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bookmarkStart w:id="0" w:name="_GoBack"/>
      <w:bookmarkEnd w:id="0"/>
      <w:r w:rsidRPr="00717F9B">
        <w:rPr>
          <w:sz w:val="52"/>
          <w:lang w:val="en-GB"/>
        </w:rPr>
        <w:t>Exercises: 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Number</w:t>
      </w:r>
    </w:p>
    <w:p w14:paraId="2BE03A56" w14:textId="77777777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77777777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  <w:r w:rsidRPr="00717F9B">
        <w:rPr>
          <w:noProof/>
          <w:lang w:val="en-GB"/>
        </w:rPr>
        <w:t>Submit your query statement as Run skeleton, run queries &amp; check DB in Judge.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77777777" w:rsidR="000F3140" w:rsidRPr="00717F9B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Pr="00717F9B">
        <w:rPr>
          <w:lang w:val="en-GB"/>
        </w:rPr>
        <w:t>Submit your query statement as Run skeleton, run queries &amp; check DB in Judge.</w:t>
      </w:r>
      <w:r w:rsidRPr="00717F9B">
        <w:rPr>
          <w:bCs/>
          <w:lang w:val="en-GB"/>
        </w:rPr>
        <w:t xml:space="preserve"> </w:t>
      </w:r>
    </w:p>
    <w:p w14:paraId="64A61BB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>
        <w:rPr>
          <w:b/>
          <w:bCs/>
          <w:noProof/>
          <w:lang w:val="en-GB"/>
        </w:rPr>
        <w:t xml:space="preserve"> (money)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4F2BAAA0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>Submit your query statement as Run skeleton, run queries &amp; check DB in Judge.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77777777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game name as a parameter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 judge</w:t>
      </w:r>
      <w:r w:rsidRPr="00717F9B">
        <w:rPr>
          <w:lang w:val="en-GB"/>
        </w:rPr>
        <w:t xml:space="preserve"> as Run skeleton, run queries &amp; check DB.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72**.**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85**.**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24D53856" w14:textId="77777777" w:rsidR="000F3140" w:rsidRDefault="000F3140" w:rsidP="000F3140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4DDEF017" w14:textId="77777777" w:rsidR="00FE4995" w:rsidRDefault="00FE4995" w:rsidP="000F3140">
      <w:pPr>
        <w:pStyle w:val="Heading3"/>
        <w:rPr>
          <w:lang w:val="en-GB"/>
        </w:rPr>
      </w:pPr>
    </w:p>
    <w:p w14:paraId="5402DDC2" w14:textId="77777777" w:rsidR="00FE4995" w:rsidRDefault="00FE4995" w:rsidP="000F3140">
      <w:pPr>
        <w:pStyle w:val="Heading3"/>
        <w:rPr>
          <w:lang w:val="en-GB"/>
        </w:rPr>
      </w:pPr>
    </w:p>
    <w:p w14:paraId="4397051C" w14:textId="0F809C8F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1065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1800"/>
        <w:gridCol w:w="1080"/>
        <w:gridCol w:w="990"/>
        <w:gridCol w:w="810"/>
        <w:gridCol w:w="720"/>
        <w:gridCol w:w="733"/>
      </w:tblGrid>
      <w:tr w:rsidR="000F3140" w:rsidRPr="00717F9B" w14:paraId="475530EA" w14:textId="77777777" w:rsidTr="00D33724">
        <w:tc>
          <w:tcPr>
            <w:tcW w:w="2178" w:type="dxa"/>
            <w:shd w:val="clear" w:color="auto" w:fill="D9D9D9" w:themeFill="background1" w:themeFillShade="D9"/>
          </w:tcPr>
          <w:p w14:paraId="13ABE3E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445301D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Game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7B59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Character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18B7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Strength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13D591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Defence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98FD04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Speed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D34FB9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Mind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64A5CA7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Luck</w:t>
            </w:r>
          </w:p>
        </w:tc>
      </w:tr>
      <w:tr w:rsidR="000F3140" w:rsidRPr="00717F9B" w14:paraId="1B4320CB" w14:textId="77777777" w:rsidTr="00D33724">
        <w:tc>
          <w:tcPr>
            <w:tcW w:w="2178" w:type="dxa"/>
          </w:tcPr>
          <w:p w14:paraId="2A425A4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skippingside</w:t>
            </w:r>
          </w:p>
        </w:tc>
        <w:tc>
          <w:tcPr>
            <w:tcW w:w="2340" w:type="dxa"/>
          </w:tcPr>
          <w:p w14:paraId="4E8D098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Rose Fire &amp; Ice</w:t>
            </w:r>
          </w:p>
        </w:tc>
        <w:tc>
          <w:tcPr>
            <w:tcW w:w="1800" w:type="dxa"/>
          </w:tcPr>
          <w:p w14:paraId="13B3C72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Sorceress</w:t>
            </w:r>
          </w:p>
        </w:tc>
        <w:tc>
          <w:tcPr>
            <w:tcW w:w="1080" w:type="dxa"/>
          </w:tcPr>
          <w:p w14:paraId="72EB083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258</w:t>
            </w:r>
          </w:p>
        </w:tc>
        <w:tc>
          <w:tcPr>
            <w:tcW w:w="990" w:type="dxa"/>
          </w:tcPr>
          <w:p w14:paraId="3DA70DE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215</w:t>
            </w:r>
          </w:p>
        </w:tc>
        <w:tc>
          <w:tcPr>
            <w:tcW w:w="810" w:type="dxa"/>
          </w:tcPr>
          <w:p w14:paraId="4CCD54B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246</w:t>
            </w:r>
          </w:p>
        </w:tc>
        <w:tc>
          <w:tcPr>
            <w:tcW w:w="720" w:type="dxa"/>
          </w:tcPr>
          <w:p w14:paraId="7C38161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240</w:t>
            </w:r>
          </w:p>
        </w:tc>
        <w:tc>
          <w:tcPr>
            <w:tcW w:w="733" w:type="dxa"/>
          </w:tcPr>
          <w:p w14:paraId="0EB39AB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263</w:t>
            </w:r>
          </w:p>
        </w:tc>
      </w:tr>
      <w:tr w:rsidR="000F3140" w:rsidRPr="00717F9B" w14:paraId="51E37797" w14:textId="77777777" w:rsidTr="00D33724">
        <w:tc>
          <w:tcPr>
            <w:tcW w:w="2178" w:type="dxa"/>
          </w:tcPr>
          <w:p w14:paraId="794DDC1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countrydecay</w:t>
            </w:r>
          </w:p>
        </w:tc>
        <w:tc>
          <w:tcPr>
            <w:tcW w:w="2340" w:type="dxa"/>
          </w:tcPr>
          <w:p w14:paraId="3B006D9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Star of Bethlehem</w:t>
            </w:r>
          </w:p>
        </w:tc>
        <w:tc>
          <w:tcPr>
            <w:tcW w:w="1800" w:type="dxa"/>
          </w:tcPr>
          <w:p w14:paraId="1A79059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Sorceress</w:t>
            </w:r>
          </w:p>
        </w:tc>
        <w:tc>
          <w:tcPr>
            <w:tcW w:w="1080" w:type="dxa"/>
          </w:tcPr>
          <w:p w14:paraId="2FD8FDA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221</w:t>
            </w:r>
          </w:p>
        </w:tc>
        <w:tc>
          <w:tcPr>
            <w:tcW w:w="990" w:type="dxa"/>
          </w:tcPr>
          <w:p w14:paraId="3287AA3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163</w:t>
            </w:r>
          </w:p>
        </w:tc>
        <w:tc>
          <w:tcPr>
            <w:tcW w:w="810" w:type="dxa"/>
          </w:tcPr>
          <w:p w14:paraId="1998C7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216</w:t>
            </w:r>
          </w:p>
        </w:tc>
        <w:tc>
          <w:tcPr>
            <w:tcW w:w="720" w:type="dxa"/>
          </w:tcPr>
          <w:p w14:paraId="153BD7A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153</w:t>
            </w:r>
          </w:p>
        </w:tc>
        <w:tc>
          <w:tcPr>
            <w:tcW w:w="733" w:type="dxa"/>
          </w:tcPr>
          <w:p w14:paraId="33CCC66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196</w:t>
            </w:r>
          </w:p>
        </w:tc>
      </w:tr>
      <w:tr w:rsidR="000F3140" w:rsidRPr="00717F9B" w14:paraId="606D57CD" w14:textId="77777777" w:rsidTr="00D33724">
        <w:tc>
          <w:tcPr>
            <w:tcW w:w="2178" w:type="dxa"/>
          </w:tcPr>
          <w:p w14:paraId="1E6FBB7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obliquepoof</w:t>
            </w:r>
          </w:p>
        </w:tc>
        <w:tc>
          <w:tcPr>
            <w:tcW w:w="2340" w:type="dxa"/>
          </w:tcPr>
          <w:p w14:paraId="3F77956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Washington D.C.</w:t>
            </w:r>
          </w:p>
        </w:tc>
        <w:tc>
          <w:tcPr>
            <w:tcW w:w="1800" w:type="dxa"/>
          </w:tcPr>
          <w:p w14:paraId="69AA793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Paladin</w:t>
            </w:r>
          </w:p>
        </w:tc>
        <w:tc>
          <w:tcPr>
            <w:tcW w:w="1080" w:type="dxa"/>
          </w:tcPr>
          <w:p w14:paraId="4BF8F7B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204</w:t>
            </w:r>
          </w:p>
        </w:tc>
        <w:tc>
          <w:tcPr>
            <w:tcW w:w="990" w:type="dxa"/>
          </w:tcPr>
          <w:p w14:paraId="29430A6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200</w:t>
            </w:r>
          </w:p>
        </w:tc>
        <w:tc>
          <w:tcPr>
            <w:tcW w:w="810" w:type="dxa"/>
          </w:tcPr>
          <w:p w14:paraId="0BF4029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183</w:t>
            </w:r>
          </w:p>
        </w:tc>
        <w:tc>
          <w:tcPr>
            <w:tcW w:w="720" w:type="dxa"/>
          </w:tcPr>
          <w:p w14:paraId="2B14328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185</w:t>
            </w:r>
          </w:p>
        </w:tc>
        <w:tc>
          <w:tcPr>
            <w:tcW w:w="733" w:type="dxa"/>
          </w:tcPr>
          <w:p w14:paraId="40E306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185</w:t>
            </w:r>
          </w:p>
        </w:tc>
      </w:tr>
    </w:tbl>
    <w:p w14:paraId="5DCE3D32" w14:textId="77777777" w:rsidR="000F3140" w:rsidRDefault="000F3140" w:rsidP="000F3140">
      <w:pPr>
        <w:rPr>
          <w:lang w:val="en-GB"/>
        </w:rPr>
      </w:pPr>
      <w:r>
        <w:rPr>
          <w:lang w:val="en-GB"/>
        </w:rPr>
        <w:t xml:space="preserve">Note that for the </w:t>
      </w:r>
      <w:r w:rsidRPr="00566F36">
        <w:rPr>
          <w:b/>
          <w:lang w:val="en-GB"/>
        </w:rPr>
        <w:t>Character</w:t>
      </w:r>
      <w:r>
        <w:rPr>
          <w:lang w:val="en-GB"/>
        </w:rPr>
        <w:t xml:space="preserve"> column you should select the character name which is </w:t>
      </w:r>
      <w:r w:rsidRPr="00566F36">
        <w:rPr>
          <w:b/>
          <w:lang w:val="en-GB"/>
        </w:rPr>
        <w:t>alphabetically</w:t>
      </w:r>
      <w:r>
        <w:rPr>
          <w:lang w:val="en-GB"/>
        </w:rPr>
        <w:t xml:space="preserve"> “bigger” then others. In other word if you have two characters: “A” and “Z”, </w:t>
      </w:r>
      <w:r w:rsidRPr="00566F36">
        <w:rPr>
          <w:b/>
          <w:lang w:val="en-GB"/>
        </w:rPr>
        <w:t>pick</w:t>
      </w:r>
      <w:r>
        <w:rPr>
          <w:lang w:val="en-GB"/>
        </w:rPr>
        <w:t xml:space="preserve"> “</w:t>
      </w:r>
      <w:r w:rsidRPr="00566F36">
        <w:rPr>
          <w:b/>
          <w:lang w:val="en-GB"/>
        </w:rPr>
        <w:t>Z</w:t>
      </w:r>
      <w:r>
        <w:rPr>
          <w:lang w:val="en-GB"/>
        </w:rPr>
        <w:t>” because alphabetically is after “A”.</w:t>
      </w:r>
    </w:p>
    <w:p w14:paraId="4C0E8C51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6529E181" w14:textId="77777777" w:rsidR="000F3140" w:rsidRDefault="000F3140" w:rsidP="000F3140">
      <w:pPr>
        <w:rPr>
          <w:lang w:val="en-GB"/>
        </w:rPr>
      </w:pPr>
      <w:r>
        <w:rPr>
          <w:lang w:val="en-GB"/>
        </w:rPr>
        <w:t xml:space="preserve">You have to join </w:t>
      </w:r>
      <w:r w:rsidRPr="00566F36">
        <w:rPr>
          <w:b/>
          <w:noProof/>
          <w:highlight w:val="yellow"/>
          <w:lang w:val="en-GB"/>
        </w:rPr>
        <w:t>GameType</w:t>
      </w:r>
      <w:r w:rsidRPr="00566F36">
        <w:rPr>
          <w:highlight w:val="yellow"/>
          <w:lang w:val="en-GB"/>
        </w:rPr>
        <w:t xml:space="preserve"> with </w:t>
      </w:r>
      <w:r w:rsidRPr="00566F36">
        <w:rPr>
          <w:b/>
          <w:highlight w:val="yellow"/>
          <w:lang w:val="en-GB"/>
        </w:rPr>
        <w:t>Statistics</w:t>
      </w:r>
      <w:r>
        <w:rPr>
          <w:lang w:val="en-GB"/>
        </w:rPr>
        <w:t xml:space="preserve">, </w:t>
      </w:r>
      <w:r w:rsidRPr="00566F36">
        <w:rPr>
          <w:b/>
          <w:highlight w:val="green"/>
          <w:lang w:val="en-GB"/>
        </w:rPr>
        <w:t>Characters</w:t>
      </w:r>
      <w:r w:rsidRPr="00566F36">
        <w:rPr>
          <w:highlight w:val="green"/>
          <w:lang w:val="en-GB"/>
        </w:rPr>
        <w:t xml:space="preserve"> with </w:t>
      </w:r>
      <w:r w:rsidRPr="00566F36">
        <w:rPr>
          <w:b/>
          <w:highlight w:val="green"/>
          <w:lang w:val="en-GB"/>
        </w:rPr>
        <w:t>Statistics</w:t>
      </w:r>
      <w:r>
        <w:rPr>
          <w:lang w:val="en-GB"/>
        </w:rPr>
        <w:t xml:space="preserve"> and </w:t>
      </w:r>
      <w:r w:rsidRPr="00566F36">
        <w:rPr>
          <w:b/>
          <w:highlight w:val="cyan"/>
          <w:lang w:val="en-GB"/>
        </w:rPr>
        <w:t>Items</w:t>
      </w:r>
      <w:r w:rsidRPr="00566F36">
        <w:rPr>
          <w:highlight w:val="cyan"/>
          <w:lang w:val="en-GB"/>
        </w:rPr>
        <w:t xml:space="preserve"> with their </w:t>
      </w:r>
      <w:r w:rsidRPr="00566F36">
        <w:rPr>
          <w:b/>
          <w:highlight w:val="cyan"/>
          <w:lang w:val="en-GB"/>
        </w:rPr>
        <w:t>Statistics</w:t>
      </w:r>
      <w:r>
        <w:rPr>
          <w:lang w:val="en-GB"/>
        </w:rPr>
        <w:t xml:space="preserve"> in a single </w:t>
      </w:r>
      <w:r w:rsidRPr="00566F36">
        <w:rPr>
          <w:b/>
          <w:lang w:val="en-GB"/>
        </w:rPr>
        <w:t>query</w:t>
      </w:r>
      <w:r>
        <w:rPr>
          <w:lang w:val="en-GB"/>
        </w:rPr>
        <w:t xml:space="preserve"> (and that for every </w:t>
      </w:r>
      <w:r w:rsidRPr="00566F36">
        <w:rPr>
          <w:b/>
          <w:lang w:val="en-GB"/>
        </w:rPr>
        <w:t>user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in a game). After that use aggregate functions (like </w:t>
      </w:r>
      <w:r w:rsidRPr="00566F36">
        <w:rPr>
          <w:b/>
          <w:lang w:val="en-GB"/>
        </w:rPr>
        <w:t>MAX</w:t>
      </w:r>
      <w:r>
        <w:rPr>
          <w:lang w:val="en-GB"/>
        </w:rPr>
        <w:t xml:space="preserve"> and </w:t>
      </w:r>
      <w:r w:rsidRPr="00566F36">
        <w:rPr>
          <w:b/>
          <w:lang w:val="en-GB"/>
        </w:rPr>
        <w:t>SUM</w:t>
      </w:r>
      <w:r>
        <w:rPr>
          <w:lang w:val="en-GB"/>
        </w:rPr>
        <w:t xml:space="preserve">) to calculate the above statistics. </w:t>
      </w:r>
    </w:p>
    <w:p w14:paraId="12BD0927" w14:textId="77777777" w:rsidR="000F3140" w:rsidRPr="00566F36" w:rsidRDefault="000F3140" w:rsidP="000F3140">
      <w:pPr>
        <w:rPr>
          <w:lang w:val="en-GB"/>
        </w:rPr>
      </w:pPr>
      <w:r>
        <w:rPr>
          <w:lang w:val="en-GB"/>
        </w:rPr>
        <w:t xml:space="preserve">For the character name use </w:t>
      </w:r>
      <w:r w:rsidRPr="00566F36">
        <w:rPr>
          <w:b/>
          <w:noProof/>
          <w:lang w:val="en-GB"/>
        </w:rPr>
        <w:t>MAX</w:t>
      </w:r>
      <w:r>
        <w:rPr>
          <w:noProof/>
          <w:lang w:val="en-GB"/>
        </w:rPr>
        <w:t>(characterName).</w:t>
      </w:r>
    </w:p>
    <w:sectPr w:rsidR="000F3140" w:rsidRPr="00566F3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9CAAD" w14:textId="77777777" w:rsidR="00BB5B17" w:rsidRDefault="00BB5B17" w:rsidP="008068A2">
      <w:pPr>
        <w:spacing w:after="0" w:line="240" w:lineRule="auto"/>
      </w:pPr>
      <w:r>
        <w:separator/>
      </w:r>
    </w:p>
  </w:endnote>
  <w:endnote w:type="continuationSeparator" w:id="0">
    <w:p w14:paraId="6D2CE329" w14:textId="77777777" w:rsidR="00BB5B17" w:rsidRDefault="00BB5B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F388D" w14:textId="77777777" w:rsidR="00D33724" w:rsidRDefault="00D33724" w:rsidP="0052099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D33724" w:rsidRDefault="00D33724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D33724" w:rsidRDefault="00D33724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D33724" w:rsidRDefault="00D33724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D33724" w:rsidRDefault="00D33724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D33724" w:rsidRDefault="00D33724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D33724" w:rsidRDefault="00D33724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D33724" w:rsidRDefault="00D33724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D33724" w:rsidRDefault="00D33724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2F65E133" w:rsidR="00D33724" w:rsidRDefault="00D33724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F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F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D33724" w:rsidRDefault="00D33724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2F65E133" w:rsidR="00D33724" w:rsidRDefault="00D33724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5FD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5FD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D33724" w:rsidRDefault="00D33724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7C1F3" w14:textId="77777777" w:rsidR="00BB5B17" w:rsidRDefault="00BB5B17" w:rsidP="008068A2">
      <w:pPr>
        <w:spacing w:after="0" w:line="240" w:lineRule="auto"/>
      </w:pPr>
      <w:r>
        <w:separator/>
      </w:r>
    </w:p>
  </w:footnote>
  <w:footnote w:type="continuationSeparator" w:id="0">
    <w:p w14:paraId="10F37BEE" w14:textId="77777777" w:rsidR="00BB5B17" w:rsidRDefault="00BB5B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33724" w:rsidRDefault="00D337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45FD1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17B96"/>
    <w:rsid w:val="003230CF"/>
    <w:rsid w:val="0033212E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6F36"/>
    <w:rsid w:val="0056786B"/>
    <w:rsid w:val="0057138C"/>
    <w:rsid w:val="005803E5"/>
    <w:rsid w:val="00584691"/>
    <w:rsid w:val="00584EDB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65B3"/>
    <w:rsid w:val="00AF0EA0"/>
    <w:rsid w:val="00B0021F"/>
    <w:rsid w:val="00B148DD"/>
    <w:rsid w:val="00B15700"/>
    <w:rsid w:val="00B2472A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B5B17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AECBD-D484-4C52-85CB-AA22DF22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Alen Hristov</cp:lastModifiedBy>
  <cp:revision>3</cp:revision>
  <cp:lastPrinted>2015-10-26T22:35:00Z</cp:lastPrinted>
  <dcterms:created xsi:type="dcterms:W3CDTF">2017-10-10T10:20:00Z</dcterms:created>
  <dcterms:modified xsi:type="dcterms:W3CDTF">2017-10-10T10:20:00Z</dcterms:modified>
  <cp:category>programming, education, software engineering, software development</cp:category>
</cp:coreProperties>
</file>