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C6" w:rsidRPr="00FF75C6" w:rsidRDefault="00FF75C6" w:rsidP="008D0DBB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8.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ab/>
      </w:r>
      <w:r w:rsidRPr="00FF75C6">
        <w:rPr>
          <w:rFonts w:ascii="Verdana" w:eastAsia="Times New Roman" w:hAnsi="Verdana" w:cs="Times New Roman"/>
          <w:color w:val="000000"/>
          <w:sz w:val="19"/>
          <w:szCs w:val="19"/>
        </w:rPr>
        <w:t xml:space="preserve">A computer system with 16K of main memory has a memory management unit </w:t>
      </w:r>
      <w:r w:rsidR="008D0DBB">
        <w:rPr>
          <w:rFonts w:ascii="Verdana" w:eastAsia="Times New Roman" w:hAnsi="Verdana" w:cs="Times New Roman"/>
          <w:color w:val="000000"/>
          <w:sz w:val="19"/>
          <w:szCs w:val="19"/>
        </w:rPr>
        <w:t>with a page size of 150 and the following page translation table</w:t>
      </w:r>
      <w:r w:rsidRPr="00FF75C6">
        <w:rPr>
          <w:rFonts w:ascii="Verdana" w:eastAsia="Times New Roman" w:hAnsi="Verdana" w:cs="Times New Roman"/>
          <w:color w:val="000000"/>
          <w:sz w:val="19"/>
          <w:szCs w:val="19"/>
        </w:rPr>
        <w:t xml:space="preserve"> (with all numbers in hexadecimal):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28"/>
        <w:gridCol w:w="1624"/>
      </w:tblGrid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Logical 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Physical Start</w:t>
            </w:r>
          </w:p>
        </w:tc>
      </w:tr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1000</w:t>
            </w:r>
          </w:p>
        </w:tc>
      </w:tr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1A00</w:t>
            </w:r>
          </w:p>
        </w:tc>
      </w:tr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1F00</w:t>
            </w:r>
          </w:p>
        </w:tc>
      </w:tr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800</w:t>
            </w:r>
          </w:p>
        </w:tc>
      </w:tr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2C00</w:t>
            </w:r>
          </w:p>
        </w:tc>
      </w:tr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0000</w:t>
            </w:r>
          </w:p>
        </w:tc>
      </w:tr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2200</w:t>
            </w:r>
          </w:p>
        </w:tc>
      </w:tr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3600</w:t>
            </w:r>
          </w:p>
        </w:tc>
      </w:tr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3000</w:t>
            </w:r>
          </w:p>
        </w:tc>
      </w:tr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9000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8D0D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</w:t>
            </w: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00</w:t>
            </w:r>
          </w:p>
        </w:tc>
      </w:tr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4160</w:t>
            </w:r>
          </w:p>
        </w:tc>
      </w:tr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B000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5340</w:t>
            </w:r>
          </w:p>
        </w:tc>
      </w:tr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8100</w:t>
            </w:r>
          </w:p>
        </w:tc>
      </w:tr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D000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5100</w:t>
            </w:r>
          </w:p>
        </w:tc>
      </w:tr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E000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3F00</w:t>
            </w:r>
          </w:p>
        </w:tc>
      </w:tr>
      <w:tr w:rsidR="008D0DBB" w:rsidRPr="00FF75C6" w:rsidTr="00FF75C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D0DBB" w:rsidRPr="00FF75C6" w:rsidRDefault="008D0DBB" w:rsidP="00FF75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F75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7400</w:t>
            </w:r>
          </w:p>
        </w:tc>
      </w:tr>
    </w:tbl>
    <w:p w:rsidR="00FF75C6" w:rsidRPr="00FF75C6" w:rsidRDefault="00FF75C6" w:rsidP="00FF7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75C6">
        <w:rPr>
          <w:rFonts w:ascii="Verdana" w:eastAsia="Times New Roman" w:hAnsi="Verdana" w:cs="Times New Roman"/>
          <w:color w:val="000000"/>
          <w:sz w:val="19"/>
          <w:szCs w:val="19"/>
        </w:rPr>
        <w:t>Indicate the </w:t>
      </w:r>
      <w:r w:rsidRPr="00FF75C6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physical memory location</w:t>
      </w:r>
      <w:r w:rsidRPr="00FF75C6">
        <w:rPr>
          <w:rFonts w:ascii="Verdana" w:eastAsia="Times New Roman" w:hAnsi="Verdana" w:cs="Times New Roman"/>
          <w:color w:val="000000"/>
          <w:sz w:val="19"/>
          <w:szCs w:val="19"/>
        </w:rPr>
        <w:t> corresponding to </w:t>
      </w:r>
      <w:r w:rsidRPr="00FF75C6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logical</w:t>
      </w:r>
      <w:r w:rsidRPr="00FF75C6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  <w:r w:rsidRPr="00FF75C6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address F100</w:t>
      </w:r>
      <w:r w:rsidRPr="00FF75C6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FF75C6" w:rsidRPr="00FF75C6" w:rsidRDefault="00FF75C6" w:rsidP="00FF7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F75C6">
        <w:rPr>
          <w:rFonts w:ascii="Verdana" w:eastAsia="Times New Roman" w:hAnsi="Verdana" w:cs="Times New Roman"/>
          <w:color w:val="000000"/>
          <w:sz w:val="19"/>
          <w:szCs w:val="19"/>
        </w:rPr>
        <w:t>Indicate the </w:t>
      </w:r>
      <w:r w:rsidRPr="00FF75C6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logical address</w:t>
      </w:r>
      <w:r w:rsidRPr="00FF75C6">
        <w:rPr>
          <w:rFonts w:ascii="Verdana" w:eastAsia="Times New Roman" w:hAnsi="Verdana" w:cs="Times New Roman"/>
          <w:color w:val="000000"/>
          <w:sz w:val="19"/>
          <w:szCs w:val="19"/>
        </w:rPr>
        <w:t> corresponding to </w:t>
      </w:r>
      <w:r w:rsidRPr="00FF75C6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physical memory location 1F19</w:t>
      </w:r>
      <w:r w:rsidRPr="00FF75C6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FF75C6" w:rsidRDefault="00FF75C6" w:rsidP="00D3141A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3141A" w:rsidRPr="00252D0C" w:rsidRDefault="00D3141A" w:rsidP="00D3141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2D0C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="00252D0C" w:rsidRPr="00252D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52D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3141A" w:rsidRPr="00D3141A" w:rsidRDefault="00D3141A" w:rsidP="00D3141A">
      <w:pPr>
        <w:spacing w:before="120"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bCs/>
          <w:sz w:val="24"/>
          <w:szCs w:val="24"/>
        </w:rPr>
        <w:t xml:space="preserve">a. The logical address is 100 more than F000. </w:t>
      </w:r>
      <w:r w:rsidR="008D0DBB">
        <w:rPr>
          <w:rFonts w:ascii="Times New Roman" w:eastAsia="Times New Roman" w:hAnsi="Times New Roman" w:cs="Times New Roman"/>
          <w:bCs/>
          <w:sz w:val="24"/>
          <w:szCs w:val="24"/>
        </w:rPr>
        <w:t>Thus the</w:t>
      </w:r>
      <w:r w:rsidR="00BD1B2A">
        <w:rPr>
          <w:rFonts w:ascii="Times New Roman" w:eastAsia="Times New Roman" w:hAnsi="Times New Roman" w:cs="Times New Roman"/>
          <w:bCs/>
          <w:sz w:val="24"/>
          <w:szCs w:val="24"/>
        </w:rPr>
        <w:t xml:space="preserve"> corresponding </w:t>
      </w:r>
      <w:r w:rsidR="008D0DBB">
        <w:rPr>
          <w:rFonts w:ascii="Times New Roman" w:eastAsia="Times New Roman" w:hAnsi="Times New Roman" w:cs="Times New Roman"/>
          <w:bCs/>
          <w:sz w:val="24"/>
          <w:szCs w:val="24"/>
        </w:rPr>
        <w:t>physical memory</w:t>
      </w:r>
      <w:r w:rsidRPr="00D3141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D0DBB">
        <w:rPr>
          <w:rFonts w:ascii="Times New Roman" w:eastAsia="Times New Roman" w:hAnsi="Times New Roman" w:cs="Times New Roman"/>
          <w:bCs/>
          <w:sz w:val="24"/>
          <w:szCs w:val="24"/>
        </w:rPr>
        <w:t>location is 100 greater than the physical address 7400</w:t>
      </w:r>
    </w:p>
    <w:p w:rsidR="00D3141A" w:rsidRPr="00D3141A" w:rsidRDefault="00D3141A" w:rsidP="00D3141A">
      <w:pPr>
        <w:spacing w:before="120"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bCs/>
          <w:sz w:val="24"/>
          <w:szCs w:val="24"/>
        </w:rPr>
        <w:t>7400 H</w:t>
      </w:r>
      <w:r w:rsidR="008D0DBB">
        <w:rPr>
          <w:rFonts w:ascii="Times New Roman" w:eastAsia="Times New Roman" w:hAnsi="Times New Roman" w:cs="Times New Roman"/>
          <w:bCs/>
          <w:sz w:val="24"/>
          <w:szCs w:val="24"/>
        </w:rPr>
        <w:t>ex</w:t>
      </w:r>
      <w:r w:rsidRPr="00D3141A">
        <w:rPr>
          <w:rFonts w:ascii="Times New Roman" w:eastAsia="Times New Roman" w:hAnsi="Times New Roman" w:cs="Times New Roman"/>
          <w:bCs/>
          <w:sz w:val="24"/>
          <w:szCs w:val="24"/>
        </w:rPr>
        <w:t xml:space="preserve"> +100 </w:t>
      </w:r>
      <w:proofErr w:type="gramStart"/>
      <w:r w:rsidRPr="00D3141A">
        <w:rPr>
          <w:rFonts w:ascii="Times New Roman" w:eastAsia="Times New Roman" w:hAnsi="Times New Roman" w:cs="Times New Roman"/>
          <w:bCs/>
          <w:sz w:val="24"/>
          <w:szCs w:val="24"/>
        </w:rPr>
        <w:t>H</w:t>
      </w:r>
      <w:r w:rsidR="008D0DBB">
        <w:rPr>
          <w:rFonts w:ascii="Times New Roman" w:eastAsia="Times New Roman" w:hAnsi="Times New Roman" w:cs="Times New Roman"/>
          <w:bCs/>
          <w:sz w:val="24"/>
          <w:szCs w:val="24"/>
        </w:rPr>
        <w:t>ex</w:t>
      </w:r>
      <w:r w:rsidRPr="00D3141A">
        <w:rPr>
          <w:rFonts w:ascii="Times New Roman" w:eastAsia="Times New Roman" w:hAnsi="Times New Roman" w:cs="Times New Roman"/>
          <w:bCs/>
          <w:sz w:val="24"/>
          <w:szCs w:val="24"/>
        </w:rPr>
        <w:t xml:space="preserve">  =</w:t>
      </w:r>
      <w:proofErr w:type="gramEnd"/>
      <w:r w:rsidRPr="00D3141A">
        <w:rPr>
          <w:rFonts w:ascii="Times New Roman" w:eastAsia="Times New Roman" w:hAnsi="Times New Roman" w:cs="Times New Roman"/>
          <w:bCs/>
          <w:sz w:val="24"/>
          <w:szCs w:val="24"/>
        </w:rPr>
        <w:t>  7500 H</w:t>
      </w:r>
      <w:r w:rsidR="008D0DBB">
        <w:rPr>
          <w:rFonts w:ascii="Times New Roman" w:eastAsia="Times New Roman" w:hAnsi="Times New Roman" w:cs="Times New Roman"/>
          <w:bCs/>
          <w:sz w:val="24"/>
          <w:szCs w:val="24"/>
        </w:rPr>
        <w:t>ex</w:t>
      </w:r>
    </w:p>
    <w:p w:rsidR="00D3141A" w:rsidRPr="00D3141A" w:rsidRDefault="008D0DBB" w:rsidP="00D3141A">
      <w:pPr>
        <w:spacing w:before="120"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D3141A" w:rsidRPr="00D3141A">
        <w:rPr>
          <w:rFonts w:ascii="Times New Roman" w:eastAsia="Times New Roman" w:hAnsi="Times New Roman" w:cs="Times New Roman"/>
          <w:bCs/>
          <w:sz w:val="24"/>
          <w:szCs w:val="24"/>
        </w:rPr>
        <w:t>. Physical address (memory location) 1F19 is comprised (in logical address segment 2000) of a starting physical address of 1F00 plus an offset of 19. Th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us the corresponding logical address is 19 greater</w:t>
      </w:r>
      <w:r w:rsidR="00BD1B2A">
        <w:rPr>
          <w:rFonts w:ascii="Times New Roman" w:eastAsia="Times New Roman" w:hAnsi="Times New Roman" w:cs="Times New Roman"/>
          <w:bCs/>
          <w:sz w:val="24"/>
          <w:szCs w:val="24"/>
        </w:rPr>
        <w:t xml:space="preserve"> than logical address 2000.</w:t>
      </w:r>
    </w:p>
    <w:p w:rsidR="00D3141A" w:rsidRPr="00D3141A" w:rsidRDefault="00D3141A" w:rsidP="00D3141A">
      <w:pPr>
        <w:spacing w:before="120"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141A">
        <w:rPr>
          <w:rFonts w:ascii="Times New Roman" w:eastAsia="Times New Roman" w:hAnsi="Times New Roman" w:cs="Times New Roman"/>
          <w:bCs/>
          <w:sz w:val="24"/>
          <w:szCs w:val="24"/>
        </w:rPr>
        <w:t>2000</w:t>
      </w:r>
      <w:r w:rsidR="00BD1B2A">
        <w:rPr>
          <w:rFonts w:ascii="Times New Roman" w:eastAsia="Times New Roman" w:hAnsi="Times New Roman" w:cs="Times New Roman"/>
          <w:bCs/>
          <w:sz w:val="24"/>
          <w:szCs w:val="24"/>
        </w:rPr>
        <w:t xml:space="preserve"> Hex</w:t>
      </w:r>
      <w:r w:rsidRPr="00D3141A">
        <w:rPr>
          <w:rFonts w:ascii="Times New Roman" w:eastAsia="Times New Roman" w:hAnsi="Times New Roman" w:cs="Times New Roman"/>
          <w:bCs/>
          <w:sz w:val="24"/>
          <w:szCs w:val="24"/>
        </w:rPr>
        <w:t xml:space="preserve"> + 19</w:t>
      </w:r>
      <w:r w:rsidR="00BD1B2A">
        <w:rPr>
          <w:rFonts w:ascii="Times New Roman" w:eastAsia="Times New Roman" w:hAnsi="Times New Roman" w:cs="Times New Roman"/>
          <w:bCs/>
          <w:sz w:val="24"/>
          <w:szCs w:val="24"/>
        </w:rPr>
        <w:t xml:space="preserve"> Hex </w:t>
      </w:r>
      <w:r w:rsidRPr="00D3141A">
        <w:rPr>
          <w:rFonts w:ascii="Times New Roman" w:eastAsia="Times New Roman" w:hAnsi="Times New Roman" w:cs="Times New Roman"/>
          <w:bCs/>
          <w:sz w:val="24"/>
          <w:szCs w:val="24"/>
        </w:rPr>
        <w:t xml:space="preserve"> =  2019</w:t>
      </w:r>
      <w:r w:rsidR="00BD1B2A">
        <w:rPr>
          <w:rFonts w:ascii="Times New Roman" w:eastAsia="Times New Roman" w:hAnsi="Times New Roman" w:cs="Times New Roman"/>
          <w:bCs/>
          <w:sz w:val="24"/>
          <w:szCs w:val="24"/>
        </w:rPr>
        <w:t xml:space="preserve"> Hex</w:t>
      </w:r>
      <w:bookmarkStart w:id="0" w:name="_GoBack"/>
      <w:bookmarkEnd w:id="0"/>
    </w:p>
    <w:p w:rsidR="002040EF" w:rsidRDefault="002040EF"/>
    <w:sectPr w:rsidR="0020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52175"/>
    <w:multiLevelType w:val="multilevel"/>
    <w:tmpl w:val="6302A0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1A"/>
    <w:rsid w:val="002040EF"/>
    <w:rsid w:val="00252D0C"/>
    <w:rsid w:val="008D0DBB"/>
    <w:rsid w:val="00BD1B2A"/>
    <w:rsid w:val="00D3141A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3141A"/>
    <w:rPr>
      <w:i/>
      <w:iCs/>
    </w:rPr>
  </w:style>
  <w:style w:type="character" w:styleId="Strong">
    <w:name w:val="Strong"/>
    <w:basedOn w:val="DefaultParagraphFont"/>
    <w:uiPriority w:val="22"/>
    <w:qFormat/>
    <w:rsid w:val="00D314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7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75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3141A"/>
    <w:rPr>
      <w:i/>
      <w:iCs/>
    </w:rPr>
  </w:style>
  <w:style w:type="character" w:styleId="Strong">
    <w:name w:val="Strong"/>
    <w:basedOn w:val="DefaultParagraphFont"/>
    <w:uiPriority w:val="22"/>
    <w:qFormat/>
    <w:rsid w:val="00D314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7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7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32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76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03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00054">
                                              <w:marLeft w:val="-12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22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87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55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19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5051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89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rdaumit</cp:lastModifiedBy>
  <cp:revision>3</cp:revision>
  <cp:lastPrinted>2014-09-16T01:39:00Z</cp:lastPrinted>
  <dcterms:created xsi:type="dcterms:W3CDTF">2014-08-15T17:21:00Z</dcterms:created>
  <dcterms:modified xsi:type="dcterms:W3CDTF">2014-09-16T02:07:00Z</dcterms:modified>
</cp:coreProperties>
</file>