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DECC" w14:textId="54450A38" w:rsidR="00852E1A" w:rsidRPr="00852E1A" w:rsidRDefault="00852E1A" w:rsidP="00852E1A">
      <w:pPr>
        <w:jc w:val="center"/>
        <w:rPr>
          <w:rFonts w:ascii="Arial" w:hAnsi="Arial" w:cs="Arial"/>
          <w:sz w:val="48"/>
          <w:szCs w:val="48"/>
          <w:lang w:eastAsia="es-MX"/>
        </w:rPr>
      </w:pPr>
      <w:r w:rsidRPr="00852E1A">
        <w:rPr>
          <w:rFonts w:ascii="Arial" w:hAnsi="Arial" w:cs="Arial"/>
          <w:sz w:val="48"/>
          <w:szCs w:val="48"/>
          <w:lang w:eastAsia="es-MX"/>
        </w:rPr>
        <w:t>SolidWorks y Autodesk Fusión</w:t>
      </w:r>
    </w:p>
    <w:p w14:paraId="3FCE2FCC" w14:textId="7EDFEF04" w:rsidR="00852E1A" w:rsidRPr="00852E1A" w:rsidRDefault="00852E1A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Introducción</w:t>
      </w:r>
    </w:p>
    <w:p w14:paraId="640C8CE2" w14:textId="77777777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 xml:space="preserve">El diseño asistido por computadora (CAD, por sus siglas en inglés: </w:t>
      </w:r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Computer-Aided Design</w:t>
      </w:r>
      <w:r w:rsidRPr="00852E1A">
        <w:rPr>
          <w:rFonts w:ascii="Arial" w:hAnsi="Arial" w:cs="Arial"/>
          <w:sz w:val="24"/>
          <w:szCs w:val="24"/>
          <w:lang w:eastAsia="es-MX"/>
        </w:rPr>
        <w:t>) es una tecnología fundamental en los campos de la ingeniería, la arquitectura, el diseño industrial y la manufactura. Mediante software especializado, es posible crear, modificar, analizar y optimizar modelos digitales en dos y tres dimensiones.</w:t>
      </w:r>
    </w:p>
    <w:p w14:paraId="5085A9E5" w14:textId="2434E2F0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Entre los programas CAD más utilizados a nivel mundial destacan SolidWorks y Autodesk Fusi</w:t>
      </w:r>
      <w:r>
        <w:rPr>
          <w:rFonts w:ascii="Arial" w:hAnsi="Arial" w:cs="Arial"/>
          <w:sz w:val="24"/>
          <w:szCs w:val="24"/>
          <w:lang w:eastAsia="es-MX"/>
        </w:rPr>
        <w:t>ó</w:t>
      </w:r>
      <w:r w:rsidRPr="00852E1A">
        <w:rPr>
          <w:rFonts w:ascii="Arial" w:hAnsi="Arial" w:cs="Arial"/>
          <w:sz w:val="24"/>
          <w:szCs w:val="24"/>
          <w:lang w:eastAsia="es-MX"/>
        </w:rPr>
        <w:t>n, dos herramientas potentes que permiten desarrollar proyectos de diseño mecánico, modelado 3D, simulación, documentación técnica y manufactura digital.</w:t>
      </w:r>
    </w:p>
    <w:p w14:paraId="32D39055" w14:textId="77777777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Esta presentación tiene como objetivo explicar, de forma clara y sencilla, los conceptos básicos, funciones principales, estructura mínima y diferencias entre ambos programas, enfocándose en personas sin experiencia previa en este tipo de software.</w:t>
      </w:r>
    </w:p>
    <w:p w14:paraId="7954D40F" w14:textId="1BF2CD82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</w:p>
    <w:p w14:paraId="465832B8" w14:textId="20DADAD9" w:rsidR="00852E1A" w:rsidRPr="00852E1A" w:rsidRDefault="00852E1A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¿Qué es SolidWorks?</w:t>
      </w:r>
    </w:p>
    <w:p w14:paraId="409E8CA5" w14:textId="3A37B559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SolidWorks es un software de diseño asistido por computadora desarrollado por la empresa Dassault Syst</w:t>
      </w:r>
      <w:r>
        <w:rPr>
          <w:rFonts w:ascii="Arial" w:hAnsi="Arial" w:cs="Arial"/>
          <w:sz w:val="24"/>
          <w:szCs w:val="24"/>
          <w:lang w:eastAsia="es-MX"/>
        </w:rPr>
        <w:t>e</w:t>
      </w:r>
      <w:r w:rsidRPr="00852E1A">
        <w:rPr>
          <w:rFonts w:ascii="Arial" w:hAnsi="Arial" w:cs="Arial"/>
          <w:sz w:val="24"/>
          <w:szCs w:val="24"/>
          <w:lang w:eastAsia="es-MX"/>
        </w:rPr>
        <w:t>mes. Está orientado principalmente al diseño mecánico y al modelado paramétrico en 3D, siendo ampliamente utilizado en la industria manufacturera, automotriz, aeroespacial y educativa.</w:t>
      </w:r>
    </w:p>
    <w:p w14:paraId="1D865A94" w14:textId="77777777" w:rsidR="00852E1A" w:rsidRPr="00852E1A" w:rsidRDefault="00852E1A" w:rsidP="00852E1A">
      <w:pPr>
        <w:rPr>
          <w:rFonts w:ascii="Arial" w:hAnsi="Arial" w:cs="Arial"/>
          <w:sz w:val="27"/>
          <w:szCs w:val="27"/>
          <w:lang w:eastAsia="es-MX"/>
        </w:rPr>
      </w:pPr>
      <w:r w:rsidRPr="00852E1A">
        <w:rPr>
          <w:rFonts w:ascii="Arial" w:hAnsi="Arial" w:cs="Arial"/>
          <w:sz w:val="27"/>
          <w:szCs w:val="27"/>
          <w:lang w:eastAsia="es-MX"/>
        </w:rPr>
        <w:t>Características principales:</w:t>
      </w:r>
    </w:p>
    <w:p w14:paraId="464DA1ED" w14:textId="77777777" w:rsidR="00852E1A" w:rsidRPr="00852E1A" w:rsidRDefault="00852E1A" w:rsidP="00852E1A">
      <w:pPr>
        <w:ind w:firstLine="708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Modelado paramétrico de piezas y ensamblajes.</w:t>
      </w:r>
    </w:p>
    <w:p w14:paraId="2B49E9D9" w14:textId="77777777" w:rsidR="00852E1A" w:rsidRPr="00852E1A" w:rsidRDefault="00852E1A" w:rsidP="00852E1A">
      <w:pPr>
        <w:ind w:firstLine="708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Creación de planos técnicos detallados.</w:t>
      </w:r>
    </w:p>
    <w:p w14:paraId="4D9D011F" w14:textId="77777777" w:rsidR="00852E1A" w:rsidRPr="00852E1A" w:rsidRDefault="00852E1A" w:rsidP="00852E1A">
      <w:pPr>
        <w:ind w:firstLine="708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Simulación de esfuerzos, movimiento y análisis estructural.</w:t>
      </w:r>
    </w:p>
    <w:p w14:paraId="1B40F38E" w14:textId="77777777" w:rsidR="00852E1A" w:rsidRPr="00852E1A" w:rsidRDefault="00852E1A" w:rsidP="00852E1A">
      <w:pPr>
        <w:ind w:firstLine="708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Integración con procesos de manufactura.</w:t>
      </w:r>
    </w:p>
    <w:p w14:paraId="25CC5AA4" w14:textId="0634EF14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</w:p>
    <w:p w14:paraId="2BBE0711" w14:textId="4C8B8BC8" w:rsidR="00852E1A" w:rsidRPr="00852E1A" w:rsidRDefault="00852E1A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¿Qué es Autodesk Fusion?</w:t>
      </w:r>
    </w:p>
    <w:p w14:paraId="3421E793" w14:textId="77777777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 xml:space="preserve">Autodesk Fusion (anteriormente conocido como Fusion 360) es una plataforma de diseño, ingeniería y manufactura </w:t>
      </w:r>
      <w:r w:rsidRPr="00E876FF">
        <w:rPr>
          <w:rFonts w:ascii="Arial" w:hAnsi="Arial" w:cs="Arial"/>
          <w:b/>
          <w:bCs/>
          <w:color w:val="FF0000"/>
          <w:sz w:val="24"/>
          <w:szCs w:val="24"/>
          <w:lang w:eastAsia="es-MX"/>
        </w:rPr>
        <w:t>en la nube</w:t>
      </w:r>
      <w:r w:rsidRPr="00E876FF">
        <w:rPr>
          <w:rFonts w:ascii="Arial" w:hAnsi="Arial" w:cs="Arial"/>
          <w:color w:val="FF0000"/>
          <w:sz w:val="24"/>
          <w:szCs w:val="24"/>
          <w:lang w:eastAsia="es-MX"/>
        </w:rPr>
        <w:t xml:space="preserve"> </w:t>
      </w:r>
      <w:r w:rsidRPr="00852E1A">
        <w:rPr>
          <w:rFonts w:ascii="Arial" w:hAnsi="Arial" w:cs="Arial"/>
          <w:sz w:val="24"/>
          <w:szCs w:val="24"/>
          <w:lang w:eastAsia="es-MX"/>
        </w:rPr>
        <w:t>desarrollada por Autodesk. Integra en un solo entorno el diseño CAD, la simulación CAE y la manufactura asistida por computadora (CAM).</w:t>
      </w:r>
    </w:p>
    <w:p w14:paraId="13BDC86C" w14:textId="77777777" w:rsidR="00852E1A" w:rsidRPr="00852E1A" w:rsidRDefault="00852E1A" w:rsidP="00852E1A">
      <w:pPr>
        <w:rPr>
          <w:rFonts w:ascii="Arial" w:hAnsi="Arial" w:cs="Arial"/>
          <w:sz w:val="27"/>
          <w:szCs w:val="27"/>
          <w:lang w:eastAsia="es-MX"/>
        </w:rPr>
      </w:pPr>
      <w:r w:rsidRPr="00852E1A">
        <w:rPr>
          <w:rFonts w:ascii="Arial" w:hAnsi="Arial" w:cs="Arial"/>
          <w:sz w:val="27"/>
          <w:szCs w:val="27"/>
          <w:lang w:eastAsia="es-MX"/>
        </w:rPr>
        <w:lastRenderedPageBreak/>
        <w:t>Características principales:</w:t>
      </w:r>
    </w:p>
    <w:p w14:paraId="72BE9ECA" w14:textId="77777777" w:rsidR="00852E1A" w:rsidRPr="00852E1A" w:rsidRDefault="00852E1A" w:rsidP="00852E1A">
      <w:pPr>
        <w:ind w:firstLine="708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Modelado 3D paramétrico y directo.</w:t>
      </w:r>
    </w:p>
    <w:p w14:paraId="15DE9722" w14:textId="77777777" w:rsidR="00852E1A" w:rsidRPr="00852E1A" w:rsidRDefault="00852E1A" w:rsidP="00852E1A">
      <w:pPr>
        <w:ind w:firstLine="708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Trabajo colaborativo en la nube.</w:t>
      </w:r>
    </w:p>
    <w:p w14:paraId="1758AE9F" w14:textId="77777777" w:rsidR="00852E1A" w:rsidRPr="00852E1A" w:rsidRDefault="00852E1A" w:rsidP="00852E1A">
      <w:pPr>
        <w:ind w:firstLine="708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Simulación y análisis de piezas.</w:t>
      </w:r>
    </w:p>
    <w:p w14:paraId="402FD73D" w14:textId="77777777" w:rsidR="00852E1A" w:rsidRPr="00852E1A" w:rsidRDefault="00852E1A" w:rsidP="00852E1A">
      <w:pPr>
        <w:ind w:firstLine="708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Generación de trayectorias para máquinas CNC e impresión 3D.</w:t>
      </w:r>
    </w:p>
    <w:p w14:paraId="066111F6" w14:textId="207E594A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</w:p>
    <w:p w14:paraId="54FAB2D4" w14:textId="2EBB01FF" w:rsidR="00852E1A" w:rsidRPr="00852E1A" w:rsidRDefault="00852E1A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Conceptos básicos</w:t>
      </w:r>
    </w:p>
    <w:p w14:paraId="30AB4C27" w14:textId="0746DEBF" w:rsidR="00852E1A" w:rsidRPr="00852E1A" w:rsidRDefault="00852E1A" w:rsidP="00852E1A">
      <w:pPr>
        <w:rPr>
          <w:rFonts w:ascii="Arial" w:hAnsi="Arial" w:cs="Arial"/>
          <w:sz w:val="27"/>
          <w:szCs w:val="27"/>
          <w:lang w:eastAsia="es-MX"/>
        </w:rPr>
      </w:pPr>
      <w:r w:rsidRPr="00852E1A">
        <w:rPr>
          <w:rFonts w:ascii="Arial" w:hAnsi="Arial" w:cs="Arial"/>
          <w:sz w:val="27"/>
          <w:szCs w:val="27"/>
          <w:lang w:eastAsia="es-MX"/>
        </w:rPr>
        <w:t>Diseño asistido por computadora (CAD)</w:t>
      </w:r>
    </w:p>
    <w:p w14:paraId="3695458A" w14:textId="77777777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Es el uso de software para crear representaciones digitales precisas de objetos físicos, permitiendo su modificación y análisis antes de ser fabricados.</w:t>
      </w:r>
    </w:p>
    <w:p w14:paraId="1799A304" w14:textId="04ED67A5" w:rsidR="00852E1A" w:rsidRPr="00852E1A" w:rsidRDefault="00852E1A" w:rsidP="00852E1A">
      <w:pPr>
        <w:rPr>
          <w:rFonts w:ascii="Arial" w:hAnsi="Arial" w:cs="Arial"/>
          <w:sz w:val="27"/>
          <w:szCs w:val="27"/>
          <w:lang w:eastAsia="es-MX"/>
        </w:rPr>
      </w:pPr>
      <w:r w:rsidRPr="00852E1A">
        <w:rPr>
          <w:rFonts w:ascii="Arial" w:hAnsi="Arial" w:cs="Arial"/>
          <w:sz w:val="27"/>
          <w:szCs w:val="27"/>
          <w:lang w:eastAsia="es-MX"/>
        </w:rPr>
        <w:t>Modelado 3D</w:t>
      </w:r>
    </w:p>
    <w:p w14:paraId="7C0F88CC" w14:textId="77777777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Proceso mediante el cual se construyen objetos tridimensionales a partir de bocetos bidimensionales, agregando dimensiones, formas y detalles.</w:t>
      </w:r>
    </w:p>
    <w:p w14:paraId="7AFFEAB9" w14:textId="0371D28B" w:rsidR="00852E1A" w:rsidRPr="00852E1A" w:rsidRDefault="00852E1A" w:rsidP="00852E1A">
      <w:pPr>
        <w:rPr>
          <w:rFonts w:ascii="Arial" w:hAnsi="Arial" w:cs="Arial"/>
          <w:sz w:val="27"/>
          <w:szCs w:val="27"/>
          <w:lang w:eastAsia="es-MX"/>
        </w:rPr>
      </w:pPr>
      <w:r w:rsidRPr="00852E1A">
        <w:rPr>
          <w:rFonts w:ascii="Arial" w:hAnsi="Arial" w:cs="Arial"/>
          <w:sz w:val="27"/>
          <w:szCs w:val="27"/>
          <w:lang w:eastAsia="es-MX"/>
        </w:rPr>
        <w:t>Ensamblaje</w:t>
      </w:r>
    </w:p>
    <w:p w14:paraId="46DCBBB5" w14:textId="77777777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Unión virtual de varias piezas para formar un producto completo, permitiendo verificar su funcionamiento y compatibilidad.</w:t>
      </w:r>
    </w:p>
    <w:p w14:paraId="1D19FC60" w14:textId="04A1FAAA" w:rsidR="00852E1A" w:rsidRPr="00852E1A" w:rsidRDefault="00852E1A" w:rsidP="00852E1A">
      <w:pPr>
        <w:rPr>
          <w:rFonts w:ascii="Arial" w:hAnsi="Arial" w:cs="Arial"/>
          <w:sz w:val="27"/>
          <w:szCs w:val="27"/>
          <w:lang w:eastAsia="es-MX"/>
        </w:rPr>
      </w:pPr>
      <w:r w:rsidRPr="00852E1A">
        <w:rPr>
          <w:rFonts w:ascii="Arial" w:hAnsi="Arial" w:cs="Arial"/>
          <w:sz w:val="27"/>
          <w:szCs w:val="27"/>
          <w:lang w:eastAsia="es-MX"/>
        </w:rPr>
        <w:t>Simulación</w:t>
      </w:r>
    </w:p>
    <w:p w14:paraId="08F3BEC1" w14:textId="77777777" w:rsidR="00852E1A" w:rsidRPr="00852E1A" w:rsidRDefault="00852E1A" w:rsidP="00852E1A">
      <w:pPr>
        <w:jc w:val="both"/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Análisis virtual que permite evaluar resistencia, deformación, movimiento, temperatura y otros factores sin necesidad de fabricar prototipos físicos.</w:t>
      </w:r>
    </w:p>
    <w:p w14:paraId="63C2D70D" w14:textId="77777777" w:rsidR="00852E1A" w:rsidRDefault="00852E1A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61603C19" w14:textId="32F12CE9" w:rsidR="00852E1A" w:rsidRPr="00852E1A" w:rsidRDefault="00852E1A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Funciones principales de SolidWorks</w:t>
      </w:r>
    </w:p>
    <w:p w14:paraId="43EE7435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Croquis (Sketch): Creación de dibujos base en 2D.</w:t>
      </w:r>
    </w:p>
    <w:p w14:paraId="2DECE906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Operaciones 3D: Extrusión, revolución, barrido y recubrimiento.</w:t>
      </w:r>
    </w:p>
    <w:p w14:paraId="74B467DD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Ensamblajes: Unión de múltiples piezas.</w:t>
      </w:r>
    </w:p>
    <w:p w14:paraId="48017D93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Planos técnicos: Generación automática de dibujos con cotas.</w:t>
      </w:r>
    </w:p>
    <w:p w14:paraId="7C3B46A4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Simulación: Pruebas estructurales y análisis de movimiento.</w:t>
      </w:r>
    </w:p>
    <w:p w14:paraId="09120468" w14:textId="6954B7B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</w:p>
    <w:p w14:paraId="79633EDC" w14:textId="77777777" w:rsidR="00E876FF" w:rsidRDefault="00E876FF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</w:p>
    <w:p w14:paraId="133FC2F4" w14:textId="5942F94F" w:rsidR="00852E1A" w:rsidRPr="00852E1A" w:rsidRDefault="00852E1A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lastRenderedPageBreak/>
        <w:t>Funciones principales de Autodesk Fusion</w:t>
      </w:r>
    </w:p>
    <w:p w14:paraId="1026D4D3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Diseño paramétrico y directo.</w:t>
      </w:r>
    </w:p>
    <w:p w14:paraId="3CBF4F63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Modelado de superficies y sólidos.</w:t>
      </w:r>
    </w:p>
    <w:p w14:paraId="12554D4D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Simulación estructural y térmica.</w:t>
      </w:r>
    </w:p>
    <w:p w14:paraId="6D834F9F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Manufactura (CAM): Preparación para mecanizado CNC.</w:t>
      </w:r>
    </w:p>
    <w:p w14:paraId="61927FFE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Impresión 3D: Exportación directa para prototipado rápido.</w:t>
      </w:r>
    </w:p>
    <w:p w14:paraId="4C452F94" w14:textId="1DF4E9C3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</w:p>
    <w:p w14:paraId="153F27B8" w14:textId="5AE2AA0F" w:rsidR="00852E1A" w:rsidRPr="00852E1A" w:rsidRDefault="00852E1A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Estructura mínima de trabajo</w:t>
      </w:r>
    </w:p>
    <w:p w14:paraId="32E38759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Creación de un nuevo proyecto.</w:t>
      </w:r>
    </w:p>
    <w:p w14:paraId="5DCC4270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Elaboración de bocetos 2D.</w:t>
      </w:r>
    </w:p>
    <w:p w14:paraId="001DAC1E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Generación del modelo 3D.</w:t>
      </w:r>
    </w:p>
    <w:p w14:paraId="0D609DD2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Ensamblaje de componentes (si aplica).</w:t>
      </w:r>
    </w:p>
    <w:p w14:paraId="4E932721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Análisis y simulación.</w:t>
      </w:r>
    </w:p>
    <w:p w14:paraId="7E50FAC7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Elaboración de planos técnicos.</w:t>
      </w:r>
    </w:p>
    <w:p w14:paraId="03B195E3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Preparación para manufactura.</w:t>
      </w:r>
    </w:p>
    <w:p w14:paraId="18DECEE9" w14:textId="064A03CC" w:rsidR="00852E1A" w:rsidRPr="00852E1A" w:rsidRDefault="00852E1A" w:rsidP="00852E1A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Importancia del uso de software CAD</w:t>
      </w:r>
    </w:p>
    <w:p w14:paraId="36B4928B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El uso de herramientas CAD permite:</w:t>
      </w:r>
    </w:p>
    <w:p w14:paraId="4866A66D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Reducir costos de producción.</w:t>
      </w:r>
    </w:p>
    <w:p w14:paraId="250B8BD3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Disminuir errores de diseño.</w:t>
      </w:r>
    </w:p>
    <w:p w14:paraId="46FFEA87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Optimizar tiempos de desarrollo.</w:t>
      </w:r>
    </w:p>
    <w:p w14:paraId="62D524D1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Mejorar la calidad del producto final.</w:t>
      </w:r>
    </w:p>
    <w:p w14:paraId="5CCF4DFB" w14:textId="37C62BEB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Facilitar la comunicación técnica.</w:t>
      </w:r>
    </w:p>
    <w:p w14:paraId="5CA42060" w14:textId="5A073717" w:rsidR="00852E1A" w:rsidRDefault="00852E1A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61D95E32" w14:textId="6AFF9321" w:rsidR="00E24906" w:rsidRDefault="00E24906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69BC5990" w14:textId="79C4DDD3" w:rsidR="00E24906" w:rsidRDefault="00E24906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107ED2CE" w14:textId="6C69D2B8" w:rsidR="00E24906" w:rsidRDefault="00E24906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32C5CB4A" w14:textId="6914A5D4" w:rsidR="00E24906" w:rsidRDefault="00E24906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582AAEF3" w14:textId="345BE7E8" w:rsidR="00E24906" w:rsidRDefault="00E24906" w:rsidP="00E24906">
      <w:pPr>
        <w:jc w:val="center"/>
        <w:rPr>
          <w:rFonts w:ascii="Arial" w:hAnsi="Arial" w:cs="Arial"/>
          <w:sz w:val="36"/>
          <w:szCs w:val="36"/>
          <w:lang w:eastAsia="es-MX"/>
        </w:rPr>
      </w:pPr>
      <w:r>
        <w:rPr>
          <w:rFonts w:ascii="Arial" w:hAnsi="Arial" w:cs="Arial"/>
          <w:sz w:val="36"/>
          <w:szCs w:val="36"/>
          <w:lang w:eastAsia="es-MX"/>
        </w:rPr>
        <w:t>Ejemplos de desarrollo en ambos paquetes:</w:t>
      </w:r>
    </w:p>
    <w:p w14:paraId="5DEC4F89" w14:textId="77777777" w:rsidR="00C322C9" w:rsidRDefault="00316342" w:rsidP="00852E1A">
      <w:pPr>
        <w:rPr>
          <w:rFonts w:ascii="Arial" w:hAnsi="Arial" w:cs="Arial"/>
          <w:sz w:val="36"/>
          <w:szCs w:val="36"/>
          <w:lang w:eastAsia="es-MX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71877702" wp14:editId="564459CD">
            <wp:extent cx="5441950" cy="257175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26011" w14:textId="43E25BE6" w:rsidR="00852E1A" w:rsidRDefault="00316342" w:rsidP="00852E1A">
      <w:pPr>
        <w:rPr>
          <w:rFonts w:ascii="Arial" w:hAnsi="Arial" w:cs="Arial"/>
          <w:sz w:val="36"/>
          <w:szCs w:val="36"/>
          <w:lang w:eastAsia="es-MX"/>
        </w:rPr>
      </w:pPr>
      <w:r>
        <w:rPr>
          <w:noProof/>
        </w:rPr>
        <w:drawing>
          <wp:inline distT="0" distB="0" distL="0" distR="0" wp14:anchorId="21EB23D9" wp14:editId="2AC02A6C">
            <wp:extent cx="5441950" cy="2603500"/>
            <wp:effectExtent l="0" t="0" r="6350" b="6350"/>
            <wp:docPr id="2" name="Imagen 2" descr="Cube in a cube Fusion 360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ube in a cube Fusion 360 tutori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F2FD" w14:textId="151D3326" w:rsidR="00852E1A" w:rsidRDefault="00C322C9" w:rsidP="00852E1A">
      <w:pPr>
        <w:rPr>
          <w:rFonts w:ascii="Arial" w:hAnsi="Arial" w:cs="Arial"/>
          <w:sz w:val="36"/>
          <w:szCs w:val="36"/>
          <w:lang w:eastAsia="es-MX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 wp14:anchorId="4CE8DDAA" wp14:editId="3BA07109">
            <wp:extent cx="5441950" cy="240665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FA38" w14:textId="31DE6E73" w:rsidR="00E24906" w:rsidRDefault="00E24906" w:rsidP="00852E1A">
      <w:pPr>
        <w:rPr>
          <w:rFonts w:ascii="Arial" w:hAnsi="Arial" w:cs="Arial"/>
          <w:sz w:val="36"/>
          <w:szCs w:val="36"/>
          <w:lang w:eastAsia="es-MX"/>
        </w:rPr>
      </w:pPr>
      <w:r>
        <w:rPr>
          <w:noProof/>
        </w:rPr>
        <w:drawing>
          <wp:inline distT="0" distB="0" distL="0" distR="0" wp14:anchorId="3224F40C" wp14:editId="41830297">
            <wp:extent cx="5613400" cy="2444750"/>
            <wp:effectExtent l="0" t="0" r="6350" b="0"/>
            <wp:docPr id="4" name="Imagen 4" descr="Cómo añadir componentes a la Too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ómo añadir componentes a la Tool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1133" w14:textId="77777777" w:rsidR="00852E1A" w:rsidRDefault="00852E1A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50ADDB4F" w14:textId="20CDCE2F" w:rsidR="00852E1A" w:rsidRDefault="00852E1A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126B96E0" w14:textId="4487D2E3" w:rsidR="00EF44FF" w:rsidRDefault="00EF44FF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29B21B31" w14:textId="30CA00A4" w:rsidR="00EF44FF" w:rsidRDefault="00EF44FF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50876540" w14:textId="754421A3" w:rsidR="00EF44FF" w:rsidRDefault="00EF44FF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51CB5ECD" w14:textId="0200D098" w:rsidR="00EF44FF" w:rsidRDefault="00EF44FF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744EFCD4" w14:textId="15465844" w:rsidR="00EF44FF" w:rsidRDefault="00EF44FF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46B4EDDD" w14:textId="77777777" w:rsidR="00EF44FF" w:rsidRDefault="00EF44FF" w:rsidP="00852E1A">
      <w:pPr>
        <w:rPr>
          <w:rFonts w:ascii="Arial" w:hAnsi="Arial" w:cs="Arial"/>
          <w:sz w:val="36"/>
          <w:szCs w:val="36"/>
          <w:lang w:eastAsia="es-MX"/>
        </w:rPr>
      </w:pPr>
    </w:p>
    <w:p w14:paraId="17EF83BB" w14:textId="118FB20A" w:rsidR="00852E1A" w:rsidRPr="00852E1A" w:rsidRDefault="00852E1A" w:rsidP="00852E1A">
      <w:pPr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lastRenderedPageBreak/>
        <w:t>Tabla comparativa: SolidWorks vs Autodesk Fusion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666"/>
        <w:gridCol w:w="3498"/>
      </w:tblGrid>
      <w:tr w:rsidR="00852E1A" w:rsidRPr="00852E1A" w14:paraId="63DE6FA4" w14:textId="77777777" w:rsidTr="003B2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D65D6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358B8D4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SolidWorks</w:t>
            </w:r>
          </w:p>
        </w:tc>
        <w:tc>
          <w:tcPr>
            <w:tcW w:w="0" w:type="auto"/>
            <w:vAlign w:val="center"/>
            <w:hideMark/>
          </w:tcPr>
          <w:p w14:paraId="5DB7810B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Autodesk Fusion</w:t>
            </w:r>
          </w:p>
        </w:tc>
      </w:tr>
      <w:tr w:rsidR="00852E1A" w:rsidRPr="00852E1A" w14:paraId="35AB5D1A" w14:textId="77777777" w:rsidTr="003B2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CEF3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Tipo de software</w:t>
            </w:r>
          </w:p>
        </w:tc>
        <w:tc>
          <w:tcPr>
            <w:tcW w:w="0" w:type="auto"/>
            <w:vAlign w:val="center"/>
            <w:hideMark/>
          </w:tcPr>
          <w:p w14:paraId="7AA94173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CAD profesional de escritorio</w:t>
            </w:r>
          </w:p>
        </w:tc>
        <w:tc>
          <w:tcPr>
            <w:tcW w:w="0" w:type="auto"/>
            <w:vAlign w:val="center"/>
            <w:hideMark/>
          </w:tcPr>
          <w:p w14:paraId="4A40DEAD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Plataforma CAD/CAE/CAM en la nube</w:t>
            </w:r>
          </w:p>
        </w:tc>
      </w:tr>
      <w:tr w:rsidR="00852E1A" w:rsidRPr="00852E1A" w14:paraId="7553DDA2" w14:textId="77777777" w:rsidTr="003B2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8883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Facilidad para principiantes</w:t>
            </w:r>
          </w:p>
        </w:tc>
        <w:tc>
          <w:tcPr>
            <w:tcW w:w="0" w:type="auto"/>
            <w:vAlign w:val="center"/>
            <w:hideMark/>
          </w:tcPr>
          <w:p w14:paraId="76C4C9CD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67EB0DC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852E1A" w:rsidRPr="00852E1A" w14:paraId="11D6A343" w14:textId="77777777" w:rsidTr="003B2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777B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Trabajo colaborativo</w:t>
            </w:r>
          </w:p>
        </w:tc>
        <w:tc>
          <w:tcPr>
            <w:tcW w:w="0" w:type="auto"/>
            <w:vAlign w:val="center"/>
            <w:hideMark/>
          </w:tcPr>
          <w:p w14:paraId="68766540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Limitado</w:t>
            </w:r>
          </w:p>
        </w:tc>
        <w:tc>
          <w:tcPr>
            <w:tcW w:w="0" w:type="auto"/>
            <w:vAlign w:val="center"/>
            <w:hideMark/>
          </w:tcPr>
          <w:p w14:paraId="2117319A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Integrado en la nube</w:t>
            </w:r>
          </w:p>
        </w:tc>
      </w:tr>
      <w:tr w:rsidR="00852E1A" w:rsidRPr="00852E1A" w14:paraId="0A2461CE" w14:textId="77777777" w:rsidTr="003B2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EB4C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Simulación</w:t>
            </w:r>
          </w:p>
        </w:tc>
        <w:tc>
          <w:tcPr>
            <w:tcW w:w="0" w:type="auto"/>
            <w:vAlign w:val="center"/>
            <w:hideMark/>
          </w:tcPr>
          <w:p w14:paraId="65ECB805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Avanzada</w:t>
            </w:r>
          </w:p>
        </w:tc>
        <w:tc>
          <w:tcPr>
            <w:tcW w:w="0" w:type="auto"/>
            <w:vAlign w:val="center"/>
            <w:hideMark/>
          </w:tcPr>
          <w:p w14:paraId="455C89EF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Intermedia a avanzada</w:t>
            </w:r>
          </w:p>
        </w:tc>
      </w:tr>
      <w:tr w:rsidR="00852E1A" w:rsidRPr="00852E1A" w14:paraId="01053B3A" w14:textId="77777777" w:rsidTr="003B2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D65B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Manufactura (CAM)</w:t>
            </w:r>
          </w:p>
        </w:tc>
        <w:tc>
          <w:tcPr>
            <w:tcW w:w="0" w:type="auto"/>
            <w:vAlign w:val="center"/>
            <w:hideMark/>
          </w:tcPr>
          <w:p w14:paraId="23D43594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Módulos adicionales</w:t>
            </w:r>
          </w:p>
        </w:tc>
        <w:tc>
          <w:tcPr>
            <w:tcW w:w="0" w:type="auto"/>
            <w:vAlign w:val="center"/>
            <w:hideMark/>
          </w:tcPr>
          <w:p w14:paraId="1F184469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Integrado</w:t>
            </w:r>
          </w:p>
        </w:tc>
      </w:tr>
      <w:tr w:rsidR="00852E1A" w:rsidRPr="00852E1A" w14:paraId="5BDC29F4" w14:textId="77777777" w:rsidTr="003B2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D3B2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Costo</w:t>
            </w:r>
          </w:p>
        </w:tc>
        <w:tc>
          <w:tcPr>
            <w:tcW w:w="0" w:type="auto"/>
            <w:vAlign w:val="center"/>
            <w:hideMark/>
          </w:tcPr>
          <w:p w14:paraId="4D6F3346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E0EE10B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Medio / bajo para estudiantes</w:t>
            </w:r>
          </w:p>
        </w:tc>
      </w:tr>
      <w:tr w:rsidR="00852E1A" w:rsidRPr="00852E1A" w14:paraId="4B08126C" w14:textId="77777777" w:rsidTr="003B2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5002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Actualizaciones</w:t>
            </w:r>
          </w:p>
        </w:tc>
        <w:tc>
          <w:tcPr>
            <w:tcW w:w="0" w:type="auto"/>
            <w:vAlign w:val="center"/>
            <w:hideMark/>
          </w:tcPr>
          <w:p w14:paraId="13041274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Manuales</w:t>
            </w:r>
          </w:p>
        </w:tc>
        <w:tc>
          <w:tcPr>
            <w:tcW w:w="0" w:type="auto"/>
            <w:vAlign w:val="center"/>
            <w:hideMark/>
          </w:tcPr>
          <w:p w14:paraId="1E44A8AF" w14:textId="77777777" w:rsidR="00852E1A" w:rsidRPr="00852E1A" w:rsidRDefault="00852E1A" w:rsidP="00852E1A">
            <w:pPr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852E1A">
              <w:rPr>
                <w:rFonts w:ascii="Arial" w:hAnsi="Arial" w:cs="Arial"/>
                <w:sz w:val="24"/>
                <w:szCs w:val="24"/>
                <w:lang w:eastAsia="es-MX"/>
              </w:rPr>
              <w:t>Automáticas</w:t>
            </w:r>
          </w:p>
        </w:tc>
      </w:tr>
    </w:tbl>
    <w:p w14:paraId="0FB792B4" w14:textId="693B0603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</w:p>
    <w:p w14:paraId="1083B239" w14:textId="164FE69A" w:rsidR="00852E1A" w:rsidRPr="00852E1A" w:rsidRDefault="00852E1A" w:rsidP="003B24A7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Conclusiones</w:t>
      </w:r>
    </w:p>
    <w:p w14:paraId="2758FC57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SolidWorks y Autodesk Fusion son herramientas altamente eficaces para el diseño y desarrollo de productos. Mientras SolidWorks se enfoca en entornos industriales tradicionales con gran precisión, Autodesk Fusion destaca por su flexibilidad, integración en la nube y facilidad de aprendizaje, lo que lo convierte en una excelente opción para principiantes y proyectos colaborativos.</w:t>
      </w:r>
    </w:p>
    <w:p w14:paraId="1BD561F6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>La elección entre uno u otro dependerá de las necesidades del usuario, el tipo de proyecto y el entorno de trabajo.</w:t>
      </w:r>
    </w:p>
    <w:p w14:paraId="641BD15D" w14:textId="124E6682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</w:p>
    <w:p w14:paraId="1A3BC311" w14:textId="677FC6C8" w:rsidR="00852E1A" w:rsidRPr="00852E1A" w:rsidRDefault="00852E1A" w:rsidP="003B24A7">
      <w:pPr>
        <w:jc w:val="center"/>
        <w:rPr>
          <w:rFonts w:ascii="Arial" w:hAnsi="Arial" w:cs="Arial"/>
          <w:sz w:val="36"/>
          <w:szCs w:val="36"/>
          <w:lang w:eastAsia="es-MX"/>
        </w:rPr>
      </w:pPr>
      <w:r w:rsidRPr="00852E1A">
        <w:rPr>
          <w:rFonts w:ascii="Arial" w:hAnsi="Arial" w:cs="Arial"/>
          <w:sz w:val="36"/>
          <w:szCs w:val="36"/>
          <w:lang w:eastAsia="es-MX"/>
        </w:rPr>
        <w:t>Referencias</w:t>
      </w:r>
    </w:p>
    <w:p w14:paraId="01B71455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 xml:space="preserve">Autodesk. (2024). </w:t>
      </w:r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Autodesk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Fusion</w:t>
      </w:r>
      <w:proofErr w:type="spellEnd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overview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 xml:space="preserve">. </w:t>
      </w:r>
      <w:hyperlink r:id="rId9" w:history="1">
        <w:r w:rsidRPr="00852E1A">
          <w:rPr>
            <w:rFonts w:ascii="Arial" w:hAnsi="Arial" w:cs="Arial"/>
            <w:color w:val="0000FF"/>
            <w:sz w:val="24"/>
            <w:szCs w:val="24"/>
            <w:u w:val="single"/>
            <w:lang w:eastAsia="es-MX"/>
          </w:rPr>
          <w:t>https://www.autodesk.com/products/fusion-360/overview</w:t>
        </w:r>
      </w:hyperlink>
    </w:p>
    <w:p w14:paraId="6793BA59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r w:rsidRPr="00852E1A">
        <w:rPr>
          <w:rFonts w:ascii="Arial" w:hAnsi="Arial" w:cs="Arial"/>
          <w:sz w:val="24"/>
          <w:szCs w:val="24"/>
          <w:lang w:eastAsia="es-MX"/>
        </w:rPr>
        <w:t xml:space="preserve">Dassault Systèmes. (2024). </w:t>
      </w:r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SolidWorks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overview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 xml:space="preserve">. </w:t>
      </w:r>
      <w:hyperlink r:id="rId10" w:history="1">
        <w:r w:rsidRPr="00852E1A">
          <w:rPr>
            <w:rFonts w:ascii="Arial" w:hAnsi="Arial" w:cs="Arial"/>
            <w:color w:val="0000FF"/>
            <w:sz w:val="24"/>
            <w:szCs w:val="24"/>
            <w:u w:val="single"/>
            <w:lang w:eastAsia="es-MX"/>
          </w:rPr>
          <w:t>https://www.solidworks.com/product/solidworks-3d-cad</w:t>
        </w:r>
      </w:hyperlink>
    </w:p>
    <w:p w14:paraId="2960CE63" w14:textId="77777777" w:rsidR="00852E1A" w:rsidRPr="00852E1A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proofErr w:type="spellStart"/>
      <w:r w:rsidRPr="00852E1A">
        <w:rPr>
          <w:rFonts w:ascii="Arial" w:hAnsi="Arial" w:cs="Arial"/>
          <w:sz w:val="24"/>
          <w:szCs w:val="24"/>
          <w:lang w:eastAsia="es-MX"/>
        </w:rPr>
        <w:t>Groover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 xml:space="preserve">, M. P. (2020). </w:t>
      </w:r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Fundamentals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of</w:t>
      </w:r>
      <w:proofErr w:type="spellEnd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modern</w:t>
      </w:r>
      <w:proofErr w:type="spellEnd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manufacturing</w:t>
      </w:r>
      <w:proofErr w:type="spellEnd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: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Materials</w:t>
      </w:r>
      <w:proofErr w:type="spellEnd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,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processes</w:t>
      </w:r>
      <w:proofErr w:type="spellEnd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, and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systems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 xml:space="preserve"> (7th ed.). Wiley.</w:t>
      </w:r>
    </w:p>
    <w:p w14:paraId="349DD3FA" w14:textId="2BF9C54B" w:rsidR="00852E1A" w:rsidRPr="003B24A7" w:rsidRDefault="00852E1A" w:rsidP="00852E1A">
      <w:pPr>
        <w:rPr>
          <w:rFonts w:ascii="Arial" w:hAnsi="Arial" w:cs="Arial"/>
          <w:sz w:val="24"/>
          <w:szCs w:val="24"/>
          <w:lang w:eastAsia="es-MX"/>
        </w:rPr>
      </w:pPr>
      <w:proofErr w:type="spellStart"/>
      <w:r w:rsidRPr="00852E1A">
        <w:rPr>
          <w:rFonts w:ascii="Arial" w:hAnsi="Arial" w:cs="Arial"/>
          <w:sz w:val="24"/>
          <w:szCs w:val="24"/>
          <w:lang w:eastAsia="es-MX"/>
        </w:rPr>
        <w:t>Shigley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 xml:space="preserve">, J. E., </w:t>
      </w:r>
      <w:proofErr w:type="spellStart"/>
      <w:r w:rsidRPr="00852E1A">
        <w:rPr>
          <w:rFonts w:ascii="Arial" w:hAnsi="Arial" w:cs="Arial"/>
          <w:sz w:val="24"/>
          <w:szCs w:val="24"/>
          <w:lang w:eastAsia="es-MX"/>
        </w:rPr>
        <w:t>Mischke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 xml:space="preserve">, C. R., &amp; </w:t>
      </w:r>
      <w:proofErr w:type="spellStart"/>
      <w:r w:rsidRPr="00852E1A">
        <w:rPr>
          <w:rFonts w:ascii="Arial" w:hAnsi="Arial" w:cs="Arial"/>
          <w:sz w:val="24"/>
          <w:szCs w:val="24"/>
          <w:lang w:eastAsia="es-MX"/>
        </w:rPr>
        <w:t>Budynas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 xml:space="preserve">, R. G. (2020).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Mechanical</w:t>
      </w:r>
      <w:proofErr w:type="spellEnd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engineering</w:t>
      </w:r>
      <w:proofErr w:type="spellEnd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 xml:space="preserve"> </w:t>
      </w:r>
      <w:proofErr w:type="spellStart"/>
      <w:r w:rsidRPr="00852E1A">
        <w:rPr>
          <w:rFonts w:ascii="Arial" w:hAnsi="Arial" w:cs="Arial"/>
          <w:i/>
          <w:iCs/>
          <w:sz w:val="24"/>
          <w:szCs w:val="24"/>
          <w:lang w:eastAsia="es-MX"/>
        </w:rPr>
        <w:t>design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 xml:space="preserve"> (11th ed.). McGraw-Hill </w:t>
      </w:r>
      <w:proofErr w:type="spellStart"/>
      <w:r w:rsidRPr="00852E1A">
        <w:rPr>
          <w:rFonts w:ascii="Arial" w:hAnsi="Arial" w:cs="Arial"/>
          <w:sz w:val="24"/>
          <w:szCs w:val="24"/>
          <w:lang w:eastAsia="es-MX"/>
        </w:rPr>
        <w:t>Education</w:t>
      </w:r>
      <w:proofErr w:type="spellEnd"/>
      <w:r w:rsidRPr="00852E1A">
        <w:rPr>
          <w:rFonts w:ascii="Arial" w:hAnsi="Arial" w:cs="Arial"/>
          <w:sz w:val="24"/>
          <w:szCs w:val="24"/>
          <w:lang w:eastAsia="es-MX"/>
        </w:rPr>
        <w:t>.</w:t>
      </w:r>
    </w:p>
    <w:sectPr w:rsidR="00852E1A" w:rsidRPr="003B24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4E24"/>
    <w:multiLevelType w:val="multilevel"/>
    <w:tmpl w:val="F0F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718C7"/>
    <w:multiLevelType w:val="multilevel"/>
    <w:tmpl w:val="8A72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5563"/>
    <w:multiLevelType w:val="multilevel"/>
    <w:tmpl w:val="EE5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85A78"/>
    <w:multiLevelType w:val="multilevel"/>
    <w:tmpl w:val="DB9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C6F9F"/>
    <w:multiLevelType w:val="multilevel"/>
    <w:tmpl w:val="EBE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564B7"/>
    <w:multiLevelType w:val="multilevel"/>
    <w:tmpl w:val="23E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1A"/>
    <w:rsid w:val="00316342"/>
    <w:rsid w:val="003B24A7"/>
    <w:rsid w:val="00852E1A"/>
    <w:rsid w:val="00C322C9"/>
    <w:rsid w:val="00E24906"/>
    <w:rsid w:val="00E876FF"/>
    <w:rsid w:val="00EF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B27D"/>
  <w15:chartTrackingRefBased/>
  <w15:docId w15:val="{A1F6562D-3DE9-4DFB-A98C-4E19B64F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2E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52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52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E1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52E1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52E1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5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52E1A"/>
    <w:rPr>
      <w:b/>
      <w:bCs/>
    </w:rPr>
  </w:style>
  <w:style w:type="character" w:styleId="nfasis">
    <w:name w:val="Emphasis"/>
    <w:basedOn w:val="Fuentedeprrafopredeter"/>
    <w:uiPriority w:val="20"/>
    <w:qFormat/>
    <w:rsid w:val="00852E1A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852E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0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solidworks.com/product/solidworks-3d-c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utodesk.com/products/fusion-360/over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795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ruiz</dc:creator>
  <cp:keywords/>
  <dc:description/>
  <cp:lastModifiedBy>angel ruiz</cp:lastModifiedBy>
  <cp:revision>3</cp:revision>
  <dcterms:created xsi:type="dcterms:W3CDTF">2026-02-10T15:56:00Z</dcterms:created>
  <dcterms:modified xsi:type="dcterms:W3CDTF">2026-02-14T04:19:00Z</dcterms:modified>
</cp:coreProperties>
</file>