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Klingensmith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11/27/18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2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III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Questions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A</w:t>
        <w:br w:type="textWrapping"/>
        <w:t xml:space="preserve">4 - D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A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B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A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C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B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A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Workbench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x = 0; x &lt; 10; x++)</w:t>
        <w:tab/>
        <w:t xml:space="preserve">{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y = 0; y &lt; 15; y++)</w:t>
        <w:tab/>
        <w:t xml:space="preserve">{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System.out.print(“#”);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br w:type="textWrapping"/>
        <w:tab/>
        <w:t xml:space="preserve">System.out.print(“\n”);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number;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= keyboard.nextInt();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(number &lt; 1 || number &gt; 5)</w:t>
        <w:tab/>
        <w:t xml:space="preserve">{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System.out.println(“This number is not between 1 and 5.”);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number = keyboard.nextInt();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Error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The loop will not iterate because the char variable “again” has no value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The loop will not iterate because the int variable “count” is less than 100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The loop will iterate only ½ the desired times because the int variable “count” is incremented twice with each loop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