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Document: Persona Definition &amp; Implementation at ACG</w:t>
      </w:r>
    </w:p>
    <w:p>
      <w:r>
        <w:t>**Date:** [Insert Date]</w:t>
      </w:r>
    </w:p>
    <w:p>
      <w:r>
        <w:t>**Prepared by:** [Your Name]</w:t>
      </w:r>
    </w:p>
    <w:p>
      <w:r>
        <w:t>**Reviewed by:** [End Client Manager’s Name]</w:t>
      </w:r>
    </w:p>
    <w:p>
      <w:pPr>
        <w:pStyle w:val="Heading2"/>
      </w:pPr>
      <w:r>
        <w:t>1. Project Overview</w:t>
      </w:r>
    </w:p>
    <w:p>
      <w:r>
        <w:t>As part of ACG’s cloud-first strategy, TCS will lead the initiative to define and implement Persona-based endpoint management using Intune and Entra-only deployment. This project will standardize IT provisioning, automate onboarding/offboarding, and enhance security while supporting ACG’s transition away from on-premises solutions (Active Directory, SCCM).</w:t>
      </w:r>
    </w:p>
    <w:p>
      <w:pPr>
        <w:pStyle w:val="Heading2"/>
      </w:pPr>
      <w:r>
        <w:t>2. Scope Definition</w:t>
      </w:r>
    </w:p>
    <w:p>
      <w:pPr>
        <w:pStyle w:val="Heading3"/>
      </w:pPr>
      <w:r>
        <w:t>2.1 In-Scope (What’s Included?)</w:t>
      </w:r>
    </w:p>
    <w:p>
      <w:pPr>
        <w:pStyle w:val="ListBullet"/>
      </w:pPr>
      <w:r>
        <w:t>✅ Persona Identification &amp; Classification</w:t>
      </w:r>
    </w:p>
    <w:p>
      <w:pPr>
        <w:pStyle w:val="ListBullet"/>
      </w:pPr>
      <w:r>
        <w:t>✅ Device &amp; Application Deployment Strategy</w:t>
      </w:r>
    </w:p>
    <w:p>
      <w:pPr>
        <w:pStyle w:val="ListBullet"/>
      </w:pPr>
      <w:r>
        <w:t>✅ Automation &amp; Integration</w:t>
      </w:r>
    </w:p>
    <w:p>
      <w:pPr>
        <w:pStyle w:val="ListBullet"/>
      </w:pPr>
      <w:r>
        <w:t>✅ Security &amp; Compliance Alignment</w:t>
      </w:r>
    </w:p>
    <w:p>
      <w:pPr>
        <w:pStyle w:val="ListBullet"/>
      </w:pPr>
      <w:r>
        <w:t>✅ Pilot Deployment &amp; Refinement</w:t>
      </w:r>
    </w:p>
    <w:p>
      <w:pPr>
        <w:pStyle w:val="ListBullet"/>
      </w:pPr>
      <w:r>
        <w:t>✅ Documentation &amp; Knowledge Transfer</w:t>
      </w:r>
    </w:p>
    <w:p>
      <w:pPr>
        <w:pStyle w:val="Heading3"/>
      </w:pPr>
      <w:r>
        <w:t>2.2 Out-of-Scope (What’s Not Included?)</w:t>
      </w:r>
    </w:p>
    <w:p>
      <w:pPr>
        <w:pStyle w:val="ListBullet"/>
      </w:pPr>
      <w:r>
        <w:t>🚫 Custom Software Development</w:t>
      </w:r>
    </w:p>
    <w:p>
      <w:pPr>
        <w:pStyle w:val="ListBullet"/>
      </w:pPr>
      <w:r>
        <w:t>🚫 Infrastructure &amp; Network Overhaul</w:t>
      </w:r>
    </w:p>
    <w:p>
      <w:pPr>
        <w:pStyle w:val="ListBullet"/>
      </w:pPr>
      <w:r>
        <w:t>🚫 Full SCCM Decommissioning</w:t>
      </w:r>
    </w:p>
    <w:p>
      <w:pPr>
        <w:pStyle w:val="ListBullet"/>
      </w:pPr>
      <w:r>
        <w:t>🚫 Company-Wide Software Licensing Changes</w:t>
      </w:r>
    </w:p>
    <w:p>
      <w:pPr>
        <w:pStyle w:val="ListBullet"/>
      </w:pPr>
      <w:r>
        <w:t>🚫 HR Policy or Organizational Restructuring</w:t>
      </w:r>
    </w:p>
    <w:p>
      <w:pPr>
        <w:pStyle w:val="Heading2"/>
      </w:pPr>
      <w:r>
        <w:t>3. Project Deliverables</w:t>
      </w:r>
    </w:p>
    <w:p>
      <w:pPr>
        <w:pStyle w:val="ListBullet"/>
      </w:pPr>
      <w:r>
        <w:t>🔹 Persona Mapping Document – Categorized Personas with associated IT requirements.</w:t>
      </w:r>
    </w:p>
    <w:p>
      <w:pPr>
        <w:pStyle w:val="ListBullet"/>
      </w:pPr>
      <w:r>
        <w:t>🔹 Persona-Based Deployment Strategy – Defined provisioning workflows for each Persona.</w:t>
      </w:r>
    </w:p>
    <w:p>
      <w:pPr>
        <w:pStyle w:val="ListBullet"/>
      </w:pPr>
      <w:r>
        <w:t>🔹 Pilot Test Results &amp; Recommendations – Findings from the initial Persona-based deployment.</w:t>
      </w:r>
    </w:p>
    <w:p>
      <w:pPr>
        <w:pStyle w:val="ListBullet"/>
      </w:pPr>
      <w:r>
        <w:t>🔹 Automation Blueprint – Workflow for Workday → ServiceNow → Intune integration.</w:t>
      </w:r>
    </w:p>
    <w:p>
      <w:pPr>
        <w:pStyle w:val="ListBullet"/>
      </w:pPr>
      <w:r>
        <w:t>🔹 Final Implementation Plan – Approved roadmap for scaling the Persona-based model across ACG.</w:t>
      </w:r>
    </w:p>
    <w:p>
      <w:pPr>
        <w:pStyle w:val="Heading2"/>
      </w:pPr>
      <w:r>
        <w:t>4. Dependencies &amp; Assumptions</w:t>
      </w:r>
    </w:p>
    <w:p>
      <w:pPr>
        <w:pStyle w:val="ListBullet"/>
      </w:pPr>
      <w:r>
        <w:t>ACG stakeholders (Joe, Mike, Dave) will provide business insights to refine Personas.</w:t>
      </w:r>
    </w:p>
    <w:p>
      <w:pPr>
        <w:pStyle w:val="ListBullet"/>
      </w:pPr>
      <w:r>
        <w:t>Access to ServiceNow, Workday, and Intune APIs is available for automation efforts.</w:t>
      </w:r>
    </w:p>
    <w:p>
      <w:pPr>
        <w:pStyle w:val="ListBullet"/>
      </w:pPr>
      <w:r>
        <w:t>Approval of security policies for Conditional Access and role-based provisioning.</w:t>
      </w:r>
    </w:p>
    <w:p>
      <w:pPr>
        <w:pStyle w:val="ListBullet"/>
      </w:pPr>
      <w:r>
        <w:t>The scope may be adjusted based on feedback from the pilot phase.</w:t>
      </w:r>
    </w:p>
    <w:p>
      <w:pPr>
        <w:pStyle w:val="Heading2"/>
      </w:pPr>
      <w:r>
        <w:t>5. Approval &amp; Next Steps</w:t>
      </w:r>
    </w:p>
    <w:p>
      <w:r>
        <w:t>Please review the outlined scope. Upon approval, we will proceed with:</w:t>
        <w:br/>
        <w:t>📌 Task Planning &amp; Engineering Execution – Breaking down tasks based on the approved scope.</w:t>
        <w:br/>
        <w:t>📌 Stakeholder Working Sessions – Engaging ACG teams to gather insights.</w:t>
        <w:br/>
        <w:t>📌 Pilot Testing &amp; Feedback Collection – Ensuring alignment with ACG’s strategic direction.</w:t>
      </w:r>
    </w:p>
    <w:p>
      <w:pPr>
        <w:pStyle w:val="Heading2"/>
      </w:pPr>
      <w:r>
        <w:t>Approval Sign-Off: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Approval Status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</w:tr>
      <w:tr>
        <w:tc>
          <w:tcPr>
            <w:tcW w:type="dxa" w:w="2160"/>
          </w:tcPr>
          <w:p>
            <w:r>
              <w:t>[Your Name]</w:t>
            </w:r>
          </w:p>
        </w:tc>
        <w:tc>
          <w:tcPr>
            <w:tcW w:type="dxa" w:w="2160"/>
          </w:tcPr>
          <w:p>
            <w:r>
              <w:t>TCS Lead</w:t>
            </w:r>
          </w:p>
        </w:tc>
        <w:tc>
          <w:tcPr>
            <w:tcW w:type="dxa" w:w="2160"/>
          </w:tcPr>
          <w:p>
            <w:r>
              <w:t>✅ Approved / ❌ Not Approved</w:t>
            </w:r>
          </w:p>
        </w:tc>
        <w:tc>
          <w:tcPr>
            <w:tcW w:type="dxa" w:w="2160"/>
          </w:tcPr>
          <w:p>
            <w:r>
              <w:t>[Date]</w:t>
            </w:r>
          </w:p>
        </w:tc>
      </w:tr>
      <w:tr>
        <w:tc>
          <w:tcPr>
            <w:tcW w:type="dxa" w:w="2160"/>
          </w:tcPr>
          <w:p>
            <w:r>
              <w:t>[End Client Manager]</w:t>
            </w:r>
          </w:p>
        </w:tc>
        <w:tc>
          <w:tcPr>
            <w:tcW w:type="dxa" w:w="2160"/>
          </w:tcPr>
          <w:p>
            <w:r>
              <w:t>ACG Manager</w:t>
            </w:r>
          </w:p>
        </w:tc>
        <w:tc>
          <w:tcPr>
            <w:tcW w:type="dxa" w:w="2160"/>
          </w:tcPr>
          <w:p>
            <w:r>
              <w:t>✅ Approved / ❌ Not Approved</w:t>
            </w:r>
          </w:p>
        </w:tc>
        <w:tc>
          <w:tcPr>
            <w:tcW w:type="dxa" w:w="2160"/>
          </w:tcPr>
          <w:p>
            <w:r>
              <w:t>[Date]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