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Retailer Location Migration Pipeline</w:t>
      </w:r>
    </w:p>
    <w:p>
      <w:pPr>
        <w:spacing w:after="300"/>
      </w:pPr>
      <w:r>
        <w:rPr>
          <w:rFonts w:ascii="Calibri" w:cs="Calibri" w:eastAsia="Calibri" w:hAnsi="Calibri"/>
          <w:i/>
          <w:iCs/>
          <w:color w:val="555555"/>
          <w:sz w:val="22"/>
          <w:szCs w:val="22"/>
        </w:rPr>
        <w:t xml:space="preserve">Process documentation — retailers_02_05_2026_update.csv → retailers_05_07_2026_update.csv</w:t>
      </w:r>
    </w:p>
    <w:p>
      <w:pPr>
        <w:pStyle w:val="Heading1"/>
        <w:spacing w:after="120" w:before="240"/>
      </w:pPr>
      <w:r>
        <w:t xml:space="preserve">1. Purpose</w:t>
      </w:r>
    </w:p>
    <w:p>
      <w:pPr>
        <w:spacing w:after="120"/>
      </w:pPr>
      <w:r>
        <w:rPr>
          <w:rFonts w:ascii="Calibri" w:cs="Calibri" w:eastAsia="Calibri" w:hAnsi="Calibri"/>
        </w:rPr>
        <w:t xml:space="preserve">This pipeline migrates a fresh retailer extract (retailers_05_07_2026.csv) forward by carrying over RDS system identifiers (rds_point_id, rds_outlet_id, rds_route_id, rds_cluster_id) from a previous, already-mapped file (retailers_02_05_2026_update.csv). Five Python scripts run in sequence, each resolving one identifier by joining old and new data on the correct key. Rows that cannot be resolved from the old file represent genuinely new locations and require manual creation in ecrm.locations, followed by a backfill step into the CSV.</w:t>
      </w:r>
    </w:p>
    <w:p>
      <w:pPr>
        <w:pStyle w:val="Heading1"/>
        <w:spacing w:after="120" w:before="240"/>
      </w:pPr>
      <w:r>
        <w:t xml:space="preserve">2. Pipeline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430"/>
        <w:gridCol w:w="2250"/>
        <w:gridCol w:w="1800"/>
        <w:gridCol w:w="1800"/>
      </w:tblGrid>
      <w:tr>
        <w:trPr>
          <w:tblHeader/>
        </w:trPr>
        <w:tc>
          <w:tcPr>
            <w:tcW w:type="pct" w:w="8%"/>
            <w:shd w:fill="1F3864" w:val="clear"/>
            <w:vAlign w:val="center"/>
          </w:tcPr>
          <w:p>
            <w:r>
              <w:rPr>
                <w:rFonts w:ascii="Calibri" w:cs="Calibri" w:eastAsia="Calibri" w:hAnsi="Calibri"/>
                <w:b/>
                <w:bCs/>
                <w:color w:val="FFFFFF"/>
                <w:sz w:val="20"/>
                <w:szCs w:val="20"/>
              </w:rPr>
              <w:t xml:space="preserve">Stage</w:t>
            </w:r>
          </w:p>
        </w:tc>
        <w:tc>
          <w:tcPr>
            <w:tcW w:type="pct" w:w="27%"/>
            <w:shd w:fill="1F3864" w:val="clear"/>
            <w:vAlign w:val="center"/>
          </w:tcPr>
          <w:p>
            <w:r>
              <w:rPr>
                <w:rFonts w:ascii="Calibri" w:cs="Calibri" w:eastAsia="Calibri" w:hAnsi="Calibri"/>
                <w:b/>
                <w:bCs/>
                <w:color w:val="FFFFFF"/>
                <w:sz w:val="20"/>
                <w:szCs w:val="20"/>
              </w:rPr>
              <w:t xml:space="preserve">Script</w:t>
            </w:r>
          </w:p>
        </w:tc>
        <w:tc>
          <w:tcPr>
            <w:tcW w:type="pct" w:w="25%"/>
            <w:shd w:fill="1F3864" w:val="clear"/>
            <w:vAlign w:val="center"/>
          </w:tcPr>
          <w:p>
            <w:r>
              <w:rPr>
                <w:rFonts w:ascii="Calibri" w:cs="Calibri" w:eastAsia="Calibri" w:hAnsi="Calibri"/>
                <w:b/>
                <w:bCs/>
                <w:color w:val="FFFFFF"/>
                <w:sz w:val="20"/>
                <w:szCs w:val="20"/>
              </w:rPr>
              <w:t xml:space="preserve">Resolves</w:t>
            </w:r>
          </w:p>
        </w:tc>
        <w:tc>
          <w:tcPr>
            <w:tcW w:type="pct" w:w="20%"/>
            <w:shd w:fill="1F3864" w:val="clear"/>
            <w:vAlign w:val="center"/>
          </w:tcPr>
          <w:p>
            <w:r>
              <w:rPr>
                <w:rFonts w:ascii="Calibri" w:cs="Calibri" w:eastAsia="Calibri" w:hAnsi="Calibri"/>
                <w:b/>
                <w:bCs/>
                <w:color w:val="FFFFFF"/>
                <w:sz w:val="20"/>
                <w:szCs w:val="20"/>
              </w:rPr>
              <w:t xml:space="preserve">Join key</w:t>
            </w:r>
          </w:p>
        </w:tc>
        <w:tc>
          <w:tcPr>
            <w:tcW w:type="pct" w:w="20%"/>
            <w:shd w:fill="1F3864" w:val="clear"/>
            <w:vAlign w:val="center"/>
          </w:tcPr>
          <w:p>
            <w:r>
              <w:rPr>
                <w:rFonts w:ascii="Calibri" w:cs="Calibri" w:eastAsia="Calibri" w:hAnsi="Calibri"/>
                <w:b/>
                <w:bCs/>
                <w:color w:val="FFFFFF"/>
                <w:sz w:val="20"/>
                <w:szCs w:val="20"/>
              </w:rPr>
              <w:t xml:space="preserve">Result</w:t>
            </w:r>
          </w:p>
        </w:tc>
      </w:tr>
      <w:tr>
        <w:tc>
          <w:tcPr>
            <w:tcW w:type="pct" w:w="8%"/>
            <w:vAlign w:val="center"/>
          </w:tcPr>
          <w:p>
            <w:r>
              <w:rPr>
                <w:rFonts w:ascii="Calibri" w:cs="Calibri" w:eastAsia="Calibri" w:hAnsi="Calibri"/>
                <w:b w:val="false"/>
                <w:bCs w:val="false"/>
                <w:color w:val="000000"/>
                <w:sz w:val="20"/>
                <w:szCs w:val="20"/>
              </w:rPr>
              <w:t xml:space="preserve">1</w:t>
            </w:r>
          </w:p>
        </w:tc>
        <w:tc>
          <w:tcPr>
            <w:tcW w:type="pct" w:w="27%"/>
            <w:vAlign w:val="center"/>
          </w:tcPr>
          <w:p>
            <w:r>
              <w:rPr>
                <w:rFonts w:ascii="Calibri" w:cs="Calibri" w:eastAsia="Calibri" w:hAnsi="Calibri"/>
                <w:b w:val="false"/>
                <w:bCs w:val="false"/>
                <w:color w:val="000000"/>
                <w:sz w:val="20"/>
                <w:szCs w:val="20"/>
              </w:rPr>
              <w:t xml:space="preserve">1_point_update_and_find.py</w:t>
            </w:r>
          </w:p>
        </w:tc>
        <w:tc>
          <w:tcPr>
            <w:tcW w:type="pct" w:w="25%"/>
            <w:vAlign w:val="center"/>
          </w:tcPr>
          <w:p>
            <w:r>
              <w:rPr>
                <w:rFonts w:ascii="Calibri" w:cs="Calibri" w:eastAsia="Calibri" w:hAnsi="Calibri"/>
                <w:b w:val="false"/>
                <w:bCs w:val="false"/>
                <w:color w:val="000000"/>
                <w:sz w:val="20"/>
                <w:szCs w:val="20"/>
              </w:rPr>
              <w:t xml:space="preserve">rds_point_id</w:t>
            </w:r>
          </w:p>
        </w:tc>
        <w:tc>
          <w:tcPr>
            <w:tcW w:type="pct" w:w="20%"/>
            <w:vAlign w:val="center"/>
          </w:tcPr>
          <w:p>
            <w:r>
              <w:rPr>
                <w:rFonts w:ascii="Calibri" w:cs="Calibri" w:eastAsia="Calibri" w:hAnsi="Calibri"/>
                <w:b w:val="false"/>
                <w:bCs w:val="false"/>
                <w:color w:val="000000"/>
                <w:sz w:val="20"/>
                <w:szCs w:val="20"/>
              </w:rPr>
              <w:t xml:space="preserve">point_id</w:t>
            </w:r>
          </w:p>
        </w:tc>
        <w:tc>
          <w:tcPr>
            <w:tcW w:type="pct" w:w="20%"/>
            <w:vAlign w:val="center"/>
          </w:tcPr>
          <w:p>
            <w:r>
              <w:rPr>
                <w:rFonts w:ascii="Calibri" w:cs="Calibri" w:eastAsia="Calibri" w:hAnsi="Calibri"/>
                <w:b w:val="false"/>
                <w:bCs w:val="false"/>
                <w:color w:val="000000"/>
                <w:sz w:val="20"/>
                <w:szCs w:val="20"/>
              </w:rPr>
              <w:t xml:space="preserve">708,748 / 708,748 matched (100%)</w:t>
            </w:r>
          </w:p>
        </w:tc>
      </w:tr>
      <w:tr>
        <w:tc>
          <w:tcPr>
            <w:tcW w:type="pct" w:w="8%"/>
            <w:vAlign w:val="center"/>
          </w:tcPr>
          <w:p>
            <w:r>
              <w:rPr>
                <w:rFonts w:ascii="Calibri" w:cs="Calibri" w:eastAsia="Calibri" w:hAnsi="Calibri"/>
                <w:b w:val="false"/>
                <w:bCs w:val="false"/>
                <w:color w:val="000000"/>
                <w:sz w:val="20"/>
                <w:szCs w:val="20"/>
              </w:rPr>
              <w:t xml:space="preserve">2</w:t>
            </w:r>
          </w:p>
        </w:tc>
        <w:tc>
          <w:tcPr>
            <w:tcW w:type="pct" w:w="27%"/>
            <w:vAlign w:val="center"/>
          </w:tcPr>
          <w:p>
            <w:r>
              <w:rPr>
                <w:rFonts w:ascii="Calibri" w:cs="Calibri" w:eastAsia="Calibri" w:hAnsi="Calibri"/>
                <w:b w:val="false"/>
                <w:bCs w:val="false"/>
                <w:color w:val="000000"/>
                <w:sz w:val="20"/>
                <w:szCs w:val="20"/>
              </w:rPr>
              <w:t xml:space="preserve">2_update_3_identifier_column.py</w:t>
            </w:r>
          </w:p>
        </w:tc>
        <w:tc>
          <w:tcPr>
            <w:tcW w:type="pct" w:w="25%"/>
            <w:vAlign w:val="center"/>
          </w:tcPr>
          <w:p>
            <w:r>
              <w:rPr>
                <w:rFonts w:ascii="Calibri" w:cs="Calibri" w:eastAsia="Calibri" w:hAnsi="Calibri"/>
                <w:b w:val="false"/>
                <w:bCs w:val="false"/>
                <w:color w:val="000000"/>
                <w:sz w:val="20"/>
                <w:szCs w:val="20"/>
              </w:rPr>
              <w:t xml:space="preserve">point_rt_iden, point_cl_rt_iden, point_cl_iden</w:t>
            </w:r>
          </w:p>
        </w:tc>
        <w:tc>
          <w:tcPr>
            <w:tcW w:type="pct" w:w="20%"/>
            <w:vAlign w:val="center"/>
          </w:tcPr>
          <w:p>
            <w:r>
              <w:rPr>
                <w:rFonts w:ascii="Calibri" w:cs="Calibri" w:eastAsia="Calibri" w:hAnsi="Calibri"/>
                <w:b w:val="false"/>
                <w:bCs w:val="false"/>
                <w:color w:val="000000"/>
                <w:sz w:val="20"/>
                <w:szCs w:val="20"/>
              </w:rPr>
              <w:t xml:space="preserve">n/a — builds keys</w:t>
            </w:r>
          </w:p>
        </w:tc>
        <w:tc>
          <w:tcPr>
            <w:tcW w:type="pct" w:w="20%"/>
            <w:vAlign w:val="center"/>
          </w:tcPr>
          <w:p>
            <w:r>
              <w:rPr>
                <w:rFonts w:ascii="Calibri" w:cs="Calibri" w:eastAsia="Calibri" w:hAnsi="Calibri"/>
                <w:b w:val="false"/>
                <w:bCs w:val="false"/>
                <w:color w:val="000000"/>
                <w:sz w:val="20"/>
                <w:szCs w:val="20"/>
              </w:rPr>
              <w:t xml:space="preserve">All rows — pure construction, no matching</w:t>
            </w:r>
          </w:p>
        </w:tc>
      </w:tr>
      <w:tr>
        <w:tc>
          <w:tcPr>
            <w:tcW w:type="pct" w:w="8%"/>
            <w:vAlign w:val="center"/>
          </w:tcPr>
          <w:p>
            <w:r>
              <w:rPr>
                <w:rFonts w:ascii="Calibri" w:cs="Calibri" w:eastAsia="Calibri" w:hAnsi="Calibri"/>
                <w:b w:val="false"/>
                <w:bCs w:val="false"/>
                <w:color w:val="000000"/>
                <w:sz w:val="20"/>
                <w:szCs w:val="20"/>
              </w:rPr>
              <w:t xml:space="preserve">3</w:t>
            </w:r>
          </w:p>
        </w:tc>
        <w:tc>
          <w:tcPr>
            <w:tcW w:type="pct" w:w="27%"/>
            <w:vAlign w:val="center"/>
          </w:tcPr>
          <w:p>
            <w:r>
              <w:rPr>
                <w:rFonts w:ascii="Calibri" w:cs="Calibri" w:eastAsia="Calibri" w:hAnsi="Calibri"/>
                <w:b w:val="false"/>
                <w:bCs w:val="false"/>
                <w:color w:val="000000"/>
                <w:sz w:val="20"/>
                <w:szCs w:val="20"/>
              </w:rPr>
              <w:t xml:space="preserve">3_update_rds_outlet_id.py</w:t>
            </w:r>
          </w:p>
        </w:tc>
        <w:tc>
          <w:tcPr>
            <w:tcW w:type="pct" w:w="25%"/>
            <w:vAlign w:val="center"/>
          </w:tcPr>
          <w:p>
            <w:r>
              <w:rPr>
                <w:rFonts w:ascii="Calibri" w:cs="Calibri" w:eastAsia="Calibri" w:hAnsi="Calibri"/>
                <w:b w:val="false"/>
                <w:bCs w:val="false"/>
                <w:color w:val="000000"/>
                <w:sz w:val="20"/>
                <w:szCs w:val="20"/>
              </w:rPr>
              <w:t xml:space="preserve">rds_outlet_id</w:t>
            </w:r>
          </w:p>
        </w:tc>
        <w:tc>
          <w:tcPr>
            <w:tcW w:type="pct" w:w="20%"/>
            <w:vAlign w:val="center"/>
          </w:tcPr>
          <w:p>
            <w:r>
              <w:rPr>
                <w:rFonts w:ascii="Calibri" w:cs="Calibri" w:eastAsia="Calibri" w:hAnsi="Calibri"/>
                <w:b w:val="false"/>
                <w:bCs w:val="false"/>
                <w:color w:val="000000"/>
                <w:sz w:val="20"/>
                <w:szCs w:val="20"/>
              </w:rPr>
              <w:t xml:space="preserve">Outlet_Code (normalized)</w:t>
            </w:r>
          </w:p>
        </w:tc>
        <w:tc>
          <w:tcPr>
            <w:tcW w:type="pct" w:w="20%"/>
            <w:vAlign w:val="center"/>
          </w:tcPr>
          <w:p>
            <w:r>
              <w:rPr>
                <w:rFonts w:ascii="Calibri" w:cs="Calibri" w:eastAsia="Calibri" w:hAnsi="Calibri"/>
                <w:b w:val="false"/>
                <w:bCs w:val="false"/>
                <w:color w:val="000000"/>
                <w:sz w:val="20"/>
                <w:szCs w:val="20"/>
              </w:rPr>
              <w:t xml:space="preserve">708,746 matched, 2 missing</w:t>
            </w:r>
          </w:p>
        </w:tc>
      </w:tr>
      <w:tr>
        <w:tc>
          <w:tcPr>
            <w:tcW w:type="pct" w:w="8%"/>
            <w:vAlign w:val="center"/>
          </w:tcPr>
          <w:p>
            <w:r>
              <w:rPr>
                <w:rFonts w:ascii="Calibri" w:cs="Calibri" w:eastAsia="Calibri" w:hAnsi="Calibri"/>
                <w:b w:val="false"/>
                <w:bCs w:val="false"/>
                <w:color w:val="000000"/>
                <w:sz w:val="20"/>
                <w:szCs w:val="20"/>
              </w:rPr>
              <w:t xml:space="preserve">4</w:t>
            </w:r>
          </w:p>
        </w:tc>
        <w:tc>
          <w:tcPr>
            <w:tcW w:type="pct" w:w="27%"/>
            <w:vAlign w:val="center"/>
          </w:tcPr>
          <w:p>
            <w:r>
              <w:rPr>
                <w:rFonts w:ascii="Calibri" w:cs="Calibri" w:eastAsia="Calibri" w:hAnsi="Calibri"/>
                <w:b w:val="false"/>
                <w:bCs w:val="false"/>
                <w:color w:val="000000"/>
                <w:sz w:val="20"/>
                <w:szCs w:val="20"/>
              </w:rPr>
              <w:t xml:space="preserve">4_update_rds_route_id.py</w:t>
            </w:r>
          </w:p>
        </w:tc>
        <w:tc>
          <w:tcPr>
            <w:tcW w:type="pct" w:w="25%"/>
            <w:vAlign w:val="center"/>
          </w:tcPr>
          <w:p>
            <w:r>
              <w:rPr>
                <w:rFonts w:ascii="Calibri" w:cs="Calibri" w:eastAsia="Calibri" w:hAnsi="Calibri"/>
                <w:b w:val="false"/>
                <w:bCs w:val="false"/>
                <w:color w:val="000000"/>
                <w:sz w:val="20"/>
                <w:szCs w:val="20"/>
              </w:rPr>
              <w:t xml:space="preserve">rds_route_id</w:t>
            </w:r>
          </w:p>
        </w:tc>
        <w:tc>
          <w:tcPr>
            <w:tcW w:type="pct" w:w="20%"/>
            <w:vAlign w:val="center"/>
          </w:tcPr>
          <w:p>
            <w:r>
              <w:rPr>
                <w:rFonts w:ascii="Calibri" w:cs="Calibri" w:eastAsia="Calibri" w:hAnsi="Calibri"/>
                <w:b w:val="false"/>
                <w:bCs w:val="false"/>
                <w:color w:val="000000"/>
                <w:sz w:val="20"/>
                <w:szCs w:val="20"/>
              </w:rPr>
              <w:t xml:space="preserve">route_section_id</w:t>
            </w:r>
          </w:p>
        </w:tc>
        <w:tc>
          <w:tcPr>
            <w:tcW w:type="pct" w:w="20%"/>
            <w:vAlign w:val="center"/>
          </w:tcPr>
          <w:p>
            <w:r>
              <w:rPr>
                <w:rFonts w:ascii="Calibri" w:cs="Calibri" w:eastAsia="Calibri" w:hAnsi="Calibri"/>
                <w:b w:val="false"/>
                <w:bCs w:val="false"/>
                <w:color w:val="000000"/>
                <w:sz w:val="20"/>
                <w:szCs w:val="20"/>
              </w:rPr>
              <w:t xml:space="preserve">696,764 matched, 11,984 missing</w:t>
            </w:r>
          </w:p>
        </w:tc>
      </w:tr>
      <w:tr>
        <w:tc>
          <w:tcPr>
            <w:tcW w:type="pct" w:w="8%"/>
            <w:vAlign w:val="center"/>
          </w:tcPr>
          <w:p>
            <w:r>
              <w:rPr>
                <w:rFonts w:ascii="Calibri" w:cs="Calibri" w:eastAsia="Calibri" w:hAnsi="Calibri"/>
                <w:b w:val="false"/>
                <w:bCs w:val="false"/>
                <w:color w:val="000000"/>
                <w:sz w:val="20"/>
                <w:szCs w:val="20"/>
              </w:rPr>
              <w:t xml:space="preserve">5</w:t>
            </w:r>
          </w:p>
        </w:tc>
        <w:tc>
          <w:tcPr>
            <w:tcW w:type="pct" w:w="27%"/>
            <w:vAlign w:val="center"/>
          </w:tcPr>
          <w:p>
            <w:r>
              <w:rPr>
                <w:rFonts w:ascii="Calibri" w:cs="Calibri" w:eastAsia="Calibri" w:hAnsi="Calibri"/>
                <w:b w:val="false"/>
                <w:bCs w:val="false"/>
                <w:color w:val="000000"/>
                <w:sz w:val="20"/>
                <w:szCs w:val="20"/>
              </w:rPr>
              <w:t xml:space="preserve">5_update_composite_cluster_route_id.py</w:t>
            </w:r>
          </w:p>
        </w:tc>
        <w:tc>
          <w:tcPr>
            <w:tcW w:type="pct" w:w="25%"/>
            <w:vAlign w:val="center"/>
          </w:tcPr>
          <w:p>
            <w:r>
              <w:rPr>
                <w:rFonts w:ascii="Calibri" w:cs="Calibri" w:eastAsia="Calibri" w:hAnsi="Calibri"/>
                <w:b w:val="false"/>
                <w:bCs w:val="false"/>
                <w:color w:val="000000"/>
                <w:sz w:val="20"/>
                <w:szCs w:val="20"/>
              </w:rPr>
              <w:t xml:space="preserve">rds_cluster_id (+ route cross-check)</w:t>
            </w:r>
          </w:p>
        </w:tc>
        <w:tc>
          <w:tcPr>
            <w:tcW w:type="pct" w:w="20%"/>
            <w:vAlign w:val="center"/>
          </w:tcPr>
          <w:p>
            <w:r>
              <w:rPr>
                <w:rFonts w:ascii="Calibri" w:cs="Calibri" w:eastAsia="Calibri" w:hAnsi="Calibri"/>
                <w:b w:val="false"/>
                <w:bCs w:val="false"/>
                <w:color w:val="000000"/>
                <w:sz w:val="20"/>
                <w:szCs w:val="20"/>
              </w:rPr>
              <w:t xml:space="preserve">point_cl_rt_iden</w:t>
            </w:r>
          </w:p>
        </w:tc>
        <w:tc>
          <w:tcPr>
            <w:tcW w:type="pct" w:w="20%"/>
            <w:vAlign w:val="center"/>
          </w:tcPr>
          <w:p>
            <w:r>
              <w:rPr>
                <w:rFonts w:ascii="Calibri" w:cs="Calibri" w:eastAsia="Calibri" w:hAnsi="Calibri"/>
                <w:b w:val="false"/>
                <w:bCs w:val="false"/>
                <w:color w:val="000000"/>
                <w:sz w:val="20"/>
                <w:szCs w:val="20"/>
              </w:rPr>
              <w:t xml:space="preserve">696,763 matched, 11,985 missing</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Files 1 and 2 required no manual intervention — the point hierarchy was fully stable between the two extracts, and File 2 only builds composite keys rather than matching anything. Files 3, 4, and 5 each surfaced genuinely new locations (new outlets, new routes, and reassigned/new clusters) that had to be created in ecrm.locations before the CSV could be fully resolved.</w:t>
      </w:r>
    </w:p>
    <w:p>
      <w:pPr>
        <w:pStyle w:val="Heading1"/>
        <w:spacing w:after="120" w:before="240"/>
      </w:pPr>
      <w:r>
        <w:t xml:space="preserve">3. File-by-file detail</w:t>
      </w:r>
    </w:p>
    <w:p>
      <w:pPr>
        <w:pStyle w:val="Heading2"/>
        <w:spacing w:after="120" w:before="240"/>
      </w:pPr>
      <w:r>
        <w:t xml:space="preserve">File 1 — point_update_and_find.py</w:t>
      </w:r>
    </w:p>
    <w:p>
      <w:pPr>
        <w:spacing w:after="120"/>
      </w:pPr>
      <w:r>
        <w:rPr>
          <w:rFonts w:ascii="Calibri" w:cs="Calibri" w:eastAsia="Calibri" w:hAnsi="Calibri"/>
        </w:rPr>
        <w:t xml:space="preserve">Loads the new extract, adds seven empty placeholder columns (rds_outlet_id, point_cl_rt_iden, point_cl_iden, point_rt_iden, rds_cluster_id, rds_route_id, rds_point_id), then builds a point_id → rds_point_id lookup from the old file (437 unique points) and left-merges it into the new file on point_id. Unmatched points are reported to finded_data/not_found_point.csv, deduplicated by point_id.</w:t>
      </w:r>
    </w:p>
    <w:p>
      <w:pPr>
        <w:pStyle w:val="ListParagraph"/>
        <w:numPr>
          <w:ilvl w:val="0"/>
          <w:numId w:val="1"/>
        </w:numPr>
        <w:spacing w:after="60"/>
      </w:pPr>
      <w:r>
        <w:rPr>
          <w:rFonts w:ascii="Calibri" w:cs="Calibri" w:eastAsia="Calibri" w:hAnsi="Calibri"/>
        </w:rPr>
        <w:t xml:space="preserve">Result: all 708,748 rows matched. No new points existed between the two extracts.</w:t>
      </w:r>
    </w:p>
    <w:p>
      <w:pPr>
        <w:pStyle w:val="ListParagraph"/>
        <w:numPr>
          <w:ilvl w:val="0"/>
          <w:numId w:val="1"/>
        </w:numPr>
        <w:spacing w:after="60"/>
      </w:pPr>
      <w:r>
        <w:rPr>
          <w:rFonts w:ascii="Calibri" w:cs="Calibri" w:eastAsia="Calibri" w:hAnsi="Calibri"/>
        </w:rPr>
        <w:t xml:space="preserve">Note: the join key (point_id) is used raw, without the strip/lower normalization used in later scripts — worked here because the match rate was already 100%, but it's a pattern inconsistency worth being aware of.</w:t>
      </w:r>
    </w:p>
    <w:p>
      <w:pPr>
        <w:pStyle w:val="Heading2"/>
        <w:spacing w:after="120" w:before="240"/>
      </w:pPr>
      <w:r>
        <w:t xml:space="preserve">File 2 — update_3_identifier_column.py</w:t>
      </w:r>
    </w:p>
    <w:p>
      <w:pPr>
        <w:spacing w:after="120"/>
      </w:pPr>
      <w:r>
        <w:rPr>
          <w:rFonts w:ascii="Calibri" w:cs="Calibri" w:eastAsia="Calibri" w:hAnsi="Calibri"/>
        </w:rPr>
        <w:t xml:space="preserve">Builds three composite identifier columns used as join keys in later stages. No matching against the old file happens in this script — it is pure key construction.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3600"/>
        <w:gridCol w:w="3150"/>
      </w:tblGrid>
      <w:tr>
        <w:trPr>
          <w:tblHeader/>
        </w:trPr>
        <w:tc>
          <w:tcPr>
            <w:tcW w:type="pct" w:w="25%"/>
            <w:shd w:fill="1F3864" w:val="clear"/>
            <w:vAlign w:val="center"/>
          </w:tcPr>
          <w:p>
            <w:r>
              <w:rPr>
                <w:rFonts w:ascii="Calibri" w:cs="Calibri" w:eastAsia="Calibri" w:hAnsi="Calibri"/>
                <w:b/>
                <w:bCs/>
                <w:color w:val="FFFFFF"/>
                <w:sz w:val="20"/>
                <w:szCs w:val="20"/>
              </w:rPr>
              <w:t xml:space="preserve">Column</w:t>
            </w:r>
          </w:p>
        </w:tc>
        <w:tc>
          <w:tcPr>
            <w:tcW w:type="pct" w:w="40%"/>
            <w:shd w:fill="1F3864" w:val="clear"/>
            <w:vAlign w:val="center"/>
          </w:tcPr>
          <w:p>
            <w:r>
              <w:rPr>
                <w:rFonts w:ascii="Calibri" w:cs="Calibri" w:eastAsia="Calibri" w:hAnsi="Calibri"/>
                <w:b/>
                <w:bCs/>
                <w:color w:val="FFFFFF"/>
                <w:sz w:val="20"/>
                <w:szCs w:val="20"/>
              </w:rPr>
              <w:t xml:space="preserve">Built from</w:t>
            </w:r>
          </w:p>
        </w:tc>
        <w:tc>
          <w:tcPr>
            <w:tcW w:type="pct" w:w="35%"/>
            <w:shd w:fill="1F3864" w:val="clear"/>
            <w:vAlign w:val="center"/>
          </w:tcPr>
          <w:p>
            <w:r>
              <w:rPr>
                <w:rFonts w:ascii="Calibri" w:cs="Calibri" w:eastAsia="Calibri" w:hAnsi="Calibri"/>
                <w:b/>
                <w:bCs/>
                <w:color w:val="FFFFFF"/>
                <w:sz w:val="20"/>
                <w:szCs w:val="20"/>
              </w:rPr>
              <w:t xml:space="preserve">Purpose</w:t>
            </w:r>
          </w:p>
        </w:tc>
      </w:tr>
      <w:tr>
        <w:tc>
          <w:tcPr>
            <w:tcW w:type="pct" w:w="25%"/>
            <w:vAlign w:val="center"/>
          </w:tcPr>
          <w:p>
            <w:r>
              <w:rPr>
                <w:rFonts w:ascii="Calibri" w:cs="Calibri" w:eastAsia="Calibri" w:hAnsi="Calibri"/>
                <w:b w:val="false"/>
                <w:bCs w:val="false"/>
                <w:color w:val="000000"/>
                <w:sz w:val="20"/>
                <w:szCs w:val="20"/>
              </w:rPr>
              <w:t xml:space="preserve">point_rt_iden</w:t>
            </w:r>
          </w:p>
        </w:tc>
        <w:tc>
          <w:tcPr>
            <w:tcW w:type="pct" w:w="40%"/>
            <w:vAlign w:val="center"/>
          </w:tcPr>
          <w:p>
            <w:r>
              <w:rPr>
                <w:rFonts w:ascii="Calibri" w:cs="Calibri" w:eastAsia="Calibri" w:hAnsi="Calibri"/>
                <w:b w:val="false"/>
                <w:bCs w:val="false"/>
                <w:color w:val="000000"/>
                <w:sz w:val="20"/>
                <w:szCs w:val="20"/>
              </w:rPr>
              <w:t xml:space="preserve">rds_point_id + Point + Route/Sec</w:t>
            </w:r>
          </w:p>
        </w:tc>
        <w:tc>
          <w:tcPr>
            <w:tcW w:type="pct" w:w="35%"/>
            <w:vAlign w:val="center"/>
          </w:tcPr>
          <w:p>
            <w:r>
              <w:rPr>
                <w:rFonts w:ascii="Calibri" w:cs="Calibri" w:eastAsia="Calibri" w:hAnsi="Calibri"/>
                <w:b w:val="false"/>
                <w:bCs w:val="false"/>
                <w:color w:val="000000"/>
                <w:sz w:val="20"/>
                <w:szCs w:val="20"/>
              </w:rPr>
              <w:t xml:space="preserve">Point + route identity (RDS-side fields)</w:t>
            </w:r>
          </w:p>
        </w:tc>
      </w:tr>
      <w:tr>
        <w:tc>
          <w:tcPr>
            <w:tcW w:type="pct" w:w="25%"/>
            <w:vAlign w:val="center"/>
          </w:tcPr>
          <w:p>
            <w:r>
              <w:rPr>
                <w:rFonts w:ascii="Calibri" w:cs="Calibri" w:eastAsia="Calibri" w:hAnsi="Calibri"/>
                <w:b w:val="false"/>
                <w:bCs w:val="false"/>
                <w:color w:val="000000"/>
                <w:sz w:val="20"/>
                <w:szCs w:val="20"/>
              </w:rPr>
              <w:t xml:space="preserve">point_cl_rt_iden</w:t>
            </w:r>
          </w:p>
        </w:tc>
        <w:tc>
          <w:tcPr>
            <w:tcW w:type="pct" w:w="40%"/>
            <w:vAlign w:val="center"/>
          </w:tcPr>
          <w:p>
            <w:r>
              <w:rPr>
                <w:rFonts w:ascii="Calibri" w:cs="Calibri" w:eastAsia="Calibri" w:hAnsi="Calibri"/>
                <w:b w:val="false"/>
                <w:bCs w:val="false"/>
                <w:color w:val="000000"/>
                <w:sz w:val="20"/>
                <w:szCs w:val="20"/>
              </w:rPr>
              <w:t xml:space="preserve">point_id + route_section_id + Cluster_Id</w:t>
            </w:r>
          </w:p>
        </w:tc>
        <w:tc>
          <w:tcPr>
            <w:tcW w:type="pct" w:w="35%"/>
            <w:vAlign w:val="center"/>
          </w:tcPr>
          <w:p>
            <w:r>
              <w:rPr>
                <w:rFonts w:ascii="Calibri" w:cs="Calibri" w:eastAsia="Calibri" w:hAnsi="Calibri"/>
                <w:b w:val="false"/>
                <w:bCs w:val="false"/>
                <w:color w:val="000000"/>
                <w:sz w:val="20"/>
                <w:szCs w:val="20"/>
              </w:rPr>
              <w:t xml:space="preserve">Point + route + cluster identity (raw ManushTech ids) — the strict key used in File 5</w:t>
            </w:r>
          </w:p>
        </w:tc>
      </w:tr>
      <w:tr>
        <w:tc>
          <w:tcPr>
            <w:tcW w:type="pct" w:w="25%"/>
            <w:vAlign w:val="center"/>
          </w:tcPr>
          <w:p>
            <w:r>
              <w:rPr>
                <w:rFonts w:ascii="Calibri" w:cs="Calibri" w:eastAsia="Calibri" w:hAnsi="Calibri"/>
                <w:b w:val="false"/>
                <w:bCs w:val="false"/>
                <w:color w:val="000000"/>
                <w:sz w:val="20"/>
                <w:szCs w:val="20"/>
              </w:rPr>
              <w:t xml:space="preserve">point_cl_iden</w:t>
            </w:r>
          </w:p>
        </w:tc>
        <w:tc>
          <w:tcPr>
            <w:tcW w:type="pct" w:w="40%"/>
            <w:vAlign w:val="center"/>
          </w:tcPr>
          <w:p>
            <w:r>
              <w:rPr>
                <w:rFonts w:ascii="Calibri" w:cs="Calibri" w:eastAsia="Calibri" w:hAnsi="Calibri"/>
                <w:b w:val="false"/>
                <w:bCs w:val="false"/>
                <w:color w:val="000000"/>
                <w:sz w:val="20"/>
                <w:szCs w:val="20"/>
              </w:rPr>
              <w:t xml:space="preserve">rds_point_id + Point + cleaned Cluster_Name</w:t>
            </w:r>
          </w:p>
        </w:tc>
        <w:tc>
          <w:tcPr>
            <w:tcW w:type="pct" w:w="35%"/>
            <w:vAlign w:val="center"/>
          </w:tcPr>
          <w:p>
            <w:r>
              <w:rPr>
                <w:rFonts w:ascii="Calibri" w:cs="Calibri" w:eastAsia="Calibri" w:hAnsi="Calibri"/>
                <w:b w:val="false"/>
                <w:bCs w:val="false"/>
                <w:color w:val="000000"/>
                <w:sz w:val="20"/>
                <w:szCs w:val="20"/>
              </w:rPr>
              <w:t xml:space="preserve">Point + cluster identity (RDS-side fields)</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Cluster_Name is normalized before use (clean_cluster): trimmed, all internal whitespace stripped, dashes converted to underscores, lowercased — so variants like "Zone-A" and "zone a" collapse to the same key.</w:t>
      </w:r>
    </w:p>
    <w:p>
      <w:pPr>
        <w:pStyle w:val="Heading2"/>
        <w:spacing w:after="120" w:before="240"/>
      </w:pPr>
      <w:r>
        <w:t xml:space="preserve">File 3 — update_rds_outlet_id.py</w:t>
      </w:r>
    </w:p>
    <w:p>
      <w:pPr>
        <w:spacing w:after="120"/>
      </w:pPr>
      <w:r>
        <w:rPr>
          <w:rFonts w:ascii="Calibri" w:cs="Calibri" w:eastAsia="Calibri" w:hAnsi="Calibri"/>
        </w:rPr>
        <w:t xml:space="preserve">Builds an Outlet_Code → rds_outlet_id lookup from the old file, normalizing the key (strip + lowercase) on both sides before mapping. Two rows failed to match: outlet codes MT0601 (Foodi) and MT0600 (The Cozy Bean), both new outlets under an existing point (MT Banani, rds_point_id 2337).</w:t>
      </w:r>
    </w:p>
    <w:p>
      <w:pPr>
        <w:pStyle w:val="ListParagraph"/>
        <w:numPr>
          <w:ilvl w:val="0"/>
          <w:numId w:val="1"/>
        </w:numPr>
        <w:spacing w:after="60"/>
      </w:pPr>
      <w:r>
        <w:rPr>
          <w:rFonts w:ascii="Calibri" w:cs="Calibri" w:eastAsia="Calibri" w:hAnsi="Calibri"/>
        </w:rPr>
        <w:t xml:space="preserve">These were resolved manually: new rows were inserted into ecrm.locations with id = max(id)+1, and parent set to the id of the correct existing cluster (Badda for Foodi, Dhanmondi for The Cozy Bean).</w:t>
      </w:r>
    </w:p>
    <w:p>
      <w:pPr>
        <w:pStyle w:val="ListParagraph"/>
        <w:numPr>
          <w:ilvl w:val="0"/>
          <w:numId w:val="1"/>
        </w:numPr>
        <w:spacing w:after="60"/>
      </w:pPr>
      <w:r>
        <w:rPr>
          <w:rFonts w:ascii="Calibri" w:cs="Calibri" w:eastAsia="Calibri" w:hAnsi="Calibri"/>
        </w:rPr>
        <w:t xml:space="preserve">Key lesson: cluster name alone is not a safe match key. "Dhanmondi" existed as three separate cluster rows under the same point (MT Banani), one per route (3a, 3D, 4D). The correct match required scoping by point AND route, not point + cluster name alone.</w:t>
      </w:r>
    </w:p>
    <w:p>
      <w:pPr>
        <w:pStyle w:val="ListParagraph"/>
        <w:numPr>
          <w:ilvl w:val="0"/>
          <w:numId w:val="1"/>
        </w:numPr>
        <w:spacing w:after="60"/>
      </w:pPr>
      <w:r>
        <w:rPr>
          <w:rFonts w:ascii="Calibri" w:cs="Calibri" w:eastAsia="Calibri" w:hAnsi="Calibri"/>
        </w:rPr>
        <w:t xml:space="preserve">Verified: Foodi → cluster 1832971 (Badda, route 6a); The Cozy Bean → cluster 1755568 (Dhanmondi, route 3a).</w:t>
      </w:r>
    </w:p>
    <w:p>
      <w:pPr>
        <w:pStyle w:val="ListParagraph"/>
        <w:numPr>
          <w:ilvl w:val="0"/>
          <w:numId w:val="1"/>
        </w:numPr>
        <w:spacing w:after="60"/>
      </w:pPr>
      <w:r>
        <w:rPr>
          <w:rFonts w:ascii="Calibri" w:cs="Calibri" w:eastAsia="Calibri" w:hAnsi="Calibri"/>
        </w:rPr>
        <w:t xml:space="preserve">New outlet ids assigned in ecrm.locations: Foodi = 1830440, The Cozy Bean = 1830441. These were then written into rds_outlet_id in the CSV.</w:t>
      </w:r>
    </w:p>
    <w:p>
      <w:pPr>
        <w:pStyle w:val="Heading2"/>
        <w:spacing w:after="120" w:before="240"/>
      </w:pPr>
      <w:r>
        <w:t xml:space="preserve">File 4 — update_rds_route_id.py</w:t>
      </w:r>
    </w:p>
    <w:p>
      <w:pPr>
        <w:spacing w:after="120"/>
      </w:pPr>
      <w:r>
        <w:rPr>
          <w:rFonts w:ascii="Calibri" w:cs="Calibri" w:eastAsia="Calibri" w:hAnsi="Calibri"/>
        </w:rPr>
        <w:t xml:space="preserve">Builds a route_section_id → rds_route_id lookup from the old file (10,238 unique routes) and maps it directly onto the new file. 11,984 rows (~1.7%) had no matching route_section_id — a much larger gap than points or outlets, consistent with routes being restructured more often than the point hierarchy.</w:t>
      </w:r>
    </w:p>
    <w:p>
      <w:pPr>
        <w:spacing w:after="120"/>
      </w:pPr>
      <w:r>
        <w:rPr>
          <w:rFonts w:ascii="Calibri" w:cs="Calibri" w:eastAsia="Calibri" w:hAnsi="Calibri"/>
        </w:rPr>
        <w:t xml:space="preserve">Resolution recipe used for the missing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rPr>
          <w:tblHeader/>
        </w:trPr>
        <w:tc>
          <w:tcPr>
            <w:tcW w:type="pct" w:w="20%"/>
            <w:shd w:fill="1F3864" w:val="clear"/>
            <w:vAlign w:val="center"/>
          </w:tcPr>
          <w:p>
            <w:r>
              <w:rPr>
                <w:rFonts w:ascii="Calibri" w:cs="Calibri" w:eastAsia="Calibri" w:hAnsi="Calibri"/>
                <w:b/>
                <w:bCs/>
                <w:color w:val="FFFFFF"/>
                <w:sz w:val="20"/>
                <w:szCs w:val="20"/>
              </w:rPr>
              <w:t xml:space="preserve">Column</w:t>
            </w:r>
          </w:p>
        </w:tc>
        <w:tc>
          <w:tcPr>
            <w:tcW w:type="pct" w:w="30%"/>
            <w:shd w:fill="1F3864" w:val="clear"/>
            <w:vAlign w:val="center"/>
          </w:tcPr>
          <w:p>
            <w:r>
              <w:rPr>
                <w:rFonts w:ascii="Calibri" w:cs="Calibri" w:eastAsia="Calibri" w:hAnsi="Calibri"/>
                <w:b/>
                <w:bCs/>
                <w:color w:val="FFFFFF"/>
                <w:sz w:val="20"/>
                <w:szCs w:val="20"/>
              </w:rPr>
              <w:t xml:space="preserve">Value</w:t>
            </w:r>
          </w:p>
        </w:tc>
        <w:tc>
          <w:tcPr>
            <w:tcW w:type="pct" w:w="50%"/>
            <w:shd w:fill="1F3864" w:val="clear"/>
            <w:vAlign w:val="center"/>
          </w:tcPr>
          <w:p>
            <w:r>
              <w:rPr>
                <w:rFonts w:ascii="Calibri" w:cs="Calibri" w:eastAsia="Calibri" w:hAnsi="Calibri"/>
                <w:b/>
                <w:bCs/>
                <w:color w:val="FFFFFF"/>
                <w:sz w:val="20"/>
                <w:szCs w:val="20"/>
              </w:rPr>
              <w:t xml:space="preserve">Purpose</w:t>
            </w:r>
          </w:p>
        </w:tc>
      </w:tr>
      <w:tr>
        <w:tc>
          <w:tcPr>
            <w:tcW w:type="pct" w:w="20%"/>
            <w:vAlign w:val="center"/>
          </w:tcPr>
          <w:p>
            <w:r>
              <w:rPr>
                <w:rFonts w:ascii="Calibri" w:cs="Calibri" w:eastAsia="Calibri" w:hAnsi="Calibri"/>
                <w:b w:val="false"/>
                <w:bCs w:val="false"/>
                <w:color w:val="000000"/>
                <w:sz w:val="20"/>
                <w:szCs w:val="20"/>
              </w:rPr>
              <w:t xml:space="preserve">id</w:t>
            </w:r>
          </w:p>
        </w:tc>
        <w:tc>
          <w:tcPr>
            <w:tcW w:type="pct" w:w="30%"/>
            <w:vAlign w:val="center"/>
          </w:tcPr>
          <w:p>
            <w:r>
              <w:rPr>
                <w:rFonts w:ascii="Calibri" w:cs="Calibri" w:eastAsia="Calibri" w:hAnsi="Calibri"/>
                <w:b w:val="false"/>
                <w:bCs w:val="false"/>
                <w:color w:val="000000"/>
                <w:sz w:val="20"/>
                <w:szCs w:val="20"/>
              </w:rPr>
              <w:t xml:space="preserve">max(id) in ecrm.locations, +1 per row</w:t>
            </w:r>
          </w:p>
        </w:tc>
        <w:tc>
          <w:tcPr>
            <w:tcW w:type="pct" w:w="50%"/>
            <w:vAlign w:val="center"/>
          </w:tcPr>
          <w:p>
            <w:r>
              <w:rPr>
                <w:rFonts w:ascii="Calibri" w:cs="Calibri" w:eastAsia="Calibri" w:hAnsi="Calibri"/>
                <w:b w:val="false"/>
                <w:bCs w:val="false"/>
                <w:color w:val="000000"/>
                <w:sz w:val="20"/>
                <w:szCs w:val="20"/>
              </w:rPr>
              <w:t xml:space="preserve">New route's own id</w:t>
            </w:r>
          </w:p>
        </w:tc>
      </w:tr>
      <w:tr>
        <w:tc>
          <w:tcPr>
            <w:tcW w:type="pct" w:w="20%"/>
            <w:vAlign w:val="center"/>
          </w:tcPr>
          <w:p>
            <w:r>
              <w:rPr>
                <w:rFonts w:ascii="Calibri" w:cs="Calibri" w:eastAsia="Calibri" w:hAnsi="Calibri"/>
                <w:b w:val="false"/>
                <w:bCs w:val="false"/>
                <w:color w:val="000000"/>
                <w:sz w:val="20"/>
                <w:szCs w:val="20"/>
              </w:rPr>
              <w:t xml:space="preserve">name</w:t>
            </w:r>
          </w:p>
        </w:tc>
        <w:tc>
          <w:tcPr>
            <w:tcW w:type="pct" w:w="30%"/>
            <w:vAlign w:val="center"/>
          </w:tcPr>
          <w:p>
            <w:r>
              <w:rPr>
                <w:rFonts w:ascii="Calibri" w:cs="Calibri" w:eastAsia="Calibri" w:hAnsi="Calibri"/>
                <w:b w:val="false"/>
                <w:bCs w:val="false"/>
                <w:color w:val="000000"/>
                <w:sz w:val="20"/>
                <w:szCs w:val="20"/>
              </w:rPr>
              <w:t xml:space="preserve">Route/Sec</w:t>
            </w:r>
          </w:p>
        </w:tc>
        <w:tc>
          <w:tcPr>
            <w:tcW w:type="pct" w:w="50%"/>
            <w:vAlign w:val="center"/>
          </w:tcPr>
          <w:p>
            <w:r>
              <w:rPr>
                <w:rFonts w:ascii="Calibri" w:cs="Calibri" w:eastAsia="Calibri" w:hAnsi="Calibri"/>
                <w:b w:val="false"/>
                <w:bCs w:val="false"/>
                <w:color w:val="000000"/>
                <w:sz w:val="20"/>
                <w:szCs w:val="20"/>
              </w:rPr>
              <w:t xml:space="preserve">Route display name</w:t>
            </w:r>
          </w:p>
        </w:tc>
      </w:tr>
      <w:tr>
        <w:tc>
          <w:tcPr>
            <w:tcW w:type="pct" w:w="20%"/>
            <w:vAlign w:val="center"/>
          </w:tcPr>
          <w:p>
            <w:r>
              <w:rPr>
                <w:rFonts w:ascii="Calibri" w:cs="Calibri" w:eastAsia="Calibri" w:hAnsi="Calibri"/>
                <w:b w:val="false"/>
                <w:bCs w:val="false"/>
                <w:color w:val="000000"/>
                <w:sz w:val="20"/>
                <w:szCs w:val="20"/>
              </w:rPr>
              <w:t xml:space="preserve">parent</w:t>
            </w:r>
          </w:p>
        </w:tc>
        <w:tc>
          <w:tcPr>
            <w:tcW w:type="pct" w:w="30%"/>
            <w:vAlign w:val="center"/>
          </w:tcPr>
          <w:p>
            <w:r>
              <w:rPr>
                <w:rFonts w:ascii="Calibri" w:cs="Calibri" w:eastAsia="Calibri" w:hAnsi="Calibri"/>
                <w:b w:val="false"/>
                <w:bCs w:val="false"/>
                <w:color w:val="000000"/>
                <w:sz w:val="20"/>
                <w:szCs w:val="20"/>
              </w:rPr>
              <w:t xml:space="preserve">rds_point_id</w:t>
            </w:r>
          </w:p>
        </w:tc>
        <w:tc>
          <w:tcPr>
            <w:tcW w:type="pct" w:w="50%"/>
            <w:vAlign w:val="center"/>
          </w:tcPr>
          <w:p>
            <w:r>
              <w:rPr>
                <w:rFonts w:ascii="Calibri" w:cs="Calibri" w:eastAsia="Calibri" w:hAnsi="Calibri"/>
                <w:b w:val="false"/>
                <w:bCs w:val="false"/>
                <w:color w:val="000000"/>
                <w:sz w:val="20"/>
                <w:szCs w:val="20"/>
              </w:rPr>
              <w:t xml:space="preserve">Already fully resolved in File 1 — no ambiguity</w:t>
            </w:r>
          </w:p>
        </w:tc>
      </w:tr>
      <w:tr>
        <w:tc>
          <w:tcPr>
            <w:tcW w:type="pct" w:w="20%"/>
            <w:vAlign w:val="center"/>
          </w:tcPr>
          <w:p>
            <w:r>
              <w:rPr>
                <w:rFonts w:ascii="Calibri" w:cs="Calibri" w:eastAsia="Calibri" w:hAnsi="Calibri"/>
                <w:b w:val="false"/>
                <w:bCs w:val="false"/>
                <w:color w:val="000000"/>
                <w:sz w:val="20"/>
                <w:szCs w:val="20"/>
              </w:rPr>
              <w:t xml:space="preserve">type</w:t>
            </w:r>
          </w:p>
        </w:tc>
        <w:tc>
          <w:tcPr>
            <w:tcW w:type="pct" w:w="30%"/>
            <w:vAlign w:val="center"/>
          </w:tcPr>
          <w:p>
            <w:r>
              <w:rPr>
                <w:rFonts w:ascii="Calibri" w:cs="Calibri" w:eastAsia="Calibri" w:hAnsi="Calibri"/>
                <w:b w:val="false"/>
                <w:bCs w:val="false"/>
                <w:color w:val="000000"/>
                <w:sz w:val="20"/>
                <w:szCs w:val="20"/>
              </w:rPr>
              <w:t xml:space="preserve">6</w:t>
            </w:r>
          </w:p>
        </w:tc>
        <w:tc>
          <w:tcPr>
            <w:tcW w:type="pct" w:w="50%"/>
            <w:vAlign w:val="center"/>
          </w:tcPr>
          <w:p>
            <w:r>
              <w:rPr>
                <w:rFonts w:ascii="Calibri" w:cs="Calibri" w:eastAsia="Calibri" w:hAnsi="Calibri"/>
                <w:b w:val="false"/>
                <w:bCs w:val="false"/>
                <w:color w:val="000000"/>
                <w:sz w:val="20"/>
                <w:szCs w:val="20"/>
              </w:rPr>
              <w:t xml:space="preserve">Route-level row</w:t>
            </w:r>
          </w:p>
        </w:tc>
      </w:tr>
      <w:tr>
        <w:tc>
          <w:tcPr>
            <w:tcW w:type="pct" w:w="20%"/>
            <w:vAlign w:val="center"/>
          </w:tcPr>
          <w:p>
            <w:r>
              <w:rPr>
                <w:rFonts w:ascii="Calibri" w:cs="Calibri" w:eastAsia="Calibri" w:hAnsi="Calibri"/>
                <w:b w:val="false"/>
                <w:bCs w:val="false"/>
                <w:color w:val="000000"/>
                <w:sz w:val="20"/>
                <w:szCs w:val="20"/>
              </w:rPr>
              <w:t xml:space="preserve">source_id</w:t>
            </w:r>
          </w:p>
        </w:tc>
        <w:tc>
          <w:tcPr>
            <w:tcW w:type="pct" w:w="30%"/>
            <w:vAlign w:val="center"/>
          </w:tcPr>
          <w:p>
            <w:r>
              <w:rPr>
                <w:rFonts w:ascii="Calibri" w:cs="Calibri" w:eastAsia="Calibri" w:hAnsi="Calibri"/>
                <w:b w:val="false"/>
                <w:bCs w:val="false"/>
                <w:color w:val="000000"/>
                <w:sz w:val="20"/>
                <w:szCs w:val="20"/>
              </w:rPr>
              <w:t xml:space="preserve">route_section_id</w:t>
            </w:r>
          </w:p>
        </w:tc>
        <w:tc>
          <w:tcPr>
            <w:tcW w:type="pct" w:w="50%"/>
            <w:vAlign w:val="center"/>
          </w:tcPr>
          <w:p>
            <w:r>
              <w:rPr>
                <w:rFonts w:ascii="Calibri" w:cs="Calibri" w:eastAsia="Calibri" w:hAnsi="Calibri"/>
                <w:b w:val="false"/>
                <w:bCs w:val="false"/>
                <w:color w:val="000000"/>
                <w:sz w:val="20"/>
                <w:szCs w:val="20"/>
              </w:rPr>
              <w:t xml:space="preserve">Original ManushTech id, kept for exact traceability</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After insertion, the new ids were looked up by source_id (an exact match, no name-collision risk since routes inherit an already-resolved point) and joined back into the CSV via point_rt_iden to fill rds_route_id for the 11,984 previously-missing rows.</w:t>
      </w:r>
    </w:p>
    <w:p>
      <w:pPr>
        <w:pStyle w:val="Heading2"/>
        <w:spacing w:after="120" w:before="240"/>
      </w:pPr>
      <w:r>
        <w:t xml:space="preserve">File 5 — update_composite_cluster_route_id.py</w:t>
      </w:r>
    </w:p>
    <w:p>
      <w:pPr>
        <w:spacing w:after="120"/>
      </w:pPr>
      <w:r>
        <w:rPr>
          <w:rFonts w:ascii="Calibri" w:cs="Calibri" w:eastAsia="Calibri" w:hAnsi="Calibri"/>
        </w:rPr>
        <w:t xml:space="preserve">This is the only stage that resolves rds_cluster_id. It builds a point_cl_rt_iden → (rds_cluster_id, rds_route_id) lookup from the old file (132,776 unique composite keys) and matches it against the new file. 11,985 rows failed to match — one more than File 4's route gap, because this key requires the full point + route + cluster triplet to exist in the old file, not just the route alone. The extra row represents an outlet whose route was unchanged but whose cluster assignment changed.</w:t>
      </w:r>
    </w:p>
    <w:p>
      <w:pPr>
        <w:spacing w:after="120"/>
      </w:pPr>
      <w:r>
        <w:rPr>
          <w:rFonts w:ascii="Calibri" w:cs="Calibri" w:eastAsia="Calibri" w:hAnsi="Calibri"/>
        </w:rPr>
        <w:t xml:space="preserve">Resolution recipe used for the missing clusters (same shape as the route recipe, one level 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rPr>
          <w:tblHeader/>
        </w:trPr>
        <w:tc>
          <w:tcPr>
            <w:tcW w:type="pct" w:w="20%"/>
            <w:shd w:fill="1F3864" w:val="clear"/>
            <w:vAlign w:val="center"/>
          </w:tcPr>
          <w:p>
            <w:r>
              <w:rPr>
                <w:rFonts w:ascii="Calibri" w:cs="Calibri" w:eastAsia="Calibri" w:hAnsi="Calibri"/>
                <w:b/>
                <w:bCs/>
                <w:color w:val="FFFFFF"/>
                <w:sz w:val="20"/>
                <w:szCs w:val="20"/>
              </w:rPr>
              <w:t xml:space="preserve">Column</w:t>
            </w:r>
          </w:p>
        </w:tc>
        <w:tc>
          <w:tcPr>
            <w:tcW w:type="pct" w:w="30%"/>
            <w:shd w:fill="1F3864" w:val="clear"/>
            <w:vAlign w:val="center"/>
          </w:tcPr>
          <w:p>
            <w:r>
              <w:rPr>
                <w:rFonts w:ascii="Calibri" w:cs="Calibri" w:eastAsia="Calibri" w:hAnsi="Calibri"/>
                <w:b/>
                <w:bCs/>
                <w:color w:val="FFFFFF"/>
                <w:sz w:val="20"/>
                <w:szCs w:val="20"/>
              </w:rPr>
              <w:t xml:space="preserve">Value</w:t>
            </w:r>
          </w:p>
        </w:tc>
        <w:tc>
          <w:tcPr>
            <w:tcW w:type="pct" w:w="50%"/>
            <w:shd w:fill="1F3864" w:val="clear"/>
            <w:vAlign w:val="center"/>
          </w:tcPr>
          <w:p>
            <w:r>
              <w:rPr>
                <w:rFonts w:ascii="Calibri" w:cs="Calibri" w:eastAsia="Calibri" w:hAnsi="Calibri"/>
                <w:b/>
                <w:bCs/>
                <w:color w:val="FFFFFF"/>
                <w:sz w:val="20"/>
                <w:szCs w:val="20"/>
              </w:rPr>
              <w:t xml:space="preserve">Purpose</w:t>
            </w:r>
          </w:p>
        </w:tc>
      </w:tr>
      <w:tr>
        <w:tc>
          <w:tcPr>
            <w:tcW w:type="pct" w:w="20%"/>
            <w:vAlign w:val="center"/>
          </w:tcPr>
          <w:p>
            <w:r>
              <w:rPr>
                <w:rFonts w:ascii="Calibri" w:cs="Calibri" w:eastAsia="Calibri" w:hAnsi="Calibri"/>
                <w:b w:val="false"/>
                <w:bCs w:val="false"/>
                <w:color w:val="000000"/>
                <w:sz w:val="20"/>
                <w:szCs w:val="20"/>
              </w:rPr>
              <w:t xml:space="preserve">id</w:t>
            </w:r>
          </w:p>
        </w:tc>
        <w:tc>
          <w:tcPr>
            <w:tcW w:type="pct" w:w="30%"/>
            <w:vAlign w:val="center"/>
          </w:tcPr>
          <w:p>
            <w:r>
              <w:rPr>
                <w:rFonts w:ascii="Calibri" w:cs="Calibri" w:eastAsia="Calibri" w:hAnsi="Calibri"/>
                <w:b w:val="false"/>
                <w:bCs w:val="false"/>
                <w:color w:val="000000"/>
                <w:sz w:val="20"/>
                <w:szCs w:val="20"/>
              </w:rPr>
              <w:t xml:space="preserve">max(id) in ecrm.locations, +1 per row</w:t>
            </w:r>
          </w:p>
        </w:tc>
        <w:tc>
          <w:tcPr>
            <w:tcW w:type="pct" w:w="50%"/>
            <w:vAlign w:val="center"/>
          </w:tcPr>
          <w:p>
            <w:r>
              <w:rPr>
                <w:rFonts w:ascii="Calibri" w:cs="Calibri" w:eastAsia="Calibri" w:hAnsi="Calibri"/>
                <w:b w:val="false"/>
                <w:bCs w:val="false"/>
                <w:color w:val="000000"/>
                <w:sz w:val="20"/>
                <w:szCs w:val="20"/>
              </w:rPr>
              <w:t xml:space="preserve">New cluster's own id</w:t>
            </w:r>
          </w:p>
        </w:tc>
      </w:tr>
      <w:tr>
        <w:tc>
          <w:tcPr>
            <w:tcW w:type="pct" w:w="20%"/>
            <w:vAlign w:val="center"/>
          </w:tcPr>
          <w:p>
            <w:r>
              <w:rPr>
                <w:rFonts w:ascii="Calibri" w:cs="Calibri" w:eastAsia="Calibri" w:hAnsi="Calibri"/>
                <w:b w:val="false"/>
                <w:bCs w:val="false"/>
                <w:color w:val="000000"/>
                <w:sz w:val="20"/>
                <w:szCs w:val="20"/>
              </w:rPr>
              <w:t xml:space="preserve">name</w:t>
            </w:r>
          </w:p>
        </w:tc>
        <w:tc>
          <w:tcPr>
            <w:tcW w:type="pct" w:w="30%"/>
            <w:vAlign w:val="center"/>
          </w:tcPr>
          <w:p>
            <w:r>
              <w:rPr>
                <w:rFonts w:ascii="Calibri" w:cs="Calibri" w:eastAsia="Calibri" w:hAnsi="Calibri"/>
                <w:b w:val="false"/>
                <w:bCs w:val="false"/>
                <w:color w:val="000000"/>
                <w:sz w:val="20"/>
                <w:szCs w:val="20"/>
              </w:rPr>
              <w:t xml:space="preserve">Cluster_Name</w:t>
            </w:r>
          </w:p>
        </w:tc>
        <w:tc>
          <w:tcPr>
            <w:tcW w:type="pct" w:w="50%"/>
            <w:vAlign w:val="center"/>
          </w:tcPr>
          <w:p>
            <w:r>
              <w:rPr>
                <w:rFonts w:ascii="Calibri" w:cs="Calibri" w:eastAsia="Calibri" w:hAnsi="Calibri"/>
                <w:b w:val="false"/>
                <w:bCs w:val="false"/>
                <w:color w:val="000000"/>
                <w:sz w:val="20"/>
                <w:szCs w:val="20"/>
              </w:rPr>
              <w:t xml:space="preserve">Cluster display name</w:t>
            </w:r>
          </w:p>
        </w:tc>
      </w:tr>
      <w:tr>
        <w:tc>
          <w:tcPr>
            <w:tcW w:type="pct" w:w="20%"/>
            <w:vAlign w:val="center"/>
          </w:tcPr>
          <w:p>
            <w:r>
              <w:rPr>
                <w:rFonts w:ascii="Calibri" w:cs="Calibri" w:eastAsia="Calibri" w:hAnsi="Calibri"/>
                <w:b w:val="false"/>
                <w:bCs w:val="false"/>
                <w:color w:val="000000"/>
                <w:sz w:val="20"/>
                <w:szCs w:val="20"/>
              </w:rPr>
              <w:t xml:space="preserve">parent</w:t>
            </w:r>
          </w:p>
        </w:tc>
        <w:tc>
          <w:tcPr>
            <w:tcW w:type="pct" w:w="30%"/>
            <w:vAlign w:val="center"/>
          </w:tcPr>
          <w:p>
            <w:r>
              <w:rPr>
                <w:rFonts w:ascii="Calibri" w:cs="Calibri" w:eastAsia="Calibri" w:hAnsi="Calibri"/>
                <w:b w:val="false"/>
                <w:bCs w:val="false"/>
                <w:color w:val="000000"/>
                <w:sz w:val="20"/>
                <w:szCs w:val="20"/>
              </w:rPr>
              <w:t xml:space="preserve">rds_route_id</w:t>
            </w:r>
          </w:p>
        </w:tc>
        <w:tc>
          <w:tcPr>
            <w:tcW w:type="pct" w:w="50%"/>
            <w:vAlign w:val="center"/>
          </w:tcPr>
          <w:p>
            <w:r>
              <w:rPr>
                <w:rFonts w:ascii="Calibri" w:cs="Calibri" w:eastAsia="Calibri" w:hAnsi="Calibri"/>
                <w:b w:val="false"/>
                <w:bCs w:val="false"/>
                <w:color w:val="000000"/>
                <w:sz w:val="20"/>
                <w:szCs w:val="20"/>
              </w:rPr>
              <w:t xml:space="preserve">Already fully resolved in File 4 — no ambiguity</w:t>
            </w:r>
          </w:p>
        </w:tc>
      </w:tr>
      <w:tr>
        <w:tc>
          <w:tcPr>
            <w:tcW w:type="pct" w:w="20%"/>
            <w:vAlign w:val="center"/>
          </w:tcPr>
          <w:p>
            <w:r>
              <w:rPr>
                <w:rFonts w:ascii="Calibri" w:cs="Calibri" w:eastAsia="Calibri" w:hAnsi="Calibri"/>
                <w:b w:val="false"/>
                <w:bCs w:val="false"/>
                <w:color w:val="000000"/>
                <w:sz w:val="20"/>
                <w:szCs w:val="20"/>
              </w:rPr>
              <w:t xml:space="preserve">type</w:t>
            </w:r>
          </w:p>
        </w:tc>
        <w:tc>
          <w:tcPr>
            <w:tcW w:type="pct" w:w="30%"/>
            <w:vAlign w:val="center"/>
          </w:tcPr>
          <w:p>
            <w:r>
              <w:rPr>
                <w:rFonts w:ascii="Calibri" w:cs="Calibri" w:eastAsia="Calibri" w:hAnsi="Calibri"/>
                <w:b w:val="false"/>
                <w:bCs w:val="false"/>
                <w:color w:val="000000"/>
                <w:sz w:val="20"/>
                <w:szCs w:val="20"/>
              </w:rPr>
              <w:t xml:space="preserve">7</w:t>
            </w:r>
          </w:p>
        </w:tc>
        <w:tc>
          <w:tcPr>
            <w:tcW w:type="pct" w:w="50%"/>
            <w:vAlign w:val="center"/>
          </w:tcPr>
          <w:p>
            <w:r>
              <w:rPr>
                <w:rFonts w:ascii="Calibri" w:cs="Calibri" w:eastAsia="Calibri" w:hAnsi="Calibri"/>
                <w:b w:val="false"/>
                <w:bCs w:val="false"/>
                <w:color w:val="000000"/>
                <w:sz w:val="20"/>
                <w:szCs w:val="20"/>
              </w:rPr>
              <w:t xml:space="preserve">Cluster-level row</w:t>
            </w:r>
          </w:p>
        </w:tc>
      </w:tr>
      <w:tr>
        <w:tc>
          <w:tcPr>
            <w:tcW w:type="pct" w:w="20%"/>
            <w:vAlign w:val="center"/>
          </w:tcPr>
          <w:p>
            <w:r>
              <w:rPr>
                <w:rFonts w:ascii="Calibri" w:cs="Calibri" w:eastAsia="Calibri" w:hAnsi="Calibri"/>
                <w:b w:val="false"/>
                <w:bCs w:val="false"/>
                <w:color w:val="000000"/>
                <w:sz w:val="20"/>
                <w:szCs w:val="20"/>
              </w:rPr>
              <w:t xml:space="preserve">source_id</w:t>
            </w:r>
          </w:p>
        </w:tc>
        <w:tc>
          <w:tcPr>
            <w:tcW w:type="pct" w:w="30%"/>
            <w:vAlign w:val="center"/>
          </w:tcPr>
          <w:p>
            <w:r>
              <w:rPr>
                <w:rFonts w:ascii="Calibri" w:cs="Calibri" w:eastAsia="Calibri" w:hAnsi="Calibri"/>
                <w:b w:val="false"/>
                <w:bCs w:val="false"/>
                <w:color w:val="000000"/>
                <w:sz w:val="20"/>
                <w:szCs w:val="20"/>
              </w:rPr>
              <w:t xml:space="preserve">Cluster_Id</w:t>
            </w:r>
          </w:p>
        </w:tc>
        <w:tc>
          <w:tcPr>
            <w:tcW w:type="pct" w:w="50%"/>
            <w:vAlign w:val="center"/>
          </w:tcPr>
          <w:p>
            <w:r>
              <w:rPr>
                <w:rFonts w:ascii="Calibri" w:cs="Calibri" w:eastAsia="Calibri" w:hAnsi="Calibri"/>
                <w:b w:val="false"/>
                <w:bCs w:val="false"/>
                <w:color w:val="000000"/>
                <w:sz w:val="20"/>
                <w:szCs w:val="20"/>
              </w:rPr>
              <w:t xml:space="preserve">Original ManushTech id, kept for exact traceability</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Before building the insert file, rows were deduplicated on Cluster_Id, Cluster_Name, rds_route_id, and point_cl_rt_iden, with a check that no single Cluster_Id maps to more than one distinct rds_route_id. After insertion, the new ids were joined back via point_cl_rt_iden into composite_rds_cluster_id, and finally copied into the real rds_cluster_id column.</w:t>
      </w:r>
    </w:p>
    <w:p>
      <w:r>
        <w:br w:type="page"/>
      </w:r>
    </w:p>
    <w:p>
      <w:pPr>
        <w:pStyle w:val="Heading1"/>
        <w:spacing w:after="120" w:before="240"/>
      </w:pPr>
      <w:r>
        <w:t xml:space="preserve">4. The recurring gap-filling recipe</w:t>
      </w:r>
    </w:p>
    <w:p>
      <w:pPr>
        <w:spacing w:after="120"/>
      </w:pPr>
      <w:r>
        <w:rPr>
          <w:rFonts w:ascii="Calibri" w:cs="Calibri" w:eastAsia="Calibri" w:hAnsi="Calibri"/>
        </w:rPr>
        <w:t xml:space="preserve">Files 3, 4, and 5 each hit the same shape of problem — some rows exist in the new extract but not in the old, mapped file — and each was resolved with the same five-step recipe, only the hierarchy level changes:</w:t>
      </w:r>
    </w:p>
    <w:p>
      <w:pPr>
        <w:pStyle w:val="ListParagraph"/>
        <w:numPr>
          <w:ilvl w:val="0"/>
          <w:numId w:val="1"/>
        </w:numPr>
        <w:spacing w:after="60"/>
      </w:pPr>
      <w:r>
        <w:rPr>
          <w:rFonts w:ascii="Calibri" w:cs="Calibri" w:eastAsia="Calibri" w:hAnsi="Calibri"/>
        </w:rPr>
        <w:t xml:space="preserve">1. Identify missing rows — no match found against the old file for the relevant key.</w:t>
      </w:r>
    </w:p>
    <w:p>
      <w:pPr>
        <w:pStyle w:val="ListParagraph"/>
        <w:numPr>
          <w:ilvl w:val="0"/>
          <w:numId w:val="1"/>
        </w:numPr>
        <w:spacing w:after="60"/>
      </w:pPr>
      <w:r>
        <w:rPr>
          <w:rFonts w:ascii="Calibri" w:cs="Calibri" w:eastAsia="Calibri" w:hAnsi="Calibri"/>
        </w:rPr>
        <w:t xml:space="preserve">2. Build an insert-ready file — new id (max existing id + n), name from the CSV, parent set to the already-resolved id one level up the hierarchy, and source_id preserving the original raw ManushTech id for traceability.</w:t>
      </w:r>
    </w:p>
    <w:p>
      <w:pPr>
        <w:pStyle w:val="ListParagraph"/>
        <w:numPr>
          <w:ilvl w:val="0"/>
          <w:numId w:val="1"/>
        </w:numPr>
        <w:spacing w:after="60"/>
      </w:pPr>
      <w:r>
        <w:rPr>
          <w:rFonts w:ascii="Calibri" w:cs="Calibri" w:eastAsia="Calibri" w:hAnsi="Calibri"/>
        </w:rPr>
        <w:t xml:space="preserve">3. Insert those rows into ecrm.locations.</w:t>
      </w:r>
    </w:p>
    <w:p>
      <w:pPr>
        <w:pStyle w:val="ListParagraph"/>
        <w:numPr>
          <w:ilvl w:val="0"/>
          <w:numId w:val="1"/>
        </w:numPr>
        <w:spacing w:after="60"/>
      </w:pPr>
      <w:r>
        <w:rPr>
          <w:rFonts w:ascii="Calibri" w:cs="Calibri" w:eastAsia="Calibri" w:hAnsi="Calibri"/>
        </w:rPr>
        <w:t xml:space="preserve">4. Look up the newly created ids by source_id — an exact match, since source_id is unique and unambiguous (unlike matching by name, which can collide — see the Dhanmondi case in File 3).</w:t>
      </w:r>
    </w:p>
    <w:p>
      <w:pPr>
        <w:pStyle w:val="ListParagraph"/>
        <w:numPr>
          <w:ilvl w:val="0"/>
          <w:numId w:val="1"/>
        </w:numPr>
        <w:spacing w:after="60"/>
      </w:pPr>
      <w:r>
        <w:rPr>
          <w:rFonts w:ascii="Calibri" w:cs="Calibri" w:eastAsia="Calibri" w:hAnsi="Calibri"/>
        </w:rPr>
        <w:t xml:space="preserve">5. Backfill the main CSV via the appropriate join key, then promote the value into its final column (e.g. composite_rds_cluster_id → rds_cluster_id).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4050"/>
        <w:gridCol w:w="2970"/>
      </w:tblGrid>
      <w:tr>
        <w:trPr>
          <w:tblHeader/>
        </w:trPr>
        <w:tc>
          <w:tcPr>
            <w:tcW w:type="pct" w:w="22%"/>
            <w:shd w:fill="1F3864" w:val="clear"/>
            <w:vAlign w:val="center"/>
          </w:tcPr>
          <w:p>
            <w:r>
              <w:rPr>
                <w:rFonts w:ascii="Calibri" w:cs="Calibri" w:eastAsia="Calibri" w:hAnsi="Calibri"/>
                <w:b/>
                <w:bCs/>
                <w:color w:val="FFFFFF"/>
                <w:sz w:val="20"/>
                <w:szCs w:val="20"/>
              </w:rPr>
              <w:t xml:space="preserve">Level</w:t>
            </w:r>
          </w:p>
        </w:tc>
        <w:tc>
          <w:tcPr>
            <w:tcW w:type="pct" w:w="45%"/>
            <w:shd w:fill="1F3864" w:val="clear"/>
            <w:vAlign w:val="center"/>
          </w:tcPr>
          <w:p>
            <w:r>
              <w:rPr>
                <w:rFonts w:ascii="Calibri" w:cs="Calibri" w:eastAsia="Calibri" w:hAnsi="Calibri"/>
                <w:b/>
                <w:bCs/>
                <w:color w:val="FFFFFF"/>
                <w:sz w:val="20"/>
                <w:szCs w:val="20"/>
              </w:rPr>
              <w:t xml:space="preserve">Parent resolved from</w:t>
            </w:r>
          </w:p>
        </w:tc>
        <w:tc>
          <w:tcPr>
            <w:tcW w:type="pct" w:w="33%"/>
            <w:shd w:fill="1F3864" w:val="clear"/>
            <w:vAlign w:val="center"/>
          </w:tcPr>
          <w:p>
            <w:r>
              <w:rPr>
                <w:rFonts w:ascii="Calibri" w:cs="Calibri" w:eastAsia="Calibri" w:hAnsi="Calibri"/>
                <w:b/>
                <w:bCs/>
                <w:color w:val="FFFFFF"/>
                <w:sz w:val="20"/>
                <w:szCs w:val="20"/>
              </w:rPr>
              <w:t xml:space="preserve">Ambiguity risk</w:t>
            </w:r>
          </w:p>
        </w:tc>
      </w:tr>
      <w:tr>
        <w:tc>
          <w:tcPr>
            <w:tcW w:type="pct" w:w="22%"/>
            <w:vAlign w:val="center"/>
          </w:tcPr>
          <w:p>
            <w:r>
              <w:rPr>
                <w:rFonts w:ascii="Calibri" w:cs="Calibri" w:eastAsia="Calibri" w:hAnsi="Calibri"/>
                <w:b w:val="false"/>
                <w:bCs w:val="false"/>
                <w:color w:val="000000"/>
                <w:sz w:val="20"/>
                <w:szCs w:val="20"/>
              </w:rPr>
              <w:t xml:space="preserve">Outlet (type 8)</w:t>
            </w:r>
          </w:p>
        </w:tc>
        <w:tc>
          <w:tcPr>
            <w:tcW w:type="pct" w:w="45%"/>
            <w:vAlign w:val="center"/>
          </w:tcPr>
          <w:p>
            <w:r>
              <w:rPr>
                <w:rFonts w:ascii="Calibri" w:cs="Calibri" w:eastAsia="Calibri" w:hAnsi="Calibri"/>
                <w:b w:val="false"/>
                <w:bCs w:val="false"/>
                <w:color w:val="000000"/>
                <w:sz w:val="20"/>
                <w:szCs w:val="20"/>
              </w:rPr>
              <w:t xml:space="preserve">Cluster — looked up by name, manually, one at a time</w:t>
            </w:r>
          </w:p>
        </w:tc>
        <w:tc>
          <w:tcPr>
            <w:tcW w:type="pct" w:w="33%"/>
            <w:vAlign w:val="center"/>
          </w:tcPr>
          <w:p>
            <w:r>
              <w:rPr>
                <w:rFonts w:ascii="Calibri" w:cs="Calibri" w:eastAsia="Calibri" w:hAnsi="Calibri"/>
                <w:b w:val="false"/>
                <w:bCs w:val="false"/>
                <w:color w:val="000000"/>
                <w:sz w:val="20"/>
                <w:szCs w:val="20"/>
              </w:rPr>
              <w:t xml:space="preserve">High — cluster names repeat across routes under the same point; must scope by (point, route, cluster name)</w:t>
            </w:r>
          </w:p>
        </w:tc>
      </w:tr>
      <w:tr>
        <w:tc>
          <w:tcPr>
            <w:tcW w:type="pct" w:w="22%"/>
            <w:vAlign w:val="center"/>
          </w:tcPr>
          <w:p>
            <w:r>
              <w:rPr>
                <w:rFonts w:ascii="Calibri" w:cs="Calibri" w:eastAsia="Calibri" w:hAnsi="Calibri"/>
                <w:b w:val="false"/>
                <w:bCs w:val="false"/>
                <w:color w:val="000000"/>
                <w:sz w:val="20"/>
                <w:szCs w:val="20"/>
              </w:rPr>
              <w:t xml:space="preserve">Route (type 6)</w:t>
            </w:r>
          </w:p>
        </w:tc>
        <w:tc>
          <w:tcPr>
            <w:tcW w:type="pct" w:w="45%"/>
            <w:vAlign w:val="center"/>
          </w:tcPr>
          <w:p>
            <w:r>
              <w:rPr>
                <w:rFonts w:ascii="Calibri" w:cs="Calibri" w:eastAsia="Calibri" w:hAnsi="Calibri"/>
                <w:b w:val="false"/>
                <w:bCs w:val="false"/>
                <w:color w:val="000000"/>
                <w:sz w:val="20"/>
                <w:szCs w:val="20"/>
              </w:rPr>
              <w:t xml:space="preserve">rds_point_id — already 100% resolved by File 1</w:t>
            </w:r>
          </w:p>
        </w:tc>
        <w:tc>
          <w:tcPr>
            <w:tcW w:type="pct" w:w="33%"/>
            <w:vAlign w:val="center"/>
          </w:tcPr>
          <w:p>
            <w:r>
              <w:rPr>
                <w:rFonts w:ascii="Calibri" w:cs="Calibri" w:eastAsia="Calibri" w:hAnsi="Calibri"/>
                <w:b w:val="false"/>
                <w:bCs w:val="false"/>
                <w:color w:val="000000"/>
                <w:sz w:val="20"/>
                <w:szCs w:val="20"/>
              </w:rPr>
              <w:t xml:space="preserve">None — point was unambiguous</w:t>
            </w:r>
          </w:p>
        </w:tc>
      </w:tr>
      <w:tr>
        <w:tc>
          <w:tcPr>
            <w:tcW w:type="pct" w:w="22%"/>
            <w:vAlign w:val="center"/>
          </w:tcPr>
          <w:p>
            <w:r>
              <w:rPr>
                <w:rFonts w:ascii="Calibri" w:cs="Calibri" w:eastAsia="Calibri" w:hAnsi="Calibri"/>
                <w:b w:val="false"/>
                <w:bCs w:val="false"/>
                <w:color w:val="000000"/>
                <w:sz w:val="20"/>
                <w:szCs w:val="20"/>
              </w:rPr>
              <w:t xml:space="preserve">Cluster (type 7)</w:t>
            </w:r>
          </w:p>
        </w:tc>
        <w:tc>
          <w:tcPr>
            <w:tcW w:type="pct" w:w="45%"/>
            <w:vAlign w:val="center"/>
          </w:tcPr>
          <w:p>
            <w:r>
              <w:rPr>
                <w:rFonts w:ascii="Calibri" w:cs="Calibri" w:eastAsia="Calibri" w:hAnsi="Calibri"/>
                <w:b w:val="false"/>
                <w:bCs w:val="false"/>
                <w:color w:val="000000"/>
                <w:sz w:val="20"/>
                <w:szCs w:val="20"/>
              </w:rPr>
              <w:t xml:space="preserve">rds_route_id — already resolved by File 4 + manual route fix</w:t>
            </w:r>
          </w:p>
        </w:tc>
        <w:tc>
          <w:tcPr>
            <w:tcW w:type="pct" w:w="33%"/>
            <w:vAlign w:val="center"/>
          </w:tcPr>
          <w:p>
            <w:r>
              <w:rPr>
                <w:rFonts w:ascii="Calibri" w:cs="Calibri" w:eastAsia="Calibri" w:hAnsi="Calibri"/>
                <w:b w:val="false"/>
                <w:bCs w:val="false"/>
                <w:color w:val="000000"/>
                <w:sz w:val="20"/>
                <w:szCs w:val="20"/>
              </w:rPr>
              <w:t xml:space="preserve">None — route was unambiguous</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The outlet case was more manual because there was no source_id-style shortcut yet — the correct cluster had to be found by name, which required the extra route filter to avoid picking one of several same-named clusters. For bulk cases (many missing outlets at once, not just two), the same recipe should be done as a single set-based SQL join rather than one lookup per row, using ROW_NUMBER() over a single MAX(id) snapshot to assign new ids without collisions.</w:t>
      </w:r>
    </w:p>
    <w:p>
      <w:pPr>
        <w:pStyle w:val="Heading1"/>
        <w:spacing w:after="120" w:before="240"/>
      </w:pPr>
      <w:r>
        <w:t xml:space="preserve">5. Backfilling missing ids into the CSV</w:t>
      </w:r>
    </w:p>
    <w:p>
      <w:pPr>
        <w:spacing w:after="120"/>
      </w:pPr>
      <w:r>
        <w:rPr>
          <w:rFonts w:ascii="Calibri" w:cs="Calibri" w:eastAsia="Calibri" w:hAnsi="Calibri"/>
        </w:rPr>
        <w:t xml:space="preserve">Once new rows exist in ecrm.locations for the missing outlets, routes, or clusters, the last step each time is writing their new ids back into retailers_05_07_2026_update.csv. The mechanism differs by scale: a two-row gap can be patched by hand; an 11,000+ row gap needs a lookup-and-fill pass. In every bulk case, only the previously-missing rows are touched — the column is never overwritten wholesale, since most rows were already correctly filled by the script itself.</w:t>
      </w:r>
    </w:p>
    <w:p>
      <w:pPr>
        <w:pStyle w:val="Heading2"/>
        <w:spacing w:after="120" w:before="240"/>
      </w:pPr>
      <w:r>
        <w:t xml:space="preserve">Outlet backfill (2 rows, File 3)</w:t>
      </w:r>
    </w:p>
    <w:p>
      <w:pPr>
        <w:spacing w:after="120"/>
      </w:pPr>
      <w:r>
        <w:rPr>
          <w:rFonts w:ascii="Calibri" w:cs="Calibri" w:eastAsia="Calibri" w:hAnsi="Calibri"/>
        </w:rPr>
        <w:t xml:space="preserve">Small enough to patch directly by Outlet_Code, using the new ids returned from the manual ecrm.locations insert:</w:t>
      </w:r>
    </w:p>
    <w:p>
      <w:pPr>
        <w:shd w:fill="F2F2F2" w:val="clear"/>
        <w:spacing w:after="120"/>
      </w:pPr>
      <w:r>
        <w:rPr>
          <w:rFonts w:ascii="Consolas" w:cs="Consolas" w:eastAsia="Consolas" w:hAnsi="Consolas"/>
          <w:sz w:val="19"/>
          <w:szCs w:val="19"/>
        </w:rPr>
        <w:t xml:space="preserve">patch_map = {'MT0601': '1830440', 'MT0600': '1830441'}
mask = df['rds_outlet_id'].isna()
df.loc[mask, 'rds_outlet_id'] = df.loc[mask, 'Outlet_Code'].map(patch_map)</w:t>
      </w:r>
    </w:p>
    <w:p>
      <w:pPr>
        <w:pStyle w:val="Heading2"/>
        <w:spacing w:after="120" w:before="240"/>
      </w:pPr>
      <w:r>
        <w:t xml:space="preserve">Route backfill (11,984 rows, File 4)</w:t>
      </w:r>
    </w:p>
    <w:p>
      <w:pPr>
        <w:spacing w:after="120"/>
      </w:pPr>
      <w:r>
        <w:rPr>
          <w:rFonts w:ascii="Calibri" w:cs="Calibri" w:eastAsia="Calibri" w:hAnsi="Calibri"/>
        </w:rPr>
        <w:t xml:space="preserve">The uploadable file inserted into ecrm.locations carried source_id = route_section_id and, alongside it, point_rt_iden as a check/lookup column. After insertion, export the new rows (id + point_rt_iden) and build a lookup keyed on point_rt_iden, then fill only the rows where rds_route_id is still empty:</w:t>
      </w:r>
    </w:p>
    <w:p>
      <w:pPr>
        <w:shd w:fill="F2F2F2" w:val="clear"/>
        <w:spacing w:after="120"/>
      </w:pPr>
      <w:r>
        <w:rPr>
          <w:rFonts w:ascii="Consolas" w:cs="Consolas" w:eastAsia="Consolas" w:hAnsi="Consolas"/>
          <w:sz w:val="19"/>
          <w:szCs w:val="19"/>
        </w:rPr>
        <w:t xml:space="preserve">new_routes = pd.read_csv('new_routes_inserted.csv', dtype=str)   # columns: id, point_rt_iden
lookup = new_routes.set_index('point_rt_iden')['id'].to_dict()
mask = df['rds_route_id'].isna()
df.loc[mask, 'rds_route_id'] = df.loc[mask, 'point_rt_iden'].map(lookup)</w:t>
      </w:r>
    </w:p>
    <w:p>
      <w:pPr>
        <w:spacing w:after="120"/>
      </w:pPr>
      <w:r>
        <w:rPr>
          <w:rFonts w:ascii="Calibri" w:cs="Calibri" w:eastAsia="Calibri" w:hAnsi="Calibri"/>
        </w:rPr>
        <w:t xml:space="preserve">point_rt_iden is used here rather than source_id/route_section_id directly because it's the column already present on every row of the main CSV (built in File 2) — matching on it avoids a second join through route_section_id.</w:t>
      </w:r>
    </w:p>
    <w:p>
      <w:pPr>
        <w:pStyle w:val="Heading2"/>
        <w:spacing w:after="120" w:before="240"/>
      </w:pPr>
      <w:r>
        <w:t xml:space="preserve">Cluster backfill (11,985 rows, File 5)</w:t>
      </w:r>
    </w:p>
    <w:p>
      <w:pPr>
        <w:spacing w:after="120"/>
      </w:pPr>
      <w:r>
        <w:rPr>
          <w:rFonts w:ascii="Calibri" w:cs="Calibri" w:eastAsia="Calibri" w:hAnsi="Calibri"/>
        </w:rPr>
        <w:t xml:space="preserve">Same pattern one level down, keyed on point_cl_rt_iden instead. This fills the staging column first (composite_rds_cluster_id, matching File 5's own naming), then promotes it into the real rds_cluster_id column for the whole file:</w:t>
      </w:r>
    </w:p>
    <w:p>
      <w:pPr>
        <w:shd w:fill="F2F2F2" w:val="clear"/>
        <w:spacing w:after="120"/>
      </w:pPr>
      <w:r>
        <w:rPr>
          <w:rFonts w:ascii="Consolas" w:cs="Consolas" w:eastAsia="Consolas" w:hAnsi="Consolas"/>
          <w:sz w:val="19"/>
          <w:szCs w:val="19"/>
        </w:rPr>
        <w:t xml:space="preserve">new_clusters = pd.read_csv('new_clusters_inserted.csv', dtype=str)  # columns: id, point_cl_rt_iden
lookup = new_clusters.set_index('point_cl_rt_iden')['id'].to_dict()
mask = df['composite_rds_cluster_id'].isna()
df.loc[mask, 'composite_rds_cluster_id'] = df.loc[mask, 'point_cl_rt_iden'].map(lookup)
# promote the resolved staging column into the real column
df['rds_cluster_id'] = df['composite_rds_cluster_id']</w:t>
      </w:r>
    </w:p>
    <w:p>
      <w:pPr>
        <w:spacing w:after="120"/>
      </w:pPr>
      <w:r>
        <w:rPr>
          <w:rFonts w:ascii="Calibri" w:cs="Calibri" w:eastAsia="Calibri" w:hAnsi="Calibri"/>
        </w:rPr>
        <w:t xml:space="preserve">Because composite_rds_cluster_id was already filled by File 5 for the ~696,763 matched rows, this pass only needed to touch the ~11,985 previously-empty rows before the final copy into rds_cluster_id.</w:t>
      </w:r>
    </w:p>
    <w:p>
      <w:pPr>
        <w:pStyle w:val="Heading1"/>
        <w:spacing w:after="120" w:before="240"/>
      </w:pPr>
      <w:r>
        <w:t xml:space="preserve">6. Final state</w:t>
      </w:r>
    </w:p>
    <w:p>
      <w:pPr>
        <w:spacing w:after="120"/>
      </w:pPr>
      <w:r>
        <w:rPr>
          <w:rFonts w:ascii="Calibri" w:cs="Calibri" w:eastAsia="Calibri" w:hAnsi="Calibri"/>
        </w:rPr>
        <w:t xml:space="preserve">After all five scripts plus the manual outlet, route, and cluster insertions and backfills, every row in retailers_05_07_2026_update.csv should carry a fully resolved rds_point_id, rds_outlet_id, rds_route_id, and rds_cluster_id. Recommended final check before considering the migration complete:</w:t>
      </w:r>
    </w:p>
    <w:p>
      <w:pPr>
        <w:shd w:fill="F2F2F2" w:val="clear"/>
        <w:spacing w:after="120"/>
      </w:pPr>
      <w:r>
        <w:rPr>
          <w:rFonts w:ascii="Consolas" w:cs="Consolas" w:eastAsia="Consolas" w:hAnsi="Consolas"/>
          <w:sz w:val="19"/>
          <w:szCs w:val="19"/>
        </w:rPr>
        <w:t xml:space="preserve">df[['rds_point_id','rds_outlet_id','rds_route_id','rds_cluster_id']].isna().sum()</w:t>
      </w:r>
    </w:p>
    <w:p>
      <w:pPr>
        <w:spacing w:after="120"/>
      </w:pPr>
      <w:r>
        <w:rPr>
          <w:rFonts w:ascii="Calibri" w:cs="Calibri" w:eastAsia="Calibri" w:hAnsi="Calibri"/>
        </w:rPr>
        <w:t xml:space="preserve">All four should return zero.</w:t>
      </w:r>
    </w:p>
    <w:p>
      <w:pPr>
        <w:pStyle w:val="Heading1"/>
        <w:spacing w:after="120" w:before="240"/>
      </w:pPr>
      <w:r>
        <w:t xml:space="preserve">7. Checklist for next time</w:t>
      </w:r>
    </w:p>
    <w:p>
      <w:pPr>
        <w:pStyle w:val="ListParagraph"/>
        <w:numPr>
          <w:ilvl w:val="0"/>
          <w:numId w:val="1"/>
        </w:numPr>
        <w:spacing w:after="60"/>
      </w:pPr>
      <w:r>
        <w:rPr>
          <w:rFonts w:ascii="Calibri" w:cs="Calibri" w:eastAsia="Calibri" w:hAnsi="Calibri"/>
        </w:rPr>
        <w:t xml:space="preserve">Run File 1 → check finded_data/not_found_point.csv for genuinely new points.</w:t>
      </w:r>
    </w:p>
    <w:p>
      <w:pPr>
        <w:pStyle w:val="ListParagraph"/>
        <w:numPr>
          <w:ilvl w:val="0"/>
          <w:numId w:val="1"/>
        </w:numPr>
        <w:spacing w:after="60"/>
      </w:pPr>
      <w:r>
        <w:rPr>
          <w:rFonts w:ascii="Calibri" w:cs="Calibri" w:eastAsia="Calibri" w:hAnsi="Calibri"/>
        </w:rPr>
        <w:t xml:space="preserve">Run File 2 → no output to check, just confirm the script completes without error.</w:t>
      </w:r>
    </w:p>
    <w:p>
      <w:pPr>
        <w:pStyle w:val="ListParagraph"/>
        <w:numPr>
          <w:ilvl w:val="0"/>
          <w:numId w:val="1"/>
        </w:numPr>
        <w:spacing w:after="60"/>
      </w:pPr>
      <w:r>
        <w:rPr>
          <w:rFonts w:ascii="Calibri" w:cs="Calibri" w:eastAsia="Calibri" w:hAnsi="Calibri"/>
        </w:rPr>
        <w:t xml:space="preserve">Run File 3 → for any missing outlets, resolve cluster parent by (point, route, cluster name) — never by cluster name alone. Patch rds_outlet_id directly by Outlet_Code if the count is small.</w:t>
      </w:r>
    </w:p>
    <w:p>
      <w:pPr>
        <w:pStyle w:val="ListParagraph"/>
        <w:numPr>
          <w:ilvl w:val="0"/>
          <w:numId w:val="1"/>
        </w:numPr>
        <w:spacing w:after="60"/>
      </w:pPr>
      <w:r>
        <w:rPr>
          <w:rFonts w:ascii="Calibri" w:cs="Calibri" w:eastAsia="Calibri" w:hAnsi="Calibri"/>
        </w:rPr>
        <w:t xml:space="preserve">Run File 4 → for any missing routes, insert with parent = rds_point_id and source_id = route_section_id, export the new ids with point_rt_iden, then fill only the previously-missing rds_route_id rows via that lookup.</w:t>
      </w:r>
    </w:p>
    <w:p>
      <w:pPr>
        <w:pStyle w:val="ListParagraph"/>
        <w:numPr>
          <w:ilvl w:val="0"/>
          <w:numId w:val="1"/>
        </w:numPr>
        <w:spacing w:after="60"/>
      </w:pPr>
      <w:r>
        <w:rPr>
          <w:rFonts w:ascii="Calibri" w:cs="Calibri" w:eastAsia="Calibri" w:hAnsi="Calibri"/>
        </w:rPr>
        <w:t xml:space="preserve">Run File 5 → for any missing clusters, insert with parent = rds_route_id and source_id = Cluster_Id, export the new ids with point_cl_rt_iden, fill only the previously-missing composite_rds_cluster_id rows, then copy the full column into rds_cluster_id.</w:t>
      </w:r>
    </w:p>
    <w:p>
      <w:pPr>
        <w:pStyle w:val="ListParagraph"/>
        <w:numPr>
          <w:ilvl w:val="0"/>
          <w:numId w:val="1"/>
        </w:numPr>
        <w:spacing w:after="60"/>
      </w:pPr>
      <w:r>
        <w:rPr>
          <w:rFonts w:ascii="Calibri" w:cs="Calibri" w:eastAsia="Calibri" w:hAnsi="Calibri"/>
        </w:rPr>
        <w:t xml:space="preserve">Run the final isna().sum() check across all four id columns before signing 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2026-07-12T11:22:38.635Z</dcterms:created>
  <dcterms:modified xsi:type="dcterms:W3CDTF">2026-07-12T11:22:38.648Z</dcterms:modified>
</cp:coreProperties>
</file>

<file path=docProps/custom.xml><?xml version="1.0" encoding="utf-8"?>
<Properties xmlns="http://schemas.openxmlformats.org/officeDocument/2006/custom-properties" xmlns:vt="http://schemas.openxmlformats.org/officeDocument/2006/docPropsVTypes"/>
</file>