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network scan be considered as: (Select a letter)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 Passive External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Passive Internal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Active External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D. Active Internal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RECON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command is a Passive Internal that will give you the ip address assigned to the interface.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RECON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Passive External command returns DNS information about a website, such as ccboe.net and for specific associated records.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RECON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command will show the processes running on a host? (Format: xx)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RECON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command is used to search for specific files/folders.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RECON 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command is used to display any tcp/udp listing ports on a host. (Format: xx)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RECON 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command is used to identify programs installed on a host.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RECON 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command will show mapped IP address to MAC address.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RECON 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command will interact with web services and display on the screen. (Format: xxxx)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RECON 10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This command will interact with web services and download the information. (Format: xxxx)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RECON 11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What is the command used when performing a banner grab?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