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Xtra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date of the infection?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Format = YYYY/MM/DD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Xtra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IP address of the infected Windows computer?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Xtra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MAC address of the infected Windows computer?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Xtra 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the hostname of the infected windows computer?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Xtra Analysis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type of Malware was the computer infected with?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(A.) Virus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(B.) Ransomware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(C.) Trojan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(D.) Adware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type just the associated capital letter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Xtra Analysis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the name of the malware that infected this computer?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Xtra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exploit kit was used to infect the users computer?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Xtra Analysis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compromised website began the infection chain of events?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Xtra Analysis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 #2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was the IP address of the PC that was infected?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 Xtra Analysis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TASK #2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is the hostname of the infected PC?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11. Xtra Analysis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TASK #2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is the domain name of the website that infected the users PC?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