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LAB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# </w:t>
      </w: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3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1DBACB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Design the network of "Lab-7" or “Lab-8” (2-3 rows of computers) </w:t>
      </w:r>
    </w:p>
    <w:p w14:paraId="141B86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Use: Switch, Router, &amp; End-Devices like Laptop/PC </w:t>
      </w:r>
    </w:p>
    <w:p w14:paraId="37B5BA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Assign them IP Address (Static/Manually) of any Network </w:t>
      </w:r>
    </w:p>
    <w:p w14:paraId="6700866C"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(or you can use network </w:t>
      </w: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192.168.1.0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)</w:t>
      </w:r>
    </w:p>
    <w:p w14:paraId="70EE0C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 w14:paraId="67480B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062DC6B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890" cy="3372485"/>
            <wp:effectExtent l="0" t="0" r="6350" b="10795"/>
            <wp:wrapThrough wrapText="bothSides">
              <wp:wrapPolygon>
                <wp:start x="0" y="0"/>
                <wp:lineTo x="0" y="21474"/>
                <wp:lineTo x="21566" y="21474"/>
                <wp:lineTo x="215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48251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650E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1F5679D">
      <w:pPr>
        <w:spacing w:line="480" w:lineRule="auto"/>
        <w:jc w:val="both"/>
        <w:rPr>
          <w:rFonts w:hint="default"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15E55207"/>
    <w:rsid w:val="15F6763C"/>
    <w:rsid w:val="191F35C3"/>
    <w:rsid w:val="1DD13A8C"/>
    <w:rsid w:val="27A906A5"/>
    <w:rsid w:val="2F4B5EAB"/>
    <w:rsid w:val="3BC330FA"/>
    <w:rsid w:val="3DF72DD9"/>
    <w:rsid w:val="3EC00521"/>
    <w:rsid w:val="42A44D37"/>
    <w:rsid w:val="50461F8A"/>
    <w:rsid w:val="542C5785"/>
    <w:rsid w:val="5DE5088D"/>
    <w:rsid w:val="681C3489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1256</Words>
  <Characters>7163</Characters>
  <Lines>59</Lines>
  <Paragraphs>16</Paragraphs>
  <TotalTime>23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2024-09-20T09:25:22Z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