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 # 9</w:t>
        <w:br w:type="textWrapping"/>
        <w:t xml:space="preserve">CRUD WITH AJAX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producs(p_name,p_category,p_type,p_price)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p_category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p_type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p_price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'msg'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'successful'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json_encode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'msg'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json_encode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19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"Location: webpage.php"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0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mysqli_num_rows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mysqli_fetch_assoc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'main.html'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mt-5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 Info: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"border: none;"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w-50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"edit_form"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"mx-auto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('you sure?')"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'#edit_form'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  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ajax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'update.php?p_id=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.href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'webpage.php'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p_category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p_Category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p_type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p_type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p_price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p_price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'msg'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"SUCCESSFUL!"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json_encode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json_encode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89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'main.html'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T&amp;F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col-12 g-3"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 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mt-4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w-100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 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"table-responsive"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table-light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S.no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mysqli_num_rows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mysqli_fetch_assoc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gap-2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"edit.php?p_id=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btn-text-muted btn-sm"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"delete.php?p_id=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('you want to delete this item?')"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btn-secondary btn-sm"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'#form'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'#p_price'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ajax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F9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168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152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