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The Mac's disk is full</w:t>
      </w:r>
      <w:r>
        <w:t xml:space="preserve"> (1.2 GB free of 228 GB). This forced Docker's filesystem read-only mid-build. ~8.7 GB was reclaimed inside Docker but 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the host is still nearly full. </w:t>
      </w:r>
      <w:r>
        <w:rPr>
          <w:b/>
        </w:rPr>
        <w:t>This needs attention or Docker builds will keep failing.</w:t>
      </w:r>
    </w:p>
    <w:p>
      <w:pPr>
        <w:pStyle w:val="ListBullet"/>
      </w:pPr>
      <w:r>
        <w:t xml:space="preserve">Development therefore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