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9D16" w14:textId="77777777" w:rsidR="00A13751" w:rsidRDefault="00000000">
      <w:pPr>
        <w:pStyle w:val="Heading1"/>
      </w:pPr>
      <w:r>
        <w:t>Wavetec Client List</w:t>
      </w:r>
    </w:p>
    <w:p w14:paraId="1231EC5F" w14:textId="77777777" w:rsidR="00BE1BA5" w:rsidRDefault="00BE1BA5" w:rsidP="00BE1BA5">
      <w:r>
        <w:t>Title: Company Profile – Corporate Profile</w:t>
      </w:r>
      <w:r>
        <w:br/>
        <w:t>Version: v20251023</w:t>
      </w:r>
      <w:r>
        <w:br/>
        <w:t>Owner: Ahsan Kamal</w:t>
      </w:r>
      <w:r>
        <w:br/>
        <w:t xml:space="preserve">Reviewer(s): Tobias Bessone </w:t>
      </w:r>
      <w:r>
        <w:br/>
        <w:t>Next Review Date: 2026-04-23</w:t>
      </w:r>
    </w:p>
    <w:p w14:paraId="5A3A3781" w14:textId="77777777" w:rsidR="00A13751" w:rsidRDefault="00000000">
      <w:r>
        <w:br w:type="page"/>
      </w:r>
    </w:p>
    <w:p w14:paraId="0FAD837D" w14:textId="77777777" w:rsidR="00A13751" w:rsidRDefault="00000000">
      <w:pPr>
        <w:pStyle w:val="Heading1"/>
      </w:pPr>
      <w:r>
        <w:lastRenderedPageBreak/>
        <w:t>2.0 Client List by Industry</w:t>
      </w:r>
    </w:p>
    <w:p w14:paraId="0E9A0238" w14:textId="794E62BF" w:rsidR="00A13751" w:rsidRDefault="00000000">
      <w:pPr>
        <w:pStyle w:val="Heading2"/>
      </w:pPr>
      <w:r>
        <w:t>Banking &amp; Financial Institutions (46 Total)</w:t>
      </w:r>
    </w:p>
    <w:p w14:paraId="4553CD79" w14:textId="77777777" w:rsidR="00A13751" w:rsidRDefault="00000000">
      <w:pPr>
        <w:pStyle w:val="ListBullet"/>
      </w:pPr>
      <w:r>
        <w:t>Banorte</w:t>
      </w:r>
    </w:p>
    <w:p w14:paraId="3AFE7E76" w14:textId="77777777" w:rsidR="00A13751" w:rsidRDefault="00000000">
      <w:pPr>
        <w:pStyle w:val="ListBullet"/>
      </w:pPr>
      <w:r>
        <w:t>HSBC</w:t>
      </w:r>
    </w:p>
    <w:p w14:paraId="50465719" w14:textId="77777777" w:rsidR="00A13751" w:rsidRDefault="00000000">
      <w:pPr>
        <w:pStyle w:val="ListBullet"/>
      </w:pPr>
      <w:r>
        <w:t>BBVA</w:t>
      </w:r>
    </w:p>
    <w:p w14:paraId="358838F1" w14:textId="77777777" w:rsidR="00A13751" w:rsidRDefault="00000000">
      <w:pPr>
        <w:pStyle w:val="ListBullet"/>
      </w:pPr>
      <w:r>
        <w:t>HBL</w:t>
      </w:r>
    </w:p>
    <w:p w14:paraId="45FD4DBE" w14:textId="77777777" w:rsidR="00A13751" w:rsidRDefault="00000000">
      <w:pPr>
        <w:pStyle w:val="ListBullet"/>
      </w:pPr>
      <w:r>
        <w:t>KCB</w:t>
      </w:r>
    </w:p>
    <w:p w14:paraId="219C43D9" w14:textId="77777777" w:rsidR="00A13751" w:rsidRDefault="00000000">
      <w:pPr>
        <w:pStyle w:val="ListBullet"/>
      </w:pPr>
      <w:r>
        <w:t>NBK (National Bank of Kuwait)</w:t>
      </w:r>
    </w:p>
    <w:p w14:paraId="02E39CCD" w14:textId="77777777" w:rsidR="00A13751" w:rsidRDefault="00000000">
      <w:pPr>
        <w:pStyle w:val="ListBullet"/>
      </w:pPr>
      <w:r>
        <w:t>Interbank</w:t>
      </w:r>
    </w:p>
    <w:p w14:paraId="71030417" w14:textId="77777777" w:rsidR="00A13751" w:rsidRDefault="00000000">
      <w:pPr>
        <w:pStyle w:val="ListBullet"/>
      </w:pPr>
      <w:r>
        <w:t>I&amp;M Bank</w:t>
      </w:r>
    </w:p>
    <w:p w14:paraId="1BC0D93A" w14:textId="77777777" w:rsidR="00A13751" w:rsidRDefault="00000000">
      <w:pPr>
        <w:pStyle w:val="ListBullet"/>
      </w:pPr>
      <w:r>
        <w:t>Equity Bank</w:t>
      </w:r>
    </w:p>
    <w:p w14:paraId="505A3BA5" w14:textId="77777777" w:rsidR="00A13751" w:rsidRDefault="00000000">
      <w:pPr>
        <w:pStyle w:val="ListBullet"/>
      </w:pPr>
      <w:r>
        <w:t>Meezan Bank</w:t>
      </w:r>
    </w:p>
    <w:p w14:paraId="30AEFDE9" w14:textId="77777777" w:rsidR="00A13751" w:rsidRDefault="00000000">
      <w:pPr>
        <w:pStyle w:val="ListBullet"/>
      </w:pPr>
      <w:r>
        <w:t>JS Bank</w:t>
      </w:r>
    </w:p>
    <w:p w14:paraId="444FACBC" w14:textId="77777777" w:rsidR="00A13751" w:rsidRDefault="00000000">
      <w:pPr>
        <w:pStyle w:val="ListBullet"/>
      </w:pPr>
      <w:r>
        <w:t>absa</w:t>
      </w:r>
    </w:p>
    <w:p w14:paraId="3FA28103" w14:textId="77777777" w:rsidR="00A13751" w:rsidRDefault="00000000">
      <w:pPr>
        <w:pStyle w:val="ListBullet"/>
      </w:pPr>
      <w:r>
        <w:t>First Capital Bank</w:t>
      </w:r>
    </w:p>
    <w:p w14:paraId="583C2C53" w14:textId="77777777" w:rsidR="00A13751" w:rsidRDefault="00000000">
      <w:pPr>
        <w:pStyle w:val="ListBullet"/>
      </w:pPr>
      <w:r>
        <w:t>CORIS Bank International</w:t>
      </w:r>
    </w:p>
    <w:p w14:paraId="177D5CFF" w14:textId="77777777" w:rsidR="00A13751" w:rsidRDefault="00000000">
      <w:pPr>
        <w:pStyle w:val="ListBullet"/>
      </w:pPr>
      <w:r>
        <w:t>Bank Alfalah</w:t>
      </w:r>
    </w:p>
    <w:p w14:paraId="3F656B3E" w14:textId="77777777" w:rsidR="00A13751" w:rsidRDefault="00000000">
      <w:pPr>
        <w:pStyle w:val="ListBullet"/>
      </w:pPr>
      <w:r>
        <w:t>Deutsche Bank</w:t>
      </w:r>
    </w:p>
    <w:p w14:paraId="30D003BD" w14:textId="77777777" w:rsidR="00A13751" w:rsidRDefault="00000000">
      <w:pPr>
        <w:pStyle w:val="ListBullet"/>
      </w:pPr>
      <w:r>
        <w:t>DTB (Diamond Trust Bank)</w:t>
      </w:r>
    </w:p>
    <w:p w14:paraId="372C37D0" w14:textId="77777777" w:rsidR="00A13751" w:rsidRDefault="00000000">
      <w:pPr>
        <w:pStyle w:val="ListBullet"/>
      </w:pPr>
      <w:r>
        <w:t>Bank Atlantic</w:t>
      </w:r>
    </w:p>
    <w:p w14:paraId="3665EB59" w14:textId="77777777" w:rsidR="00A13751" w:rsidRDefault="00000000">
      <w:pPr>
        <w:pStyle w:val="ListBullet"/>
      </w:pPr>
      <w:r>
        <w:t>CRDB Bank</w:t>
      </w:r>
    </w:p>
    <w:p w14:paraId="7F02856D" w14:textId="77777777" w:rsidR="00A13751" w:rsidRDefault="00000000">
      <w:pPr>
        <w:pStyle w:val="ListBullet"/>
      </w:pPr>
      <w:r>
        <w:t>MCB (Mauritius Commercial Bank)</w:t>
      </w:r>
    </w:p>
    <w:p w14:paraId="1EC5AD79" w14:textId="77777777" w:rsidR="00A13751" w:rsidRDefault="00000000">
      <w:pPr>
        <w:pStyle w:val="ListBullet"/>
      </w:pPr>
      <w:r>
        <w:t>ANB (Arab National Bank)</w:t>
      </w:r>
    </w:p>
    <w:p w14:paraId="209CACA3" w14:textId="77777777" w:rsidR="00A13751" w:rsidRDefault="00000000">
      <w:pPr>
        <w:pStyle w:val="ListBullet"/>
      </w:pPr>
      <w:r>
        <w:t>Kutxabank</w:t>
      </w:r>
    </w:p>
    <w:p w14:paraId="3597AD1A" w14:textId="77777777" w:rsidR="00A13751" w:rsidRDefault="00000000">
      <w:pPr>
        <w:pStyle w:val="ListBullet"/>
      </w:pPr>
      <w:r>
        <w:t>GO Bank</w:t>
      </w:r>
    </w:p>
    <w:p w14:paraId="16D887A7" w14:textId="77777777" w:rsidR="00A13751" w:rsidRDefault="00000000">
      <w:pPr>
        <w:pStyle w:val="ListBullet"/>
      </w:pPr>
      <w:r>
        <w:t>International Development Bank</w:t>
      </w:r>
    </w:p>
    <w:p w14:paraId="0BD8D6E8" w14:textId="77777777" w:rsidR="00A13751" w:rsidRDefault="00000000">
      <w:pPr>
        <w:pStyle w:val="ListBullet"/>
      </w:pPr>
      <w:r>
        <w:t>NBP (National Bank of Pakistan)</w:t>
      </w:r>
    </w:p>
    <w:p w14:paraId="18B92F77" w14:textId="77777777" w:rsidR="00A13751" w:rsidRDefault="00000000">
      <w:pPr>
        <w:pStyle w:val="ListBullet"/>
      </w:pPr>
      <w:r>
        <w:t>BSF (Banque Saudi Fransi)</w:t>
      </w:r>
    </w:p>
    <w:p w14:paraId="135EB004" w14:textId="77777777" w:rsidR="00A13751" w:rsidRDefault="00000000">
      <w:pPr>
        <w:pStyle w:val="ListBullet"/>
      </w:pPr>
      <w:r>
        <w:t>National Bank</w:t>
      </w:r>
    </w:p>
    <w:p w14:paraId="32933D61" w14:textId="77777777" w:rsidR="00A13751" w:rsidRDefault="00000000">
      <w:pPr>
        <w:pStyle w:val="ListBullet"/>
      </w:pPr>
      <w:r>
        <w:t>Quds Bank</w:t>
      </w:r>
    </w:p>
    <w:p w14:paraId="55A6875B" w14:textId="77777777" w:rsidR="00A13751" w:rsidRDefault="00000000">
      <w:pPr>
        <w:pStyle w:val="ListBullet"/>
      </w:pPr>
      <w:r>
        <w:t>Alinma Bank</w:t>
      </w:r>
    </w:p>
    <w:p w14:paraId="70A39515" w14:textId="77777777" w:rsidR="00A13751" w:rsidRDefault="00000000">
      <w:pPr>
        <w:pStyle w:val="ListBullet"/>
      </w:pPr>
      <w:r>
        <w:t>Mibanco</w:t>
      </w:r>
    </w:p>
    <w:p w14:paraId="4E9B3D77" w14:textId="77777777" w:rsidR="00A13751" w:rsidRDefault="00000000">
      <w:pPr>
        <w:pStyle w:val="ListBullet"/>
      </w:pPr>
      <w:r>
        <w:t>Versus Bank</w:t>
      </w:r>
    </w:p>
    <w:p w14:paraId="3491DB5E" w14:textId="77777777" w:rsidR="00A13751" w:rsidRDefault="00000000">
      <w:pPr>
        <w:pStyle w:val="ListBullet"/>
      </w:pPr>
      <w:r>
        <w:t>BOP (Bank of Punjab)</w:t>
      </w:r>
    </w:p>
    <w:p w14:paraId="5A997685" w14:textId="77777777" w:rsidR="00A13751" w:rsidRDefault="00000000">
      <w:pPr>
        <w:pStyle w:val="ListBullet"/>
      </w:pPr>
      <w:r>
        <w:t>Allied Bank</w:t>
      </w:r>
    </w:p>
    <w:p w14:paraId="4C64B032" w14:textId="77777777" w:rsidR="00A13751" w:rsidRDefault="00000000">
      <w:pPr>
        <w:pStyle w:val="ListBullet"/>
      </w:pPr>
      <w:r>
        <w:t>DIB Bank Kenya</w:t>
      </w:r>
    </w:p>
    <w:p w14:paraId="4DC84CDF" w14:textId="77777777" w:rsidR="00A13751" w:rsidRDefault="00000000">
      <w:pPr>
        <w:pStyle w:val="ListBullet"/>
      </w:pPr>
      <w:r>
        <w:t>NCBA</w:t>
      </w:r>
    </w:p>
    <w:p w14:paraId="1839F7A2" w14:textId="77777777" w:rsidR="00A13751" w:rsidRDefault="00000000">
      <w:pPr>
        <w:pStyle w:val="ListBullet"/>
      </w:pPr>
      <w:r>
        <w:t>Bank of Khyber</w:t>
      </w:r>
    </w:p>
    <w:p w14:paraId="02DDB58E" w14:textId="77777777" w:rsidR="00A13751" w:rsidRDefault="00000000">
      <w:pPr>
        <w:pStyle w:val="ListBullet"/>
      </w:pPr>
      <w:r>
        <w:t>UBL (United Bank Limited)</w:t>
      </w:r>
    </w:p>
    <w:p w14:paraId="0E8AC8CE" w14:textId="77777777" w:rsidR="00A13751" w:rsidRDefault="00000000">
      <w:pPr>
        <w:pStyle w:val="ListBullet"/>
      </w:pPr>
      <w:r>
        <w:lastRenderedPageBreak/>
        <w:t>Bank of Ghana</w:t>
      </w:r>
    </w:p>
    <w:p w14:paraId="7D462D7F" w14:textId="77777777" w:rsidR="00A13751" w:rsidRDefault="00000000">
      <w:pPr>
        <w:pStyle w:val="ListBullet"/>
      </w:pPr>
      <w:r>
        <w:t>HabibMetro</w:t>
      </w:r>
    </w:p>
    <w:p w14:paraId="084C6DDB" w14:textId="77777777" w:rsidR="00A13751" w:rsidRDefault="00000000">
      <w:pPr>
        <w:pStyle w:val="ListBullet"/>
      </w:pPr>
      <w:r>
        <w:t>Faysal Bank</w:t>
      </w:r>
    </w:p>
    <w:p w14:paraId="771F22D4" w14:textId="77777777" w:rsidR="00A13751" w:rsidRDefault="00000000">
      <w:pPr>
        <w:pStyle w:val="ListBullet"/>
      </w:pPr>
      <w:r>
        <w:t>Bank of Ireland</w:t>
      </w:r>
    </w:p>
    <w:p w14:paraId="008808AB" w14:textId="77777777" w:rsidR="00A13751" w:rsidRDefault="00000000">
      <w:pPr>
        <w:pStyle w:val="ListBullet"/>
      </w:pPr>
      <w:r>
        <w:t>BankKaooL</w:t>
      </w:r>
    </w:p>
    <w:p w14:paraId="7DC14017" w14:textId="77777777" w:rsidR="00A13751" w:rsidRDefault="00000000">
      <w:pPr>
        <w:pStyle w:val="ListBullet"/>
      </w:pPr>
      <w:r>
        <w:t>Sindh Bank</w:t>
      </w:r>
    </w:p>
    <w:p w14:paraId="79C4A67E" w14:textId="77777777" w:rsidR="00A13751" w:rsidRDefault="00000000">
      <w:pPr>
        <w:pStyle w:val="ListBullet"/>
      </w:pPr>
      <w:r>
        <w:t>Soneri Bank</w:t>
      </w:r>
    </w:p>
    <w:p w14:paraId="083429FC" w14:textId="77777777" w:rsidR="00A13751" w:rsidRDefault="00000000">
      <w:pPr>
        <w:pStyle w:val="ListBullet"/>
      </w:pPr>
      <w:r>
        <w:t>Ecobank</w:t>
      </w:r>
    </w:p>
    <w:p w14:paraId="543B65EA" w14:textId="77777777" w:rsidR="00A13751" w:rsidRDefault="00000000">
      <w:pPr>
        <w:pStyle w:val="ListBullet"/>
      </w:pPr>
      <w:r>
        <w:t>Habib Bank Zurich Alpin</w:t>
      </w:r>
    </w:p>
    <w:p w14:paraId="05C192C9" w14:textId="4F2F408F" w:rsidR="00A13751" w:rsidRDefault="00000000">
      <w:pPr>
        <w:pStyle w:val="Heading2"/>
      </w:pPr>
      <w:r>
        <w:t xml:space="preserve"> Education (16 Total)</w:t>
      </w:r>
    </w:p>
    <w:p w14:paraId="6E28D526" w14:textId="77777777" w:rsidR="00A13751" w:rsidRDefault="00000000">
      <w:pPr>
        <w:pStyle w:val="ListBullet"/>
      </w:pPr>
      <w:r>
        <w:t>Prince Sultan University</w:t>
      </w:r>
    </w:p>
    <w:p w14:paraId="2F86127C" w14:textId="77777777" w:rsidR="00A13751" w:rsidRDefault="00000000">
      <w:pPr>
        <w:pStyle w:val="ListBullet"/>
      </w:pPr>
      <w:r>
        <w:t>Grenoble École de Management</w:t>
      </w:r>
    </w:p>
    <w:p w14:paraId="457FE64E" w14:textId="77777777" w:rsidR="00A13751" w:rsidRDefault="00000000">
      <w:pPr>
        <w:pStyle w:val="ListBullet"/>
      </w:pPr>
      <w:r>
        <w:t>Universidad Panamericana</w:t>
      </w:r>
    </w:p>
    <w:p w14:paraId="56B30E35" w14:textId="77777777" w:rsidR="00A13751" w:rsidRDefault="00000000">
      <w:pPr>
        <w:pStyle w:val="ListBullet"/>
      </w:pPr>
      <w:r>
        <w:t>Trident Technical College</w:t>
      </w:r>
    </w:p>
    <w:p w14:paraId="2E34F939" w14:textId="77777777" w:rsidR="00A13751" w:rsidRDefault="00000000">
      <w:pPr>
        <w:pStyle w:val="ListBullet"/>
      </w:pPr>
      <w:r>
        <w:t>LUMS (Lahore University of Management Sciences)</w:t>
      </w:r>
    </w:p>
    <w:p w14:paraId="4149BDBF" w14:textId="77777777" w:rsidR="00A13751" w:rsidRDefault="00000000">
      <w:pPr>
        <w:pStyle w:val="ListBullet"/>
      </w:pPr>
      <w:r>
        <w:t>Greenville Technical College</w:t>
      </w:r>
    </w:p>
    <w:p w14:paraId="45013183" w14:textId="77777777" w:rsidR="00A13751" w:rsidRDefault="00000000">
      <w:pPr>
        <w:pStyle w:val="ListBullet"/>
      </w:pPr>
      <w:r>
        <w:t>American University of Iraq</w:t>
      </w:r>
    </w:p>
    <w:p w14:paraId="59D5425C" w14:textId="77777777" w:rsidR="00A13751" w:rsidRDefault="00000000">
      <w:pPr>
        <w:pStyle w:val="ListBullet"/>
      </w:pPr>
      <w:r>
        <w:t>Tecnológico de Monterrey</w:t>
      </w:r>
    </w:p>
    <w:p w14:paraId="655FA01B" w14:textId="77777777" w:rsidR="00A13751" w:rsidRDefault="00000000">
      <w:pPr>
        <w:pStyle w:val="ListBullet"/>
      </w:pPr>
      <w:r>
        <w:t>Canadian University Dubai</w:t>
      </w:r>
    </w:p>
    <w:p w14:paraId="208E2019" w14:textId="77777777" w:rsidR="00A13751" w:rsidRDefault="00000000">
      <w:pPr>
        <w:pStyle w:val="ListBullet"/>
      </w:pPr>
      <w:r>
        <w:t>Al Sharqiyah University</w:t>
      </w:r>
    </w:p>
    <w:p w14:paraId="07723554" w14:textId="77777777" w:rsidR="00A13751" w:rsidRDefault="00000000">
      <w:pPr>
        <w:pStyle w:val="ListBullet"/>
      </w:pPr>
      <w:r>
        <w:t>King Abdullah University of Science and Technology</w:t>
      </w:r>
    </w:p>
    <w:p w14:paraId="43748D9D" w14:textId="77777777" w:rsidR="00A13751" w:rsidRDefault="00000000">
      <w:pPr>
        <w:pStyle w:val="ListBullet"/>
      </w:pPr>
      <w:r>
        <w:t>Esade</w:t>
      </w:r>
    </w:p>
    <w:p w14:paraId="69699F6B" w14:textId="77777777" w:rsidR="00A13751" w:rsidRDefault="00000000">
      <w:pPr>
        <w:pStyle w:val="ListBullet"/>
      </w:pPr>
      <w:r>
        <w:t>University of Wolverhampton</w:t>
      </w:r>
    </w:p>
    <w:p w14:paraId="1415AE7B" w14:textId="77777777" w:rsidR="00A13751" w:rsidRDefault="00000000">
      <w:pPr>
        <w:pStyle w:val="ListBullet"/>
      </w:pPr>
      <w:r>
        <w:t>PMU (Prince Mohammad Bin Fahd University)</w:t>
      </w:r>
    </w:p>
    <w:p w14:paraId="1ED359A9" w14:textId="77777777" w:rsidR="00A13751" w:rsidRDefault="00000000">
      <w:pPr>
        <w:pStyle w:val="ListBullet"/>
      </w:pPr>
      <w:r>
        <w:t>Effat University</w:t>
      </w:r>
    </w:p>
    <w:p w14:paraId="2D236BFB" w14:textId="77777777" w:rsidR="00A13751" w:rsidRDefault="00000000">
      <w:pPr>
        <w:pStyle w:val="ListBullet"/>
      </w:pPr>
      <w:r>
        <w:t>Cambridge International Examinations / Cambridge International School</w:t>
      </w:r>
    </w:p>
    <w:p w14:paraId="42F24FE1" w14:textId="62CC7B80" w:rsidR="00A13751" w:rsidRDefault="00000000">
      <w:pPr>
        <w:pStyle w:val="Heading2"/>
      </w:pPr>
      <w:r>
        <w:t xml:space="preserve"> Financial Markets &amp; Stock Exchanges (22 Total)</w:t>
      </w:r>
    </w:p>
    <w:p w14:paraId="64EF4074" w14:textId="77777777" w:rsidR="00A13751" w:rsidRDefault="00000000">
      <w:pPr>
        <w:pStyle w:val="ListBullet"/>
      </w:pPr>
      <w:r>
        <w:t>Refinitiv</w:t>
      </w:r>
    </w:p>
    <w:p w14:paraId="49889A8D" w14:textId="77777777" w:rsidR="00A13751" w:rsidRDefault="00000000">
      <w:pPr>
        <w:pStyle w:val="ListBullet"/>
      </w:pPr>
      <w:r>
        <w:t>Thomson Reuters</w:t>
      </w:r>
    </w:p>
    <w:p w14:paraId="189DE918" w14:textId="77777777" w:rsidR="00A13751" w:rsidRDefault="00000000">
      <w:pPr>
        <w:pStyle w:val="ListBullet"/>
      </w:pPr>
      <w:r>
        <w:t>Bolsa de Madrid</w:t>
      </w:r>
    </w:p>
    <w:p w14:paraId="7D03F756" w14:textId="77777777" w:rsidR="00A13751" w:rsidRDefault="00000000">
      <w:pPr>
        <w:pStyle w:val="ListBullet"/>
      </w:pPr>
      <w:r>
        <w:t>ADX (Abu Dhabi Securities Exchange)</w:t>
      </w:r>
    </w:p>
    <w:p w14:paraId="1C34923C" w14:textId="77777777" w:rsidR="00A13751" w:rsidRDefault="00000000">
      <w:pPr>
        <w:pStyle w:val="ListBullet"/>
      </w:pPr>
      <w:r>
        <w:t>Bolsa Mexicana</w:t>
      </w:r>
    </w:p>
    <w:p w14:paraId="27DAC22B" w14:textId="77777777" w:rsidR="00A13751" w:rsidRDefault="00000000">
      <w:pPr>
        <w:pStyle w:val="ListBullet"/>
      </w:pPr>
      <w:r>
        <w:t>Saudi Exchange</w:t>
      </w:r>
    </w:p>
    <w:p w14:paraId="0E57B235" w14:textId="77777777" w:rsidR="00A13751" w:rsidRDefault="00000000">
      <w:pPr>
        <w:pStyle w:val="ListBullet"/>
      </w:pPr>
      <w:r>
        <w:t>Pakistan Stock Exchange (PSX)</w:t>
      </w:r>
    </w:p>
    <w:p w14:paraId="555C52C6" w14:textId="77777777" w:rsidR="00A13751" w:rsidRDefault="00000000">
      <w:pPr>
        <w:pStyle w:val="ListBullet"/>
      </w:pPr>
      <w:r>
        <w:t>Ethiopia Commodity Exchange (ECX)</w:t>
      </w:r>
    </w:p>
    <w:p w14:paraId="51E0669F" w14:textId="77777777" w:rsidR="00A13751" w:rsidRDefault="00000000">
      <w:pPr>
        <w:pStyle w:val="ListBullet"/>
      </w:pPr>
      <w:r>
        <w:t>Malta Stock Exchange</w:t>
      </w:r>
    </w:p>
    <w:p w14:paraId="28CDC2CC" w14:textId="77777777" w:rsidR="00A13751" w:rsidRDefault="00000000">
      <w:pPr>
        <w:pStyle w:val="ListBullet"/>
      </w:pPr>
      <w:r>
        <w:t>BME (Bolsas y Mercados Españoles)</w:t>
      </w:r>
    </w:p>
    <w:p w14:paraId="78B6C833" w14:textId="77777777" w:rsidR="00A13751" w:rsidRDefault="00000000">
      <w:pPr>
        <w:pStyle w:val="ListBullet"/>
      </w:pPr>
      <w:r>
        <w:t>Bolsa Santiago</w:t>
      </w:r>
    </w:p>
    <w:p w14:paraId="172B404B" w14:textId="77777777" w:rsidR="00A13751" w:rsidRDefault="00000000">
      <w:pPr>
        <w:pStyle w:val="ListBullet"/>
      </w:pPr>
      <w:r>
        <w:t>Nuam</w:t>
      </w:r>
    </w:p>
    <w:p w14:paraId="714E4925" w14:textId="77777777" w:rsidR="00A13751" w:rsidRDefault="00000000">
      <w:pPr>
        <w:pStyle w:val="ListBullet"/>
      </w:pPr>
      <w:r>
        <w:lastRenderedPageBreak/>
        <w:t>Qatar Stock Exchange</w:t>
      </w:r>
    </w:p>
    <w:p w14:paraId="635910B8" w14:textId="77777777" w:rsidR="00A13751" w:rsidRDefault="00000000">
      <w:pPr>
        <w:pStyle w:val="ListBullet"/>
      </w:pPr>
      <w:r>
        <w:t>ADGM (Abu Dhabi Global Market)</w:t>
      </w:r>
    </w:p>
    <w:p w14:paraId="6AE33B7B" w14:textId="77777777" w:rsidR="00A13751" w:rsidRDefault="00000000">
      <w:pPr>
        <w:pStyle w:val="ListBullet"/>
      </w:pPr>
      <w:r>
        <w:t>Bahrain Bourse</w:t>
      </w:r>
    </w:p>
    <w:p w14:paraId="2A6DD951" w14:textId="77777777" w:rsidR="00A13751" w:rsidRDefault="00000000">
      <w:pPr>
        <w:pStyle w:val="ListBullet"/>
      </w:pPr>
      <w:r>
        <w:t>Bolsa de Valores de Lima (BVL)</w:t>
      </w:r>
    </w:p>
    <w:p w14:paraId="5336C72D" w14:textId="77777777" w:rsidR="00A13751" w:rsidRDefault="00000000">
      <w:pPr>
        <w:pStyle w:val="ListBullet"/>
      </w:pPr>
      <w:r>
        <w:t>MSX (Muscat Stock Exchange)</w:t>
      </w:r>
    </w:p>
    <w:p w14:paraId="7783DF83" w14:textId="77777777" w:rsidR="00A13751" w:rsidRDefault="00000000">
      <w:pPr>
        <w:pStyle w:val="ListBullet"/>
      </w:pPr>
      <w:r>
        <w:t>Stock Exchange of Mauritius</w:t>
      </w:r>
    </w:p>
    <w:p w14:paraId="1922A073" w14:textId="77777777" w:rsidR="00A13751" w:rsidRDefault="00000000">
      <w:pPr>
        <w:pStyle w:val="ListBullet"/>
      </w:pPr>
      <w:r>
        <w:t>Botswana Stock Exchange (BSE)</w:t>
      </w:r>
    </w:p>
    <w:p w14:paraId="607218FE" w14:textId="77777777" w:rsidR="00A13751" w:rsidRDefault="00000000">
      <w:pPr>
        <w:pStyle w:val="ListBullet"/>
      </w:pPr>
      <w:r>
        <w:t>KOMEX (Kenya Commodities Exchange)</w:t>
      </w:r>
    </w:p>
    <w:p w14:paraId="1435B17A" w14:textId="77777777" w:rsidR="00A13751" w:rsidRDefault="00000000">
      <w:pPr>
        <w:pStyle w:val="ListBullet"/>
      </w:pPr>
      <w:r>
        <w:t>Damascus Securities Exchange (DSE)</w:t>
      </w:r>
    </w:p>
    <w:p w14:paraId="6AE649B1" w14:textId="77777777" w:rsidR="00A13751" w:rsidRDefault="00000000">
      <w:pPr>
        <w:pStyle w:val="ListBullet"/>
      </w:pPr>
      <w:r>
        <w:t>TMX Group</w:t>
      </w:r>
    </w:p>
    <w:p w14:paraId="1FA60A3B" w14:textId="59AAB743" w:rsidR="00A13751" w:rsidRDefault="00000000">
      <w:pPr>
        <w:pStyle w:val="Heading2"/>
      </w:pPr>
      <w:r>
        <w:t xml:space="preserve"> Healthcare (31 Total)</w:t>
      </w:r>
    </w:p>
    <w:p w14:paraId="3FE347E2" w14:textId="77777777" w:rsidR="00A13751" w:rsidRDefault="00000000">
      <w:pPr>
        <w:pStyle w:val="ListBullet"/>
      </w:pPr>
      <w:r>
        <w:t>NahdiCare Clinics</w:t>
      </w:r>
    </w:p>
    <w:p w14:paraId="0D4989C3" w14:textId="77777777" w:rsidR="00A13751" w:rsidRDefault="00000000">
      <w:pPr>
        <w:pStyle w:val="ListBullet"/>
      </w:pPr>
      <w:r>
        <w:t>NEOM</w:t>
      </w:r>
    </w:p>
    <w:p w14:paraId="5936BD74" w14:textId="77777777" w:rsidR="00A13751" w:rsidRDefault="00000000">
      <w:pPr>
        <w:pStyle w:val="ListBullet"/>
      </w:pPr>
      <w:r>
        <w:t>The Aga Khan University Hospital</w:t>
      </w:r>
    </w:p>
    <w:p w14:paraId="240EED26" w14:textId="77777777" w:rsidR="00A13751" w:rsidRDefault="00000000">
      <w:pPr>
        <w:pStyle w:val="ListBullet"/>
      </w:pPr>
      <w:r>
        <w:t>Tawuniya</w:t>
      </w:r>
    </w:p>
    <w:p w14:paraId="6BAC94C2" w14:textId="77777777" w:rsidR="00A13751" w:rsidRDefault="00000000">
      <w:pPr>
        <w:pStyle w:val="ListBullet"/>
      </w:pPr>
      <w:r>
        <w:t>American Hospital Association</w:t>
      </w:r>
    </w:p>
    <w:p w14:paraId="56D3BB07" w14:textId="77777777" w:rsidR="00A13751" w:rsidRDefault="00000000">
      <w:pPr>
        <w:pStyle w:val="ListBullet"/>
      </w:pPr>
      <w:r>
        <w:t>Burjeel (A Burjeel Holdings Company)</w:t>
      </w:r>
    </w:p>
    <w:p w14:paraId="13BAF2C2" w14:textId="77777777" w:rsidR="00A13751" w:rsidRDefault="00000000">
      <w:pPr>
        <w:pStyle w:val="ListBullet"/>
      </w:pPr>
      <w:r>
        <w:t>Capital Health Screening Centre</w:t>
      </w:r>
    </w:p>
    <w:p w14:paraId="05FFAF95" w14:textId="77777777" w:rsidR="00A13751" w:rsidRDefault="00000000">
      <w:pPr>
        <w:pStyle w:val="ListBullet"/>
      </w:pPr>
      <w:r>
        <w:t>International Medical Center</w:t>
      </w:r>
    </w:p>
    <w:p w14:paraId="3CFF95F6" w14:textId="77777777" w:rsidR="00A13751" w:rsidRDefault="00000000">
      <w:pPr>
        <w:pStyle w:val="ListBullet"/>
      </w:pPr>
      <w:r>
        <w:t>PTHA (Psychiatry and Mental Health Authority)</w:t>
      </w:r>
    </w:p>
    <w:p w14:paraId="3428C600" w14:textId="77777777" w:rsidR="00A13751" w:rsidRDefault="00000000">
      <w:pPr>
        <w:pStyle w:val="ListBullet"/>
      </w:pPr>
      <w:r>
        <w:t>Indus Hospital</w:t>
      </w:r>
    </w:p>
    <w:p w14:paraId="1B40BA5B" w14:textId="77777777" w:rsidR="00A13751" w:rsidRDefault="00000000">
      <w:pPr>
        <w:pStyle w:val="ListBullet"/>
      </w:pPr>
      <w:r>
        <w:t>Medicare Cardiac &amp; General Hospital</w:t>
      </w:r>
    </w:p>
    <w:p w14:paraId="1D39EC0F" w14:textId="77777777" w:rsidR="00A13751" w:rsidRDefault="00000000">
      <w:pPr>
        <w:pStyle w:val="ListBullet"/>
      </w:pPr>
      <w:r>
        <w:t>King Salman Hospital</w:t>
      </w:r>
    </w:p>
    <w:p w14:paraId="5221BB5D" w14:textId="77777777" w:rsidR="00A13751" w:rsidRDefault="00000000">
      <w:pPr>
        <w:pStyle w:val="ListBullet"/>
      </w:pPr>
      <w:r>
        <w:t>Liberty Regional Medical Center</w:t>
      </w:r>
    </w:p>
    <w:p w14:paraId="731DB64C" w14:textId="77777777" w:rsidR="00A13751" w:rsidRDefault="00000000">
      <w:pPr>
        <w:pStyle w:val="ListBullet"/>
      </w:pPr>
      <w:r>
        <w:t>Horizon Healthcare</w:t>
      </w:r>
    </w:p>
    <w:p w14:paraId="55E787CE" w14:textId="77777777" w:rsidR="00A13751" w:rsidRDefault="00000000">
      <w:pPr>
        <w:pStyle w:val="ListBullet"/>
      </w:pPr>
      <w:r>
        <w:t>SEHA (Abu Dhabi Health Services Co.)</w:t>
      </w:r>
    </w:p>
    <w:p w14:paraId="2E51CFF7" w14:textId="77777777" w:rsidR="00A13751" w:rsidRDefault="00000000">
      <w:pPr>
        <w:pStyle w:val="ListBullet"/>
      </w:pPr>
      <w:r>
        <w:t>Dr. Soliman Fakeeh Hospital</w:t>
      </w:r>
    </w:p>
    <w:p w14:paraId="13A40050" w14:textId="77777777" w:rsidR="00A13751" w:rsidRDefault="00000000">
      <w:pPr>
        <w:pStyle w:val="ListBullet"/>
      </w:pPr>
      <w:r>
        <w:t>Almoosa Specialist Hospital</w:t>
      </w:r>
    </w:p>
    <w:p w14:paraId="15ACBEC7" w14:textId="77777777" w:rsidR="00A13751" w:rsidRDefault="00000000">
      <w:pPr>
        <w:pStyle w:val="ListBullet"/>
      </w:pPr>
      <w:r>
        <w:t>Al Salam Hospital</w:t>
      </w:r>
    </w:p>
    <w:p w14:paraId="1F1F973C" w14:textId="77777777" w:rsidR="00A13751" w:rsidRDefault="00000000">
      <w:pPr>
        <w:pStyle w:val="ListBullet"/>
      </w:pPr>
      <w:r>
        <w:t>Fuqaha Hospital</w:t>
      </w:r>
    </w:p>
    <w:p w14:paraId="19F9A274" w14:textId="77777777" w:rsidR="00A13751" w:rsidRDefault="00000000">
      <w:pPr>
        <w:pStyle w:val="ListBullet"/>
      </w:pPr>
      <w:r>
        <w:t>Rafed</w:t>
      </w:r>
    </w:p>
    <w:p w14:paraId="18DA04D3" w14:textId="77777777" w:rsidR="00A13751" w:rsidRDefault="00000000">
      <w:pPr>
        <w:pStyle w:val="ListBullet"/>
      </w:pPr>
      <w:r>
        <w:t>Reem Hospital</w:t>
      </w:r>
    </w:p>
    <w:p w14:paraId="7EF7CD78" w14:textId="77777777" w:rsidR="00A13751" w:rsidRDefault="00000000">
      <w:pPr>
        <w:pStyle w:val="ListBullet"/>
      </w:pPr>
      <w:r>
        <w:t>Clemenceau Medical Center Hospital (CMC Dubai)</w:t>
      </w:r>
    </w:p>
    <w:p w14:paraId="039264FD" w14:textId="77777777" w:rsidR="00A13751" w:rsidRDefault="00000000">
      <w:pPr>
        <w:pStyle w:val="ListBullet"/>
      </w:pPr>
      <w:r>
        <w:t>Shirley Ryan AbilityLab</w:t>
      </w:r>
    </w:p>
    <w:p w14:paraId="22390312" w14:textId="77777777" w:rsidR="00A13751" w:rsidRDefault="00000000">
      <w:pPr>
        <w:pStyle w:val="ListBullet"/>
      </w:pPr>
      <w:r>
        <w:t>McLeod Health</w:t>
      </w:r>
    </w:p>
    <w:p w14:paraId="0037961F" w14:textId="77777777" w:rsidR="00A13751" w:rsidRDefault="00000000">
      <w:pPr>
        <w:pStyle w:val="ListBullet"/>
      </w:pPr>
      <w:r>
        <w:t>The First Clinic (by IMC)</w:t>
      </w:r>
    </w:p>
    <w:p w14:paraId="6F86C8CC" w14:textId="77777777" w:rsidR="00A13751" w:rsidRDefault="00000000">
      <w:pPr>
        <w:pStyle w:val="ListBullet"/>
      </w:pPr>
      <w:r>
        <w:t>HealthPlus Fertility Center</w:t>
      </w:r>
    </w:p>
    <w:p w14:paraId="20D23A64" w14:textId="77777777" w:rsidR="00A13751" w:rsidRDefault="00000000">
      <w:pPr>
        <w:pStyle w:val="ListBullet"/>
      </w:pPr>
      <w:r>
        <w:t>My Clinic</w:t>
      </w:r>
    </w:p>
    <w:p w14:paraId="3C16CEFE" w14:textId="77777777" w:rsidR="00A13751" w:rsidRDefault="00000000">
      <w:pPr>
        <w:pStyle w:val="ListBullet"/>
      </w:pPr>
      <w:r>
        <w:t>MNH (Maternity &amp; Neonatal Hospital)</w:t>
      </w:r>
    </w:p>
    <w:p w14:paraId="520FB6BF" w14:textId="77777777" w:rsidR="00A13751" w:rsidRDefault="00000000">
      <w:pPr>
        <w:pStyle w:val="ListBullet"/>
      </w:pPr>
      <w:r>
        <w:lastRenderedPageBreak/>
        <w:t>Aprofam</w:t>
      </w:r>
    </w:p>
    <w:p w14:paraId="3FE29A60" w14:textId="77777777" w:rsidR="00A13751" w:rsidRDefault="00000000">
      <w:pPr>
        <w:pStyle w:val="ListBullet"/>
      </w:pPr>
      <w:r>
        <w:t>Ministry of Presidential Affairs – UAE</w:t>
      </w:r>
    </w:p>
    <w:p w14:paraId="7349184F" w14:textId="77777777" w:rsidR="00A13751" w:rsidRDefault="00000000">
      <w:pPr>
        <w:pStyle w:val="ListBullet"/>
      </w:pPr>
      <w:r>
        <w:t>Nahdi (Al Nahdi Medical Company)</w:t>
      </w:r>
    </w:p>
    <w:p w14:paraId="56367AD2" w14:textId="05457669" w:rsidR="00A13751" w:rsidRDefault="00000000">
      <w:pPr>
        <w:pStyle w:val="Heading2"/>
      </w:pPr>
      <w:r>
        <w:t xml:space="preserve"> Public Sector &amp; Government Organizations (39 Total)</w:t>
      </w:r>
    </w:p>
    <w:p w14:paraId="0312A854" w14:textId="77777777" w:rsidR="00A13751" w:rsidRDefault="00000000">
      <w:pPr>
        <w:pStyle w:val="ListBullet"/>
      </w:pPr>
      <w:r>
        <w:t>Central Depository Company</w:t>
      </w:r>
    </w:p>
    <w:p w14:paraId="7DD0506A" w14:textId="77777777" w:rsidR="00A13751" w:rsidRDefault="00000000">
      <w:pPr>
        <w:pStyle w:val="ListBullet"/>
      </w:pPr>
      <w:r>
        <w:t>CalPERS</w:t>
      </w:r>
    </w:p>
    <w:p w14:paraId="3BA9F1AA" w14:textId="77777777" w:rsidR="00A13751" w:rsidRDefault="00000000">
      <w:pPr>
        <w:pStyle w:val="ListBullet"/>
      </w:pPr>
      <w:r>
        <w:t>Sunarp</w:t>
      </w:r>
    </w:p>
    <w:p w14:paraId="01A8DA9B" w14:textId="77777777" w:rsidR="00A13751" w:rsidRDefault="00000000">
      <w:pPr>
        <w:pStyle w:val="ListBullet"/>
      </w:pPr>
      <w:r>
        <w:t>Saudi Business Center</w:t>
      </w:r>
    </w:p>
    <w:p w14:paraId="45D7299A" w14:textId="77777777" w:rsidR="00A13751" w:rsidRDefault="00000000">
      <w:pPr>
        <w:pStyle w:val="ListBullet"/>
      </w:pPr>
      <w:r>
        <w:t>NADRA Pakistan</w:t>
      </w:r>
    </w:p>
    <w:p w14:paraId="6A63C2C0" w14:textId="77777777" w:rsidR="00A13751" w:rsidRDefault="00000000">
      <w:pPr>
        <w:pStyle w:val="ListBullet"/>
      </w:pPr>
      <w:r>
        <w:t>Deyaar</w:t>
      </w:r>
    </w:p>
    <w:p w14:paraId="103321D6" w14:textId="77777777" w:rsidR="00A13751" w:rsidRDefault="00000000">
      <w:pPr>
        <w:pStyle w:val="ListBullet"/>
      </w:pPr>
      <w:r>
        <w:t>Abu Dhabi Ports</w:t>
      </w:r>
    </w:p>
    <w:p w14:paraId="14A5B94E" w14:textId="77777777" w:rsidR="00A13751" w:rsidRDefault="00000000">
      <w:pPr>
        <w:pStyle w:val="ListBullet"/>
      </w:pPr>
      <w:r>
        <w:t>Department of Justice (USA)</w:t>
      </w:r>
    </w:p>
    <w:p w14:paraId="34C29F68" w14:textId="77777777" w:rsidR="00A13751" w:rsidRDefault="00000000">
      <w:pPr>
        <w:pStyle w:val="ListBullet"/>
      </w:pPr>
      <w:r>
        <w:t>Saudi Central Bank (SAMA)</w:t>
      </w:r>
    </w:p>
    <w:p w14:paraId="296A29DB" w14:textId="77777777" w:rsidR="00A13751" w:rsidRDefault="00000000">
      <w:pPr>
        <w:pStyle w:val="ListBullet"/>
      </w:pPr>
      <w:r>
        <w:t>Council of Saudi Chambers</w:t>
      </w:r>
    </w:p>
    <w:p w14:paraId="68D47E90" w14:textId="77777777" w:rsidR="00A13751" w:rsidRDefault="00000000">
      <w:pPr>
        <w:pStyle w:val="ListBullet"/>
      </w:pPr>
      <w:r>
        <w:t>Ministry of Human Resources &amp; Social Development</w:t>
      </w:r>
    </w:p>
    <w:p w14:paraId="3B084982" w14:textId="77777777" w:rsidR="00A13751" w:rsidRDefault="00000000">
      <w:pPr>
        <w:pStyle w:val="ListBullet"/>
      </w:pPr>
      <w:r>
        <w:t>Dubai Healthcare City Authority</w:t>
      </w:r>
    </w:p>
    <w:p w14:paraId="47F8C8FB" w14:textId="77777777" w:rsidR="00A13751" w:rsidRDefault="00000000">
      <w:pPr>
        <w:pStyle w:val="ListBullet"/>
      </w:pPr>
      <w:r>
        <w:t>Ministry of Commerce</w:t>
      </w:r>
    </w:p>
    <w:p w14:paraId="2E432D56" w14:textId="77777777" w:rsidR="00A13751" w:rsidRDefault="00000000">
      <w:pPr>
        <w:pStyle w:val="ListBullet"/>
      </w:pPr>
      <w:r>
        <w:t>Royal Commission for Jubail &amp; Yanbu (RCJY)</w:t>
      </w:r>
    </w:p>
    <w:p w14:paraId="622F0226" w14:textId="77777777" w:rsidR="00A13751" w:rsidRDefault="00000000">
      <w:pPr>
        <w:pStyle w:val="ListBullet"/>
      </w:pPr>
      <w:r>
        <w:t>Schenectady County (New York)</w:t>
      </w:r>
    </w:p>
    <w:p w14:paraId="407257B4" w14:textId="77777777" w:rsidR="00A13751" w:rsidRDefault="00000000">
      <w:pPr>
        <w:pStyle w:val="ListBullet"/>
      </w:pPr>
      <w:r>
        <w:t>Saudi Aramco</w:t>
      </w:r>
    </w:p>
    <w:p w14:paraId="7D9B5D71" w14:textId="77777777" w:rsidR="00A13751" w:rsidRDefault="00000000">
      <w:pPr>
        <w:pStyle w:val="ListBullet"/>
      </w:pPr>
      <w:r>
        <w:t>NSSF (National Social Security Fund)</w:t>
      </w:r>
    </w:p>
    <w:p w14:paraId="4C5CBC13" w14:textId="77777777" w:rsidR="00A13751" w:rsidRDefault="00000000">
      <w:pPr>
        <w:pStyle w:val="ListBullet"/>
      </w:pPr>
      <w:r>
        <w:t>Prudential</w:t>
      </w:r>
    </w:p>
    <w:p w14:paraId="1CA800D8" w14:textId="77777777" w:rsidR="00A13751" w:rsidRDefault="00000000">
      <w:pPr>
        <w:pStyle w:val="ListBullet"/>
      </w:pPr>
      <w:r>
        <w:t>NEOM</w:t>
      </w:r>
    </w:p>
    <w:p w14:paraId="74350D12" w14:textId="77777777" w:rsidR="00A13751" w:rsidRDefault="00000000">
      <w:pPr>
        <w:pStyle w:val="ListBullet"/>
      </w:pPr>
      <w:r>
        <w:t>Ports, Customs &amp; Free Zone Corporation (PCFC)</w:t>
      </w:r>
    </w:p>
    <w:p w14:paraId="32436AFE" w14:textId="77777777" w:rsidR="00A13751" w:rsidRDefault="00000000">
      <w:pPr>
        <w:pStyle w:val="ListBullet"/>
      </w:pPr>
      <w:r>
        <w:t>BURS (Botswana Unified Revenue Service)</w:t>
      </w:r>
    </w:p>
    <w:p w14:paraId="5F6C6B10" w14:textId="77777777" w:rsidR="00A13751" w:rsidRDefault="00000000">
      <w:pPr>
        <w:pStyle w:val="ListBullet"/>
      </w:pPr>
      <w:r>
        <w:t>Cook County (Illinois)</w:t>
      </w:r>
    </w:p>
    <w:p w14:paraId="5D542804" w14:textId="77777777" w:rsidR="00A13751" w:rsidRDefault="00000000">
      <w:pPr>
        <w:pStyle w:val="ListBullet"/>
      </w:pPr>
      <w:r>
        <w:t>Ministry of Tourism (Saudi Arabia)</w:t>
      </w:r>
    </w:p>
    <w:p w14:paraId="00900E2E" w14:textId="77777777" w:rsidR="00A13751" w:rsidRDefault="00000000">
      <w:pPr>
        <w:pStyle w:val="ListBullet"/>
      </w:pPr>
      <w:r>
        <w:t>Ministry of Health</w:t>
      </w:r>
    </w:p>
    <w:p w14:paraId="317C9D54" w14:textId="77777777" w:rsidR="00A13751" w:rsidRDefault="00000000">
      <w:pPr>
        <w:pStyle w:val="ListBullet"/>
      </w:pPr>
      <w:r>
        <w:t>Ministry of Education</w:t>
      </w:r>
    </w:p>
    <w:p w14:paraId="14AC7636" w14:textId="77777777" w:rsidR="00A13751" w:rsidRDefault="00000000">
      <w:pPr>
        <w:pStyle w:val="ListBullet"/>
      </w:pPr>
      <w:r>
        <w:t>Ministry of Transport</w:t>
      </w:r>
    </w:p>
    <w:p w14:paraId="373FBAAA" w14:textId="77777777" w:rsidR="00A13751" w:rsidRDefault="00000000">
      <w:pPr>
        <w:pStyle w:val="ListBullet"/>
      </w:pPr>
      <w:r>
        <w:t>AzAuto.biz</w:t>
      </w:r>
    </w:p>
    <w:p w14:paraId="22E8E111" w14:textId="77777777" w:rsidR="00A13751" w:rsidRDefault="00000000">
      <w:pPr>
        <w:pStyle w:val="ListBullet"/>
      </w:pPr>
      <w:r>
        <w:t>Emirates Driving Company</w:t>
      </w:r>
    </w:p>
    <w:p w14:paraId="5B0F081D" w14:textId="77777777" w:rsidR="00A13751" w:rsidRDefault="00000000">
      <w:pPr>
        <w:pStyle w:val="ListBullet"/>
      </w:pPr>
      <w:r>
        <w:t>Critical Infrastructure &amp; Coastal Protection Authority (CICPA)</w:t>
      </w:r>
    </w:p>
    <w:p w14:paraId="6AB7308D" w14:textId="77777777" w:rsidR="00A13751" w:rsidRDefault="00000000">
      <w:pPr>
        <w:pStyle w:val="ListBullet"/>
      </w:pPr>
      <w:r>
        <w:t>Federal Authority for Identity, Citizenship, Customs &amp; Port Security</w:t>
      </w:r>
    </w:p>
    <w:p w14:paraId="10CE8045" w14:textId="77777777" w:rsidR="00A13751" w:rsidRDefault="00000000">
      <w:pPr>
        <w:pStyle w:val="ListBullet"/>
      </w:pPr>
      <w:r>
        <w:t>City of Stamford (Connecticut)</w:t>
      </w:r>
    </w:p>
    <w:p w14:paraId="5D1B91E2" w14:textId="77777777" w:rsidR="00A13751" w:rsidRDefault="00000000">
      <w:pPr>
        <w:pStyle w:val="ListBullet"/>
      </w:pPr>
      <w:r>
        <w:t>Huduma Kenya</w:t>
      </w:r>
    </w:p>
    <w:p w14:paraId="05B87B7F" w14:textId="77777777" w:rsidR="00A13751" w:rsidRDefault="00000000">
      <w:pPr>
        <w:pStyle w:val="ListBullet"/>
      </w:pPr>
      <w:r>
        <w:t>Ministry of Interior (Saudi Arabia)</w:t>
      </w:r>
    </w:p>
    <w:p w14:paraId="11667C4C" w14:textId="77777777" w:rsidR="00A13751" w:rsidRDefault="00000000">
      <w:pPr>
        <w:pStyle w:val="ListBullet"/>
      </w:pPr>
      <w:r>
        <w:t>Ministry of Justice (Saudi Arabia)</w:t>
      </w:r>
    </w:p>
    <w:p w14:paraId="23BB3C30" w14:textId="77777777" w:rsidR="00A13751" w:rsidRDefault="00000000">
      <w:pPr>
        <w:pStyle w:val="ListBullet"/>
      </w:pPr>
      <w:r>
        <w:t>Ministry of Economy (UAE)</w:t>
      </w:r>
    </w:p>
    <w:p w14:paraId="6100C957" w14:textId="77777777" w:rsidR="00A13751" w:rsidRDefault="00000000">
      <w:pPr>
        <w:pStyle w:val="ListBullet"/>
      </w:pPr>
      <w:r>
        <w:lastRenderedPageBreak/>
        <w:t>Sharjah Chamber of Commerce &amp; Industry</w:t>
      </w:r>
    </w:p>
    <w:p w14:paraId="7638E884" w14:textId="77777777" w:rsidR="00A13751" w:rsidRDefault="00000000">
      <w:pPr>
        <w:pStyle w:val="ListBullet"/>
      </w:pPr>
      <w:r>
        <w:t>National Information Center (Saudi Arabia)</w:t>
      </w:r>
    </w:p>
    <w:p w14:paraId="003D0EF6" w14:textId="77777777" w:rsidR="00A13751" w:rsidRDefault="00000000">
      <w:pPr>
        <w:pStyle w:val="ListBullet"/>
      </w:pPr>
      <w:r>
        <w:t>Dubai Police</w:t>
      </w:r>
    </w:p>
    <w:p w14:paraId="4173A259" w14:textId="77777777" w:rsidR="00A13751" w:rsidRDefault="00000000">
      <w:pPr>
        <w:pStyle w:val="ListBullet"/>
      </w:pPr>
      <w:r>
        <w:t>Municipality of Riyadh (Amana)</w:t>
      </w:r>
    </w:p>
    <w:p w14:paraId="0C2805E8" w14:textId="23277819" w:rsidR="00A13751" w:rsidRDefault="00000000">
      <w:pPr>
        <w:pStyle w:val="Heading2"/>
      </w:pPr>
      <w:r>
        <w:t>Retail &amp; Consumer (20 Total)</w:t>
      </w:r>
    </w:p>
    <w:p w14:paraId="76774169" w14:textId="77777777" w:rsidR="00A13751" w:rsidRDefault="00000000">
      <w:pPr>
        <w:pStyle w:val="ListBullet"/>
      </w:pPr>
      <w:r>
        <w:t>IKEA</w:t>
      </w:r>
    </w:p>
    <w:p w14:paraId="581558D2" w14:textId="77777777" w:rsidR="00A13751" w:rsidRDefault="00000000">
      <w:pPr>
        <w:pStyle w:val="ListBullet"/>
      </w:pPr>
      <w:r>
        <w:t>Micro Center</w:t>
      </w:r>
    </w:p>
    <w:p w14:paraId="45FD5DE9" w14:textId="77777777" w:rsidR="00A13751" w:rsidRDefault="00000000">
      <w:pPr>
        <w:pStyle w:val="ListBullet"/>
      </w:pPr>
      <w:r>
        <w:t>Samsung</w:t>
      </w:r>
    </w:p>
    <w:p w14:paraId="24088385" w14:textId="77777777" w:rsidR="00A13751" w:rsidRDefault="00000000">
      <w:pPr>
        <w:pStyle w:val="ListBullet"/>
      </w:pPr>
      <w:r>
        <w:t>Lidl</w:t>
      </w:r>
    </w:p>
    <w:p w14:paraId="75AA50EB" w14:textId="77777777" w:rsidR="00A13751" w:rsidRDefault="00000000">
      <w:pPr>
        <w:pStyle w:val="ListBullet"/>
      </w:pPr>
      <w:r>
        <w:t>Iqbal Foods</w:t>
      </w:r>
    </w:p>
    <w:p w14:paraId="21EF2BC7" w14:textId="77777777" w:rsidR="00A13751" w:rsidRDefault="00000000">
      <w:pPr>
        <w:pStyle w:val="ListBullet"/>
      </w:pPr>
      <w:r>
        <w:t>Carrefour</w:t>
      </w:r>
    </w:p>
    <w:p w14:paraId="6F6F340D" w14:textId="77777777" w:rsidR="00A13751" w:rsidRDefault="00000000">
      <w:pPr>
        <w:pStyle w:val="ListBullet"/>
      </w:pPr>
      <w:r>
        <w:t>Kohl’s</w:t>
      </w:r>
    </w:p>
    <w:p w14:paraId="182CD0DC" w14:textId="77777777" w:rsidR="00A13751" w:rsidRDefault="00000000">
      <w:pPr>
        <w:pStyle w:val="ListBullet"/>
      </w:pPr>
      <w:r>
        <w:t>LCBO</w:t>
      </w:r>
    </w:p>
    <w:p w14:paraId="0A553E66" w14:textId="77777777" w:rsidR="00A13751" w:rsidRDefault="00000000">
      <w:pPr>
        <w:pStyle w:val="ListBullet"/>
      </w:pPr>
      <w:r>
        <w:t>M&amp;M’s</w:t>
      </w:r>
    </w:p>
    <w:p w14:paraId="0347848F" w14:textId="77777777" w:rsidR="00A13751" w:rsidRDefault="00000000">
      <w:pPr>
        <w:pStyle w:val="ListBullet"/>
      </w:pPr>
      <w:r>
        <w:t>KIA</w:t>
      </w:r>
    </w:p>
    <w:p w14:paraId="69B50996" w14:textId="77777777" w:rsidR="00A13751" w:rsidRDefault="00000000">
      <w:pPr>
        <w:pStyle w:val="ListBullet"/>
      </w:pPr>
      <w:r>
        <w:t>Northgate Market</w:t>
      </w:r>
    </w:p>
    <w:p w14:paraId="613D9CB4" w14:textId="77777777" w:rsidR="00A13751" w:rsidRDefault="00000000">
      <w:pPr>
        <w:pStyle w:val="ListBullet"/>
      </w:pPr>
      <w:r>
        <w:t>Harman House</w:t>
      </w:r>
    </w:p>
    <w:p w14:paraId="13B194BD" w14:textId="77777777" w:rsidR="00A13751" w:rsidRDefault="00000000">
      <w:pPr>
        <w:pStyle w:val="ListBullet"/>
      </w:pPr>
      <w:r>
        <w:t>Sobeys</w:t>
      </w:r>
    </w:p>
    <w:p w14:paraId="1EA3C6FE" w14:textId="77777777" w:rsidR="00A13751" w:rsidRDefault="00000000">
      <w:pPr>
        <w:pStyle w:val="ListBullet"/>
      </w:pPr>
      <w:r>
        <w:t>NAPA</w:t>
      </w:r>
    </w:p>
    <w:p w14:paraId="0C15B7D2" w14:textId="77777777" w:rsidR="00A13751" w:rsidRDefault="00000000">
      <w:pPr>
        <w:pStyle w:val="ListBullet"/>
      </w:pPr>
      <w:r>
        <w:t>Consum Cooperativa</w:t>
      </w:r>
    </w:p>
    <w:p w14:paraId="3839B9F2" w14:textId="77777777" w:rsidR="00A13751" w:rsidRDefault="00000000">
      <w:pPr>
        <w:pStyle w:val="ListBullet"/>
      </w:pPr>
      <w:r>
        <w:t>Milwaukee Brewers</w:t>
      </w:r>
    </w:p>
    <w:p w14:paraId="199F5DC5" w14:textId="77777777" w:rsidR="00A13751" w:rsidRDefault="00000000">
      <w:pPr>
        <w:pStyle w:val="ListBullet"/>
      </w:pPr>
      <w:r>
        <w:t>Mohamed Yousuf Naghi &amp; Brothers Group</w:t>
      </w:r>
    </w:p>
    <w:p w14:paraId="11DD14C7" w14:textId="77777777" w:rsidR="00A13751" w:rsidRDefault="00000000">
      <w:pPr>
        <w:pStyle w:val="ListBullet"/>
      </w:pPr>
      <w:r>
        <w:t>Spinneys</w:t>
      </w:r>
    </w:p>
    <w:p w14:paraId="6972D156" w14:textId="77777777" w:rsidR="00A13751" w:rsidRDefault="00000000">
      <w:pPr>
        <w:pStyle w:val="ListBullet"/>
      </w:pPr>
      <w:r>
        <w:t>MariMed Inc.</w:t>
      </w:r>
    </w:p>
    <w:p w14:paraId="74D5AF2C" w14:textId="77777777" w:rsidR="00A13751" w:rsidRDefault="00000000">
      <w:pPr>
        <w:pStyle w:val="ListBullet"/>
      </w:pPr>
      <w:r>
        <w:t>Nadec</w:t>
      </w:r>
    </w:p>
    <w:p w14:paraId="44AE3082" w14:textId="3C37265B" w:rsidR="00A13751" w:rsidRDefault="00000000">
      <w:pPr>
        <w:pStyle w:val="Heading2"/>
      </w:pPr>
      <w:r>
        <w:t xml:space="preserve"> Telecom (15 Total)</w:t>
      </w:r>
    </w:p>
    <w:p w14:paraId="6987B913" w14:textId="77777777" w:rsidR="00A13751" w:rsidRDefault="00000000">
      <w:pPr>
        <w:pStyle w:val="ListBullet"/>
      </w:pPr>
      <w:r>
        <w:t>du</w:t>
      </w:r>
    </w:p>
    <w:p w14:paraId="16D4038B" w14:textId="77777777" w:rsidR="00A13751" w:rsidRDefault="00000000">
      <w:pPr>
        <w:pStyle w:val="ListBullet"/>
      </w:pPr>
      <w:r>
        <w:t>Zong 4G</w:t>
      </w:r>
    </w:p>
    <w:p w14:paraId="5E98A5B7" w14:textId="77777777" w:rsidR="00A13751" w:rsidRDefault="00000000">
      <w:pPr>
        <w:pStyle w:val="ListBullet"/>
      </w:pPr>
      <w:r>
        <w:t>Airtel</w:t>
      </w:r>
    </w:p>
    <w:p w14:paraId="211A3C7E" w14:textId="77777777" w:rsidR="00A13751" w:rsidRDefault="00000000">
      <w:pPr>
        <w:pStyle w:val="ListBullet"/>
      </w:pPr>
      <w:r>
        <w:t>Asiacell</w:t>
      </w:r>
    </w:p>
    <w:p w14:paraId="068F6D8B" w14:textId="77777777" w:rsidR="00A13751" w:rsidRDefault="00000000">
      <w:pPr>
        <w:pStyle w:val="ListBullet"/>
      </w:pPr>
      <w:r>
        <w:t>Azerconnect</w:t>
      </w:r>
    </w:p>
    <w:p w14:paraId="476A10B6" w14:textId="77777777" w:rsidR="00A13751" w:rsidRDefault="00000000">
      <w:pPr>
        <w:pStyle w:val="ListBullet"/>
      </w:pPr>
      <w:r>
        <w:t>BTL (Belize Telemedia Limited)</w:t>
      </w:r>
    </w:p>
    <w:p w14:paraId="4B0FFE31" w14:textId="77777777" w:rsidR="00A13751" w:rsidRDefault="00000000">
      <w:pPr>
        <w:pStyle w:val="ListBullet"/>
      </w:pPr>
      <w:r>
        <w:t>Digicel</w:t>
      </w:r>
    </w:p>
    <w:p w14:paraId="3F97831B" w14:textId="77777777" w:rsidR="00A13751" w:rsidRDefault="00000000">
      <w:pPr>
        <w:pStyle w:val="ListBullet"/>
      </w:pPr>
      <w:r>
        <w:t>Zain</w:t>
      </w:r>
    </w:p>
    <w:p w14:paraId="328D6C77" w14:textId="77777777" w:rsidR="00A13751" w:rsidRDefault="00000000">
      <w:pPr>
        <w:pStyle w:val="ListBullet"/>
      </w:pPr>
      <w:r>
        <w:t>Vodacom</w:t>
      </w:r>
    </w:p>
    <w:p w14:paraId="7686D9E8" w14:textId="77777777" w:rsidR="00A13751" w:rsidRDefault="00000000">
      <w:pPr>
        <w:pStyle w:val="ListBullet"/>
      </w:pPr>
      <w:r>
        <w:t>Cable &amp; Wireless</w:t>
      </w:r>
    </w:p>
    <w:p w14:paraId="2E62A0D4" w14:textId="77777777" w:rsidR="00A13751" w:rsidRDefault="00000000">
      <w:pPr>
        <w:pStyle w:val="ListBullet"/>
      </w:pPr>
      <w:r>
        <w:t>MTN</w:t>
      </w:r>
    </w:p>
    <w:p w14:paraId="18C0AF1F" w14:textId="77777777" w:rsidR="00A13751" w:rsidRDefault="00000000">
      <w:pPr>
        <w:pStyle w:val="ListBullet"/>
      </w:pPr>
      <w:r>
        <w:t>Camtel</w:t>
      </w:r>
    </w:p>
    <w:p w14:paraId="330B0464" w14:textId="77777777" w:rsidR="00A13751" w:rsidRDefault="00000000">
      <w:pPr>
        <w:pStyle w:val="ListBullet"/>
      </w:pPr>
      <w:r>
        <w:t>Safaricom</w:t>
      </w:r>
    </w:p>
    <w:p w14:paraId="44F3434C" w14:textId="4F8A39A1" w:rsidR="00A13751" w:rsidRDefault="00000000" w:rsidP="00CA132B">
      <w:pPr>
        <w:pStyle w:val="ListBullet"/>
      </w:pPr>
      <w:r>
        <w:lastRenderedPageBreak/>
        <w:t>Telcel</w:t>
      </w:r>
    </w:p>
    <w:p w14:paraId="43699100" w14:textId="3B93DF96" w:rsidR="00A13751" w:rsidRDefault="00000000">
      <w:pPr>
        <w:pStyle w:val="Heading2"/>
      </w:pPr>
      <w:r>
        <w:t>Airlines &amp; Airports (7 Total)</w:t>
      </w:r>
    </w:p>
    <w:p w14:paraId="43EC9766" w14:textId="77777777" w:rsidR="00A13751" w:rsidRDefault="00000000">
      <w:pPr>
        <w:pStyle w:val="ListBullet"/>
      </w:pPr>
      <w:r>
        <w:t>Emirates</w:t>
      </w:r>
    </w:p>
    <w:p w14:paraId="6678FB32" w14:textId="77777777" w:rsidR="00A13751" w:rsidRDefault="00000000">
      <w:pPr>
        <w:pStyle w:val="ListBullet"/>
      </w:pPr>
      <w:r>
        <w:t>dnata</w:t>
      </w:r>
    </w:p>
    <w:p w14:paraId="4A499085" w14:textId="77777777" w:rsidR="00A13751" w:rsidRDefault="00000000">
      <w:pPr>
        <w:pStyle w:val="ListBullet"/>
      </w:pPr>
      <w:r>
        <w:t>Qatar Airways</w:t>
      </w:r>
    </w:p>
    <w:p w14:paraId="033A129D" w14:textId="77777777" w:rsidR="00A13751" w:rsidRDefault="00000000">
      <w:pPr>
        <w:pStyle w:val="ListBullet"/>
      </w:pPr>
      <w:r>
        <w:t>Etihad</w:t>
      </w:r>
    </w:p>
    <w:p w14:paraId="65E8D1C5" w14:textId="77777777" w:rsidR="00A13751" w:rsidRDefault="00000000">
      <w:pPr>
        <w:pStyle w:val="ListBullet"/>
      </w:pPr>
      <w:r>
        <w:t>Air Mauritius</w:t>
      </w:r>
    </w:p>
    <w:p w14:paraId="2FC47060" w14:textId="77777777" w:rsidR="00A13751" w:rsidRDefault="00000000">
      <w:pPr>
        <w:pStyle w:val="ListBullet"/>
      </w:pPr>
      <w:r>
        <w:t>Delta Airlines</w:t>
      </w:r>
    </w:p>
    <w:p w14:paraId="1E17DC62" w14:textId="77777777" w:rsidR="00A13751" w:rsidRDefault="00000000">
      <w:pPr>
        <w:pStyle w:val="ListBullet"/>
      </w:pPr>
      <w:r>
        <w:t>Ethiopian Airlines</w:t>
      </w:r>
    </w:p>
    <w:p w14:paraId="146E5659" w14:textId="7C98EBAA" w:rsidR="00A13751" w:rsidRDefault="00000000">
      <w:pPr>
        <w:pStyle w:val="Heading2"/>
      </w:pPr>
      <w:r>
        <w:t>Other Sectors (Finance, Leasing &amp; Driving Centers) (7 Total)</w:t>
      </w:r>
    </w:p>
    <w:p w14:paraId="67F35764" w14:textId="77777777" w:rsidR="00A13751" w:rsidRDefault="00000000">
      <w:pPr>
        <w:pStyle w:val="ListBullet"/>
      </w:pPr>
      <w:r>
        <w:t>Allianz</w:t>
      </w:r>
    </w:p>
    <w:p w14:paraId="7D6C86F8" w14:textId="77777777" w:rsidR="00A13751" w:rsidRDefault="00000000">
      <w:pPr>
        <w:pStyle w:val="ListBullet"/>
      </w:pPr>
      <w:r>
        <w:t>Walaa</w:t>
      </w:r>
    </w:p>
    <w:p w14:paraId="4782CAA9" w14:textId="77777777" w:rsidR="00A13751" w:rsidRDefault="00000000">
      <w:pPr>
        <w:pStyle w:val="ListBullet"/>
      </w:pPr>
      <w:r>
        <w:t>ONECI (Office National de l’État Civil et de l’Identification)</w:t>
      </w:r>
    </w:p>
    <w:p w14:paraId="7FA584E4" w14:textId="77777777" w:rsidR="00A13751" w:rsidRDefault="00000000">
      <w:pPr>
        <w:pStyle w:val="ListBullet"/>
      </w:pPr>
      <w:r>
        <w:t>DMCC (Dubai Multi Commodities Centre)</w:t>
      </w:r>
    </w:p>
    <w:p w14:paraId="0BE81452" w14:textId="77777777" w:rsidR="00A13751" w:rsidRDefault="00000000">
      <w:pPr>
        <w:pStyle w:val="ListBullet"/>
      </w:pPr>
      <w:r>
        <w:t>First Driving Centre</w:t>
      </w:r>
    </w:p>
    <w:p w14:paraId="61603A12" w14:textId="77777777" w:rsidR="00A13751" w:rsidRDefault="00000000">
      <w:pPr>
        <w:pStyle w:val="ListBullet"/>
      </w:pPr>
      <w:r>
        <w:t>Emirates Driving Institute (EDI)</w:t>
      </w:r>
    </w:p>
    <w:p w14:paraId="43A0ABCA" w14:textId="77777777" w:rsidR="00A13751" w:rsidRDefault="00000000">
      <w:pPr>
        <w:pStyle w:val="ListBullet"/>
      </w:pPr>
      <w:r>
        <w:t>Saudi Fransi for Finance &amp; Leasing</w:t>
      </w:r>
    </w:p>
    <w:p w14:paraId="05EB49C4" w14:textId="3E6BCA43" w:rsidR="00A13751" w:rsidRDefault="00000000">
      <w:r>
        <w:t>Grand Total: 20</w:t>
      </w:r>
      <w:r w:rsidR="00CA132B">
        <w:t>2</w:t>
      </w:r>
      <w:r>
        <w:t xml:space="preserve"> Verified Clients</w:t>
      </w:r>
    </w:p>
    <w:sectPr w:rsidR="00A137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598681">
    <w:abstractNumId w:val="8"/>
  </w:num>
  <w:num w:numId="2" w16cid:durableId="551579840">
    <w:abstractNumId w:val="6"/>
  </w:num>
  <w:num w:numId="3" w16cid:durableId="1013606494">
    <w:abstractNumId w:val="5"/>
  </w:num>
  <w:num w:numId="4" w16cid:durableId="1603797692">
    <w:abstractNumId w:val="4"/>
  </w:num>
  <w:num w:numId="5" w16cid:durableId="1374111299">
    <w:abstractNumId w:val="7"/>
  </w:num>
  <w:num w:numId="6" w16cid:durableId="419759156">
    <w:abstractNumId w:val="3"/>
  </w:num>
  <w:num w:numId="7" w16cid:durableId="464157722">
    <w:abstractNumId w:val="2"/>
  </w:num>
  <w:num w:numId="8" w16cid:durableId="673267773">
    <w:abstractNumId w:val="1"/>
  </w:num>
  <w:num w:numId="9" w16cid:durableId="137141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13C"/>
    <w:rsid w:val="00214735"/>
    <w:rsid w:val="0029639D"/>
    <w:rsid w:val="00326F90"/>
    <w:rsid w:val="003F37F4"/>
    <w:rsid w:val="00652D2E"/>
    <w:rsid w:val="00A13751"/>
    <w:rsid w:val="00AA1D8D"/>
    <w:rsid w:val="00B47730"/>
    <w:rsid w:val="00BE1BA5"/>
    <w:rsid w:val="00CA13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C990F"/>
  <w14:defaultImageDpi w14:val="300"/>
  <w15:docId w15:val="{3D2BB025-F25B-48A3-AB20-BEB7A7F7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Ahsan Kamal</cp:lastModifiedBy>
  <cp:revision>4</cp:revision>
  <dcterms:created xsi:type="dcterms:W3CDTF">2025-10-23T07:13:00Z</dcterms:created>
  <dcterms:modified xsi:type="dcterms:W3CDTF">2025-10-24T06:24:00Z</dcterms:modified>
  <cp:category/>
</cp:coreProperties>
</file>