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E9F" w:rsidRPr="00581E9F" w:rsidRDefault="00581E9F" w:rsidP="00581E9F">
      <w:pPr>
        <w:spacing w:after="0" w:line="240" w:lineRule="auto"/>
        <w:outlineLvl w:val="0"/>
        <w:rPr>
          <w:rFonts w:ascii="Segoe UI" w:eastAsia="Times New Roman" w:hAnsi="Segoe UI" w:cs="Segoe UI"/>
          <w:b/>
          <w:bCs/>
          <w:kern w:val="36"/>
          <w:sz w:val="32"/>
          <w:szCs w:val="32"/>
        </w:rPr>
      </w:pPr>
      <w:r w:rsidRPr="00581E9F">
        <w:rPr>
          <w:rFonts w:ascii="Segoe UI" w:eastAsia="Times New Roman" w:hAnsi="Segoe UI" w:cs="Segoe UI"/>
          <w:b/>
          <w:bCs/>
          <w:kern w:val="36"/>
          <w:sz w:val="32"/>
          <w:szCs w:val="32"/>
        </w:rPr>
        <w:t>Distributed Order Management System</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Documentation Suite — PRD · TRD · Implementation Plan · UI/UX Flow</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Stack locked:</w:t>
      </w:r>
      <w:r w:rsidRPr="00581E9F">
        <w:rPr>
          <w:rFonts w:ascii="Segoe UI" w:eastAsia="Times New Roman" w:hAnsi="Segoe UI" w:cs="Segoe UI"/>
          <w:sz w:val="21"/>
          <w:szCs w:val="21"/>
        </w:rPr>
        <w:t> ASP.NET Core · Kafka · EF Core (DB-per-service) · Redis · YARP · Polly · OpenTelemetry · Docker Compose · xUnit + Testcontainers</w:t>
      </w:r>
    </w:p>
    <w:p w:rsidR="00581E9F" w:rsidRPr="00581E9F" w:rsidRDefault="00581E9F" w:rsidP="00581E9F">
      <w:pPr>
        <w:spacing w:after="0" w:line="240" w:lineRule="auto"/>
        <w:rPr>
          <w:rFonts w:ascii="Times New Roman" w:eastAsia="Times New Roman" w:hAnsi="Times New Roman" w:cs="Times New Roman"/>
          <w:sz w:val="24"/>
          <w:szCs w:val="24"/>
        </w:rPr>
      </w:pPr>
      <w:r w:rsidRPr="00581E9F">
        <w:rPr>
          <w:rFonts w:ascii="Times New Roman" w:eastAsia="Times New Roman" w:hAnsi="Times New Roman" w:cs="Times New Roman"/>
          <w:sz w:val="24"/>
          <w:szCs w:val="24"/>
        </w:rPr>
        <w:pict>
          <v:rect id="_x0000_i1025" style="width:0;height:1.5pt" o:hralign="center" o:hrstd="t" o:hr="t" fillcolor="#a0a0a0" stroked="f"/>
        </w:pict>
      </w:r>
    </w:p>
    <w:p w:rsidR="00581E9F" w:rsidRPr="00581E9F" w:rsidRDefault="00581E9F" w:rsidP="00581E9F">
      <w:pPr>
        <w:spacing w:before="90" w:after="0" w:line="240" w:lineRule="auto"/>
        <w:outlineLvl w:val="1"/>
        <w:rPr>
          <w:rFonts w:ascii="Segoe UI" w:eastAsia="Times New Roman" w:hAnsi="Segoe UI" w:cs="Segoe UI"/>
          <w:b/>
          <w:bCs/>
          <w:sz w:val="28"/>
          <w:szCs w:val="28"/>
        </w:rPr>
      </w:pPr>
      <w:r w:rsidRPr="00581E9F">
        <w:rPr>
          <w:rFonts w:ascii="Segoe UI" w:eastAsia="Times New Roman" w:hAnsi="Segoe UI" w:cs="Segoe UI"/>
          <w:b/>
          <w:bCs/>
          <w:sz w:val="28"/>
          <w:szCs w:val="28"/>
        </w:rPr>
        <w:t>0. How to read this document</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This isn't a tutorial. It's written the way a real design doc should be reviewed — with the failure modes stated up front, not discovered in production. Four sections:</w:t>
      </w:r>
    </w:p>
    <w:p w:rsidR="00581E9F" w:rsidRPr="00581E9F" w:rsidRDefault="00581E9F" w:rsidP="00581E9F">
      <w:pPr>
        <w:numPr>
          <w:ilvl w:val="0"/>
          <w:numId w:val="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PRD</w:t>
      </w:r>
      <w:r w:rsidRPr="00581E9F">
        <w:rPr>
          <w:rFonts w:ascii="Segoe UI" w:eastAsia="Times New Roman" w:hAnsi="Segoe UI" w:cs="Segoe UI"/>
          <w:sz w:val="21"/>
          <w:szCs w:val="21"/>
        </w:rPr>
        <w:t> — what problem this solves and what "done" means</w:t>
      </w:r>
    </w:p>
    <w:p w:rsidR="00581E9F" w:rsidRPr="00581E9F" w:rsidRDefault="00581E9F" w:rsidP="00581E9F">
      <w:pPr>
        <w:numPr>
          <w:ilvl w:val="0"/>
          <w:numId w:val="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TRD</w:t>
      </w:r>
      <w:r w:rsidRPr="00581E9F">
        <w:rPr>
          <w:rFonts w:ascii="Segoe UI" w:eastAsia="Times New Roman" w:hAnsi="Segoe UI" w:cs="Segoe UI"/>
          <w:sz w:val="21"/>
          <w:szCs w:val="21"/>
        </w:rPr>
        <w:t> — how it's actually built, including the parts that break</w:t>
      </w:r>
    </w:p>
    <w:p w:rsidR="00581E9F" w:rsidRPr="00581E9F" w:rsidRDefault="00581E9F" w:rsidP="00581E9F">
      <w:pPr>
        <w:numPr>
          <w:ilvl w:val="0"/>
          <w:numId w:val="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Implementation Plan</w:t>
      </w:r>
      <w:r w:rsidRPr="00581E9F">
        <w:rPr>
          <w:rFonts w:ascii="Segoe UI" w:eastAsia="Times New Roman" w:hAnsi="Segoe UI" w:cs="Segoe UI"/>
          <w:sz w:val="21"/>
          <w:szCs w:val="21"/>
        </w:rPr>
        <w:t> — the order you build it in, and why that order matters</w:t>
      </w:r>
    </w:p>
    <w:p w:rsidR="00581E9F" w:rsidRPr="00581E9F" w:rsidRDefault="00581E9F" w:rsidP="00581E9F">
      <w:pPr>
        <w:numPr>
          <w:ilvl w:val="0"/>
          <w:numId w:val="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UI/UX Flow</w:t>
      </w:r>
      <w:r w:rsidRPr="00581E9F">
        <w:rPr>
          <w:rFonts w:ascii="Segoe UI" w:eastAsia="Times New Roman" w:hAnsi="Segoe UI" w:cs="Segoe UI"/>
          <w:sz w:val="21"/>
          <w:szCs w:val="21"/>
        </w:rPr>
        <w:t> — the thin but necessary front-end: checkout, order tracking, ops dashboard</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A note on scope: this is a </w:t>
      </w:r>
      <w:r w:rsidRPr="00581E9F">
        <w:rPr>
          <w:rFonts w:ascii="Segoe UI" w:eastAsia="Times New Roman" w:hAnsi="Segoe UI" w:cs="Segoe UI"/>
          <w:b/>
          <w:bCs/>
          <w:sz w:val="21"/>
          <w:szCs w:val="21"/>
        </w:rPr>
        <w:t>learning/portfolio project simulating an e-commerce order flow</w:t>
      </w:r>
      <w:r w:rsidRPr="00581E9F">
        <w:rPr>
          <w:rFonts w:ascii="Segoe UI" w:eastAsia="Times New Roman" w:hAnsi="Segoe UI" w:cs="Segoe UI"/>
          <w:sz w:val="21"/>
          <w:szCs w:val="21"/>
        </w:rPr>
        <w:t>, not a system serving real payment volume. That distinction matters — it changes what "good enough" means for security (no real PCI scope) but does </w:t>
      </w:r>
      <w:r w:rsidRPr="00581E9F">
        <w:rPr>
          <w:rFonts w:ascii="Segoe UI" w:eastAsia="Times New Roman" w:hAnsi="Segoe UI" w:cs="Segoe UI"/>
          <w:b/>
          <w:bCs/>
          <w:sz w:val="21"/>
          <w:szCs w:val="21"/>
        </w:rPr>
        <w:t>not</w:t>
      </w:r>
      <w:r w:rsidRPr="00581E9F">
        <w:rPr>
          <w:rFonts w:ascii="Segoe UI" w:eastAsia="Times New Roman" w:hAnsi="Segoe UI" w:cs="Segoe UI"/>
          <w:sz w:val="21"/>
          <w:szCs w:val="21"/>
        </w:rPr>
        <w:t> change what "good enough" means for the distributed-systems mechanics (saga correctness, idempotency, failure handling). Those have to be real, or the project doesn't demonstrate anything.</w:t>
      </w:r>
    </w:p>
    <w:p w:rsidR="00581E9F" w:rsidRPr="00581E9F" w:rsidRDefault="00581E9F" w:rsidP="00581E9F">
      <w:pPr>
        <w:spacing w:after="0" w:line="240" w:lineRule="auto"/>
        <w:rPr>
          <w:rFonts w:ascii="Times New Roman" w:eastAsia="Times New Roman" w:hAnsi="Times New Roman" w:cs="Times New Roman"/>
          <w:sz w:val="24"/>
          <w:szCs w:val="24"/>
        </w:rPr>
      </w:pPr>
      <w:r w:rsidRPr="00581E9F">
        <w:rPr>
          <w:rFonts w:ascii="Times New Roman" w:eastAsia="Times New Roman" w:hAnsi="Times New Roman" w:cs="Times New Roman"/>
          <w:sz w:val="24"/>
          <w:szCs w:val="24"/>
        </w:rPr>
        <w:pict>
          <v:rect id="_x0000_i1026" style="width:0;height:1.5pt" o:hralign="center" o:hrstd="t" o:hr="t" fillcolor="#a0a0a0" stroked="f"/>
        </w:pict>
      </w:r>
    </w:p>
    <w:p w:rsidR="00581E9F" w:rsidRPr="00581E9F" w:rsidRDefault="00581E9F" w:rsidP="00581E9F">
      <w:pPr>
        <w:spacing w:before="90" w:after="0" w:line="240" w:lineRule="auto"/>
        <w:outlineLvl w:val="1"/>
        <w:rPr>
          <w:rFonts w:ascii="Segoe UI" w:eastAsia="Times New Roman" w:hAnsi="Segoe UI" w:cs="Segoe UI"/>
          <w:b/>
          <w:bCs/>
          <w:sz w:val="28"/>
          <w:szCs w:val="28"/>
        </w:rPr>
      </w:pPr>
      <w:r w:rsidRPr="00581E9F">
        <w:rPr>
          <w:rFonts w:ascii="Segoe UI" w:eastAsia="Times New Roman" w:hAnsi="Segoe UI" w:cs="Segoe UI"/>
          <w:b/>
          <w:bCs/>
          <w:sz w:val="28"/>
          <w:szCs w:val="28"/>
        </w:rPr>
        <w:t>1. Product Requirements Document (PRD)</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1.1 Problem Statement — assumed goal vs. actual goal</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Assumed goal</w:t>
      </w:r>
      <w:r w:rsidRPr="00581E9F">
        <w:rPr>
          <w:rFonts w:ascii="Segoe UI" w:eastAsia="Times New Roman" w:hAnsi="Segoe UI" w:cs="Segoe UI"/>
          <w:sz w:val="21"/>
          <w:szCs w:val="21"/>
        </w:rPr>
        <w:t> (what most people building this think they're doing): "Build an order system with 4 services that talk to each other."</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Actual goal</w:t>
      </w:r>
      <w:r w:rsidRPr="00581E9F">
        <w:rPr>
          <w:rFonts w:ascii="Segoe UI" w:eastAsia="Times New Roman" w:hAnsi="Segoe UI" w:cs="Segoe UI"/>
          <w:sz w:val="21"/>
          <w:szCs w:val="21"/>
        </w:rPr>
        <w:t>: Demonstrate that you understand what happens when a distributed transaction is </w:t>
      </w:r>
      <w:r w:rsidRPr="00581E9F">
        <w:rPr>
          <w:rFonts w:ascii="Segoe UI" w:eastAsia="Times New Roman" w:hAnsi="Segoe UI" w:cs="Segoe UI"/>
          <w:b/>
          <w:bCs/>
          <w:sz w:val="21"/>
          <w:szCs w:val="21"/>
        </w:rPr>
        <w:t>partially complete</w:t>
      </w:r>
      <w:r w:rsidRPr="00581E9F">
        <w:rPr>
          <w:rFonts w:ascii="Segoe UI" w:eastAsia="Times New Roman" w:hAnsi="Segoe UI" w:cs="Segoe UI"/>
          <w:sz w:val="21"/>
          <w:szCs w:val="21"/>
        </w:rPr>
        <w:t> — inventory reserved but payment not yet charged, or payment charged but confirmation never delivered — and that you have an explicit, tested answer for every way that partial state can occur: broker outage, duplicate delivery, service crash mid-step, network partition, slow consumer.</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If a reviewer (human or automated) can kill the Payment Service mid-saga and the system self-heals (inventory gets released, order gets marked failed, customer gets notified) without manual DB surgery — you've proven the point. If they can't, this is a distributed monolith with extra YAML.</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1.2 Objectives &amp; Success Metrics</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1987"/>
        <w:gridCol w:w="8813"/>
      </w:tblGrid>
      <w:tr w:rsidR="00581E9F" w:rsidRPr="00581E9F" w:rsidTr="00581E9F">
        <w:trPr>
          <w:tblHeade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Objective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Success Metric</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Correct saga execution</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100% of successful orders have inventory reserved AND payment captured AND confirmation sent — no partial states left un-compensated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Failure recovery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Killing any one service mid-saga results in eventual consistent resolution (success or full compensation) within a bounded time, with no orphaned reservations</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Idempotency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Replaying any message N times produces the same end state as processing it once</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lastRenderedPageBreak/>
              <w:t>Observability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Any single order can be traced end-to-end across all 4 services via one trace ID, viewable in Jaeger</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Resilience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A downstream service outage degrades the caller gracefully (circuit breaker opens, fallback response) rather than hanging or cascading failure</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Data isolation</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No service queries another service's database directly, verified by network policy / connection string scoping, not just convention</w:t>
            </w:r>
          </w:p>
        </w:tc>
      </w:tr>
    </w:tbl>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1.3 Scope</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In scope</w:t>
      </w:r>
    </w:p>
    <w:p w:rsidR="00581E9F" w:rsidRPr="00581E9F" w:rsidRDefault="00581E9F" w:rsidP="00581E9F">
      <w:pPr>
        <w:numPr>
          <w:ilvl w:val="0"/>
          <w:numId w:val="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Order placement → inventory reservation → payment capture → order confirmation, as a saga with compensation</w:t>
      </w:r>
    </w:p>
    <w:p w:rsidR="00581E9F" w:rsidRPr="00581E9F" w:rsidRDefault="00581E9F" w:rsidP="00581E9F">
      <w:pPr>
        <w:numPr>
          <w:ilvl w:val="0"/>
          <w:numId w:val="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4 services: Order, Inventory, Payment, Notification, each with its own database</w:t>
      </w:r>
    </w:p>
    <w:p w:rsidR="00581E9F" w:rsidRPr="00581E9F" w:rsidRDefault="00581E9F" w:rsidP="00581E9F">
      <w:pPr>
        <w:numPr>
          <w:ilvl w:val="0"/>
          <w:numId w:val="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Kafka as the sole inter-service communication path for state-changing events</w:t>
      </w:r>
    </w:p>
    <w:p w:rsidR="00581E9F" w:rsidRPr="00581E9F" w:rsidRDefault="00581E9F" w:rsidP="00581E9F">
      <w:pPr>
        <w:numPr>
          <w:ilvl w:val="0"/>
          <w:numId w:val="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API Gateway (YARP) as the only synchronous entry point for clients</w:t>
      </w:r>
    </w:p>
    <w:p w:rsidR="00581E9F" w:rsidRPr="00581E9F" w:rsidRDefault="00581E9F" w:rsidP="00581E9F">
      <w:pPr>
        <w:numPr>
          <w:ilvl w:val="0"/>
          <w:numId w:val="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Redis-cached product catalog read path</w:t>
      </w:r>
    </w:p>
    <w:p w:rsidR="00581E9F" w:rsidRPr="00581E9F" w:rsidRDefault="00581E9F" w:rsidP="00581E9F">
      <w:pPr>
        <w:numPr>
          <w:ilvl w:val="0"/>
          <w:numId w:val="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Distributed tracing across the whole flow</w:t>
      </w:r>
    </w:p>
    <w:p w:rsidR="00581E9F" w:rsidRPr="00581E9F" w:rsidRDefault="00581E9F" w:rsidP="00581E9F">
      <w:pPr>
        <w:numPr>
          <w:ilvl w:val="0"/>
          <w:numId w:val="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Dead-letter handling and consumer idempotency</w:t>
      </w:r>
    </w:p>
    <w:p w:rsidR="00581E9F" w:rsidRPr="00581E9F" w:rsidRDefault="00581E9F" w:rsidP="00581E9F">
      <w:pPr>
        <w:numPr>
          <w:ilvl w:val="0"/>
          <w:numId w:val="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A minimal UI: checkout flow, order status page, ops dashboard for saga state</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Out of scope</w:t>
      </w:r>
    </w:p>
    <w:p w:rsidR="00581E9F" w:rsidRPr="00581E9F" w:rsidRDefault="00581E9F" w:rsidP="00581E9F">
      <w:pPr>
        <w:numPr>
          <w:ilvl w:val="0"/>
          <w:numId w:val="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Real payment processing (Payment Service simulates a gateway with configurable failure rates — no Stripe/real PCI integration)</w:t>
      </w:r>
    </w:p>
    <w:p w:rsidR="00581E9F" w:rsidRPr="00581E9F" w:rsidRDefault="00581E9F" w:rsidP="00581E9F">
      <w:pPr>
        <w:numPr>
          <w:ilvl w:val="0"/>
          <w:numId w:val="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Multi-tenant auth, RBAC beyond a basic customer/admin split</w:t>
      </w:r>
    </w:p>
    <w:p w:rsidR="00581E9F" w:rsidRPr="00581E9F" w:rsidRDefault="00581E9F" w:rsidP="00581E9F">
      <w:pPr>
        <w:numPr>
          <w:ilvl w:val="0"/>
          <w:numId w:val="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Horizontal auto-scaling / Kubernetes HPA tuning (Docker Compose is the target; a Kind manifest is a stretch goal, not a requirement)</w:t>
      </w:r>
    </w:p>
    <w:p w:rsidR="00581E9F" w:rsidRPr="00581E9F" w:rsidRDefault="00581E9F" w:rsidP="00581E9F">
      <w:pPr>
        <w:numPr>
          <w:ilvl w:val="0"/>
          <w:numId w:val="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Multi-region deployment, DR, cross-region replication</w:t>
      </w:r>
    </w:p>
    <w:p w:rsidR="00581E9F" w:rsidRPr="00581E9F" w:rsidRDefault="00581E9F" w:rsidP="00581E9F">
      <w:pPr>
        <w:numPr>
          <w:ilvl w:val="0"/>
          <w:numId w:val="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Fraud detection, ML-based recommendations, or anything not load-bearing for the saga story</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Explicit non-goal:</w:t>
      </w:r>
      <w:r w:rsidRPr="00581E9F">
        <w:rPr>
          <w:rFonts w:ascii="Segoe UI" w:eastAsia="Times New Roman" w:hAnsi="Segoe UI" w:cs="Segoe UI"/>
          <w:sz w:val="21"/>
          <w:szCs w:val="21"/>
        </w:rPr>
        <w:t> making this "production-grade" in the sense of handling real transaction volume. It's production-grade in the sense of </w:t>
      </w:r>
      <w:r w:rsidRPr="00581E9F">
        <w:rPr>
          <w:rFonts w:ascii="Segoe UI" w:eastAsia="Times New Roman" w:hAnsi="Segoe UI" w:cs="Segoe UI"/>
          <w:b/>
          <w:bCs/>
          <w:sz w:val="21"/>
          <w:szCs w:val="21"/>
        </w:rPr>
        <w:t>not lying about its guarantees</w:t>
      </w:r>
      <w:r w:rsidRPr="00581E9F">
        <w:rPr>
          <w:rFonts w:ascii="Segoe UI" w:eastAsia="Times New Roman" w:hAnsi="Segoe UI" w:cs="Segoe UI"/>
          <w:sz w:val="21"/>
          <w:szCs w:val="21"/>
        </w:rPr>
        <w:t> at the scale it does run at.</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1.4 User Personas</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623"/>
        <w:gridCol w:w="8177"/>
      </w:tblGrid>
      <w:tr w:rsidR="00581E9F" w:rsidRPr="00581E9F" w:rsidTr="00581E9F">
        <w:trPr>
          <w:tblHeade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Persona</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Need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Customer</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Place an order, see real-time status, understand what happened if it fails (not a silent hang or a raw 500)</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Ops/Support</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See the state of any order across all services, see which saga step it's stuck at, manually trigger a retry or compensation if needed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lastRenderedPageBreak/>
              <w:t>Developer (you, or a reviewer)</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Trace a request end-to-end, reproduce failure scenarios on demand, verify compensations actually ran</w:t>
            </w:r>
          </w:p>
        </w:tc>
      </w:tr>
    </w:tbl>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1.5 Functional Requirements</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Customer can browse a cached product catalog and place an order for one or more items</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System reserves inventory for the order; reservation is time-bounded (expires if payment doesn't complete)</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System attempts payment capture; on success, order is confirmed and inventory reservation is finalized (decremented)</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On payment failure, inventory reservation is released (compensating transaction) and order is marked failed</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On inventory unavailability, order is rejected before payment is attempted (fail fast, no wasted payment call)</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Notification Service sends a status update (simulated — log/webhook, not real email/SMS) at each terminal state: confirmed, failed, cancelled</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Customer can view order status at any time via the Order Service, reflecting the latest known saga state</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Admin can view an in-flight or completed saga's full step history, including compensations</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Every inbound event carries a unique message ID; every consumer records processed IDs (or equivalent) to guarantee idempotent processing</w:t>
      </w:r>
    </w:p>
    <w:p w:rsidR="00581E9F" w:rsidRPr="00581E9F" w:rsidRDefault="00581E9F" w:rsidP="00581E9F">
      <w:pPr>
        <w:numPr>
          <w:ilvl w:val="0"/>
          <w:numId w:val="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Every request/event carries a correlation/trace ID propagated across all services and visible in Jaeger</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1.6 Non-Functional Requirements</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1672"/>
        <w:gridCol w:w="9128"/>
      </w:tblGrid>
      <w:tr w:rsidR="00581E9F" w:rsidRPr="00581E9F" w:rsidTr="00581E9F">
        <w:trPr>
          <w:tblHeade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Category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Requirement</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Availability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Order Service must accept new orders even if Notification Service is fully down (notification failure must never block the saga)</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Consistency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Eventual consistency across services is acceptable and expected; </w:t>
            </w:r>
            <w:r w:rsidRPr="00581E9F">
              <w:rPr>
                <w:rFonts w:ascii="Segoe UI" w:eastAsia="Times New Roman" w:hAnsi="Segoe UI" w:cs="Segoe UI"/>
                <w:b/>
                <w:bCs/>
                <w:sz w:val="21"/>
                <w:szCs w:val="21"/>
              </w:rPr>
              <w:t>no distributed 2PC, no cross-service DB transactions</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Idempotency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All Kafka consumers must be safe under at-least-once delivery</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Latency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End-to-end saga completion (happy path) under 3s locally; individual service calls under 500ms p95</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Observability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100% of saga steps emit spans; trace ID present in every log line</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Data ownership</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Zero cross-service direct DB access — enforced by separate DB instances per service (not just separate schemas in one DB)</w:t>
            </w:r>
          </w:p>
        </w:tc>
      </w:tr>
    </w:tbl>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1.7 Constraints &amp; Assumptions</w:t>
      </w:r>
    </w:p>
    <w:p w:rsidR="00581E9F" w:rsidRPr="00581E9F" w:rsidRDefault="00581E9F" w:rsidP="00581E9F">
      <w:pPr>
        <w:numPr>
          <w:ilvl w:val="0"/>
          <w:numId w:val="5"/>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lastRenderedPageBreak/>
        <w:t>Local/dev-scale deployment via Docker Compose; single Kafka broker (KRaft mode, no ZooKeeper) is acceptable for this project — the architecture must still be correct for a multi-broker cluster, but you are not required to run one</w:t>
      </w:r>
    </w:p>
    <w:p w:rsidR="00581E9F" w:rsidRPr="00581E9F" w:rsidRDefault="00581E9F" w:rsidP="00581E9F">
      <w:pPr>
        <w:numPr>
          <w:ilvl w:val="0"/>
          <w:numId w:val="5"/>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Payment Service failure rate is configurable (env var) specifically so failure paths can be forced on demand for testing/demo purposes</w:t>
      </w:r>
    </w:p>
    <w:p w:rsidR="00581E9F" w:rsidRPr="00581E9F" w:rsidRDefault="00581E9F" w:rsidP="00581E9F">
      <w:pPr>
        <w:numPr>
          <w:ilvl w:val="0"/>
          <w:numId w:val="5"/>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No real user authentication is required for MVP; a stubbed identity (header-based user ID) is sufficient — JWT auth is a stretch goal</w:t>
      </w:r>
    </w:p>
    <w:p w:rsidR="00581E9F" w:rsidRPr="00581E9F" w:rsidRDefault="00581E9F" w:rsidP="00581E9F">
      <w:pPr>
        <w:spacing w:after="0" w:line="240" w:lineRule="auto"/>
        <w:rPr>
          <w:rFonts w:ascii="Times New Roman" w:eastAsia="Times New Roman" w:hAnsi="Times New Roman" w:cs="Times New Roman"/>
          <w:sz w:val="24"/>
          <w:szCs w:val="24"/>
        </w:rPr>
      </w:pPr>
      <w:r w:rsidRPr="00581E9F">
        <w:rPr>
          <w:rFonts w:ascii="Times New Roman" w:eastAsia="Times New Roman" w:hAnsi="Times New Roman" w:cs="Times New Roman"/>
          <w:sz w:val="24"/>
          <w:szCs w:val="24"/>
        </w:rPr>
        <w:pict>
          <v:rect id="_x0000_i1027" style="width:0;height:1.5pt" o:hralign="center" o:hrstd="t" o:hr="t" fillcolor="#a0a0a0" stroked="f"/>
        </w:pict>
      </w:r>
    </w:p>
    <w:p w:rsidR="00581E9F" w:rsidRPr="00581E9F" w:rsidRDefault="00581E9F" w:rsidP="00581E9F">
      <w:pPr>
        <w:spacing w:before="90" w:after="0" w:line="240" w:lineRule="auto"/>
        <w:outlineLvl w:val="1"/>
        <w:rPr>
          <w:rFonts w:ascii="Segoe UI" w:eastAsia="Times New Roman" w:hAnsi="Segoe UI" w:cs="Segoe UI"/>
          <w:b/>
          <w:bCs/>
          <w:sz w:val="28"/>
          <w:szCs w:val="28"/>
        </w:rPr>
      </w:pPr>
      <w:r w:rsidRPr="00581E9F">
        <w:rPr>
          <w:rFonts w:ascii="Segoe UI" w:eastAsia="Times New Roman" w:hAnsi="Segoe UI" w:cs="Segoe UI"/>
          <w:b/>
          <w:bCs/>
          <w:sz w:val="28"/>
          <w:szCs w:val="28"/>
        </w:rPr>
        <w:t>2. Technical Requirements Document (TRD)</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2.1 Architecture Overview</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HTTPS</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REST, sync</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REST, sync, cached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OrderPlaced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OrderPlaced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ReserveInventory cmd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ReserveInventory</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InventoryReserved / InventoryRejected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event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ChargePayment cmd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ChargePayment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PaymentCaptured / PaymentFailed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event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ReleaseInventory cmd - compensation</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ReleaseInventory</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ConfirmOrder / FailOrder cmd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cmd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OrderConfirmed / OrderFailed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event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own DB</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own DB</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own DB</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own DB</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own DB - saga state</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cache-aside</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otel</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otel</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otel</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otel</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otel</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otel</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Client / UI</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API Gateway - YARP</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Order Service</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lastRenderedPageBreak/>
        <w:t>Inventory Service - read path</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Kafka</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Saga Orchestrator</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Inventory Service</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Payment Service</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Notification Service</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Order DB - Postgres</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Inventory DB - Postgres</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Payment DB - Postgres</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Notification DB - Postgres</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Saga State DB - Postgres</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Redis - catalog cache</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Jaeger</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Key structural decision</w:t>
      </w:r>
      <w:r w:rsidRPr="00581E9F">
        <w:rPr>
          <w:rFonts w:ascii="Segoe UI" w:eastAsia="Times New Roman" w:hAnsi="Segoe UI" w:cs="Segoe UI"/>
          <w:sz w:val="21"/>
          <w:szCs w:val="21"/>
        </w:rPr>
        <w:t>: the client never talks to Inventory, Payment, or Notification directly for order placement. It talks to the Gateway → Order Service, which publishes an event and returns immediately with an order ID in </w:t>
      </w:r>
      <w:r w:rsidRPr="00581E9F">
        <w:rPr>
          <w:rFonts w:ascii="Consolas" w:eastAsia="Times New Roman" w:hAnsi="Consolas" w:cs="Courier New"/>
          <w:sz w:val="19"/>
          <w:szCs w:val="19"/>
        </w:rPr>
        <w:t>Pending</w:t>
      </w:r>
      <w:r w:rsidRPr="00581E9F">
        <w:rPr>
          <w:rFonts w:ascii="Segoe UI" w:eastAsia="Times New Roman" w:hAnsi="Segoe UI" w:cs="Segoe UI"/>
          <w:sz w:val="21"/>
          <w:szCs w:val="21"/>
        </w:rPr>
        <w:t> state. Everything after that is async. This is the line that separates "microservices" from "monolith with HTTP calls" — the client is not blocked on a chain of synchronous cross-service calls.</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2.2 Saga Pattern: Orchestration (locked decision, with justification)</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Decision: Orchestration</w:t>
      </w:r>
      <w:r w:rsidRPr="00581E9F">
        <w:rPr>
          <w:rFonts w:ascii="Segoe UI" w:eastAsia="Times New Roman" w:hAnsi="Segoe UI" w:cs="Segoe UI"/>
          <w:sz w:val="21"/>
          <w:szCs w:val="21"/>
        </w:rPr>
        <w:t>, via a dedicated </w:t>
      </w:r>
      <w:r w:rsidRPr="00581E9F">
        <w:rPr>
          <w:rFonts w:ascii="Segoe UI" w:eastAsia="Times New Roman" w:hAnsi="Segoe UI" w:cs="Segoe UI"/>
          <w:b/>
          <w:bCs/>
          <w:sz w:val="21"/>
          <w:szCs w:val="21"/>
        </w:rPr>
        <w:t>Saga Orchestrator service</w:t>
      </w:r>
      <w:r w:rsidRPr="00581E9F">
        <w:rPr>
          <w:rFonts w:ascii="Segoe UI" w:eastAsia="Times New Roman" w:hAnsi="Segoe UI" w:cs="Segoe UI"/>
          <w:sz w:val="21"/>
          <w:szCs w:val="21"/>
        </w:rPr>
        <w:t> with explicit state machine (MassTransit's </w:t>
      </w:r>
      <w:r w:rsidRPr="00581E9F">
        <w:rPr>
          <w:rFonts w:ascii="Consolas" w:eastAsia="Times New Roman" w:hAnsi="Consolas" w:cs="Courier New"/>
          <w:sz w:val="19"/>
          <w:szCs w:val="19"/>
        </w:rPr>
        <w:t>MassTransit.Automatonymous</w:t>
      </w:r>
      <w:r w:rsidRPr="00581E9F">
        <w:rPr>
          <w:rFonts w:ascii="Segoe UI" w:eastAsia="Times New Roman" w:hAnsi="Segoe UI" w:cs="Segoe UI"/>
          <w:sz w:val="21"/>
          <w:szCs w:val="21"/>
        </w:rPr>
        <w:t>/state machine saga, or a hand-rolled state machine — either is acceptable, but the state must be a first-class persisted entity, not inferred from event history).</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Why not choreography</w:t>
      </w:r>
      <w:r w:rsidRPr="00581E9F">
        <w:rPr>
          <w:rFonts w:ascii="Segoe UI" w:eastAsia="Times New Roman" w:hAnsi="Segoe UI" w:cs="Segoe UI"/>
          <w:sz w:val="21"/>
          <w:szCs w:val="21"/>
        </w:rPr>
        <w:t>, given the stated goal is "demonstrate you understand failure propagation":</w:t>
      </w:r>
    </w:p>
    <w:p w:rsidR="00581E9F" w:rsidRPr="00581E9F" w:rsidRDefault="00581E9F" w:rsidP="00581E9F">
      <w:pPr>
        <w:numPr>
          <w:ilvl w:val="0"/>
          <w:numId w:val="6"/>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Choreography means each service reacts to the previous service's event and emits its own. This </w:t>
      </w:r>
      <w:r w:rsidRPr="00581E9F">
        <w:rPr>
          <w:rFonts w:ascii="Segoe UI" w:eastAsia="Times New Roman" w:hAnsi="Segoe UI" w:cs="Segoe UI"/>
          <w:i/>
          <w:iCs/>
          <w:sz w:val="21"/>
          <w:szCs w:val="21"/>
        </w:rPr>
        <w:t>looks</w:t>
      </w:r>
      <w:r w:rsidRPr="00581E9F">
        <w:rPr>
          <w:rFonts w:ascii="Segoe UI" w:eastAsia="Times New Roman" w:hAnsi="Segoe UI" w:cs="Segoe UI"/>
          <w:sz w:val="21"/>
          <w:szCs w:val="21"/>
        </w:rPr>
        <w:t> elegant but means the "what state is this order actually in" question has no single source of truth — you have to reconstruct it by replaying events across 4 services' logs. For a 3-step saga this is manageable; it's also exactly the kind of thing that becomes undebuggable at step 5 or 6, and a reviewer evaluating "do you understand this pattern" will ask you to explain current saga state, not just the happy path.</w:t>
      </w:r>
    </w:p>
    <w:p w:rsidR="00581E9F" w:rsidRPr="00581E9F" w:rsidRDefault="00581E9F" w:rsidP="00581E9F">
      <w:pPr>
        <w:numPr>
          <w:ilvl w:val="0"/>
          <w:numId w:val="6"/>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Orchestration gives you one place (the Saga Orchestrator + its DB) where "this order is at step 2 of 3, waiting on payment" is a </w:t>
      </w:r>
      <w:r w:rsidRPr="00581E9F">
        <w:rPr>
          <w:rFonts w:ascii="Segoe UI" w:eastAsia="Times New Roman" w:hAnsi="Segoe UI" w:cs="Segoe UI"/>
          <w:b/>
          <w:bCs/>
          <w:sz w:val="21"/>
          <w:szCs w:val="21"/>
        </w:rPr>
        <w:t>queryable fact</w:t>
      </w:r>
      <w:r w:rsidRPr="00581E9F">
        <w:rPr>
          <w:rFonts w:ascii="Segoe UI" w:eastAsia="Times New Roman" w:hAnsi="Segoe UI" w:cs="Segoe UI"/>
          <w:sz w:val="21"/>
          <w:szCs w:val="21"/>
        </w:rPr>
        <w:t>, not a derived one. This directly satisfies PRD requirement 1.8 (admin can view saga step history) without extra tooling.</w:t>
      </w:r>
    </w:p>
    <w:p w:rsidR="00581E9F" w:rsidRPr="00581E9F" w:rsidRDefault="00581E9F" w:rsidP="00581E9F">
      <w:pPr>
        <w:numPr>
          <w:ilvl w:val="0"/>
          <w:numId w:val="6"/>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Compensation logic is centralized — the orchestrator decides "payment failed → emit ReleaseInventory" — rather than Inventory Service having to know about Payment Service's failure semantics (which is a hidden coupling choreography introduces despite claiming to avoid coupling).</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Trade-off being accepted</w:t>
      </w:r>
      <w:r w:rsidRPr="00581E9F">
        <w:rPr>
          <w:rFonts w:ascii="Segoe UI" w:eastAsia="Times New Roman" w:hAnsi="Segoe UI" w:cs="Segoe UI"/>
          <w:sz w:val="21"/>
          <w:szCs w:val="21"/>
        </w:rPr>
        <w:t>: the orchestrator is a new single component whose availability matters. Mitigated by: it's stateless compute + a DB (the DB is the actual state), so it can be scaled horizontally with the state machine's concurrency handled by optimistic concurrency tokens in the saga state table — not in-memory state.</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2.3 Saga State Machine</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ReserveInventory cmd sent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InventoryReserved event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lastRenderedPageBreak/>
        <w:t>InventoryRejected event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ChargePayment cmd sent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PaymentCaptured event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PaymentFailed event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InventoryReleased event</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timeout, retry (bounded)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retry budget exhausted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timeout, retry (bounded)</w:t>
      </w:r>
    </w:p>
    <w:p w:rsidR="00581E9F" w:rsidRPr="00581E9F" w:rsidRDefault="00581E9F" w:rsidP="00581E9F">
      <w:pPr>
        <w:shd w:val="clear" w:color="auto" w:fill="0D0D0D"/>
        <w:spacing w:after="0" w:line="240" w:lineRule="auto"/>
        <w:jc w:val="center"/>
        <w:rPr>
          <w:rFonts w:ascii="Segoe UI" w:eastAsia="Times New Roman" w:hAnsi="Segoe UI" w:cs="Segoe UI"/>
          <w:color w:val="F2F3F5"/>
          <w:sz w:val="21"/>
          <w:szCs w:val="21"/>
          <w:shd w:val="clear" w:color="auto" w:fill="0D0D0D"/>
        </w:rPr>
      </w:pPr>
      <w:r w:rsidRPr="00581E9F">
        <w:rPr>
          <w:rFonts w:ascii="Segoe UI" w:eastAsia="Times New Roman" w:hAnsi="Segoe UI" w:cs="Segoe UI"/>
          <w:color w:val="F2F3F5"/>
          <w:sz w:val="21"/>
          <w:szCs w:val="21"/>
          <w:shd w:val="clear" w:color="auto" w:fill="0D0D0D"/>
        </w:rPr>
        <w:t>retry budget exhausted</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OrderPlaced</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ReservingInventory</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InventoryReserved</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OrderFailed</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ChargingPayment</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OrderConfirmed</w:t>
      </w:r>
    </w:p>
    <w:p w:rsidR="00581E9F" w:rsidRPr="00581E9F" w:rsidRDefault="00581E9F" w:rsidP="00581E9F">
      <w:pPr>
        <w:spacing w:after="0" w:line="240" w:lineRule="auto"/>
        <w:jc w:val="center"/>
        <w:rPr>
          <w:rFonts w:ascii="Segoe UI" w:eastAsia="Times New Roman" w:hAnsi="Segoe UI" w:cs="Segoe UI"/>
          <w:color w:val="F2F3F5"/>
          <w:sz w:val="21"/>
          <w:szCs w:val="21"/>
        </w:rPr>
      </w:pPr>
      <w:r w:rsidRPr="00581E9F">
        <w:rPr>
          <w:rFonts w:ascii="Segoe UI" w:eastAsia="Times New Roman" w:hAnsi="Segoe UI" w:cs="Segoe UI"/>
          <w:color w:val="F2F3F5"/>
          <w:sz w:val="21"/>
          <w:szCs w:val="21"/>
        </w:rPr>
        <w:t>ReleasingInventory</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Every transition is persisted before the next command is sent (write-ahead, not fire-and-forget) — this is what makes the orchestrator crash-safe: on restart, it reloads in-flight sagas from </w:t>
      </w:r>
      <w:r w:rsidRPr="00581E9F">
        <w:rPr>
          <w:rFonts w:ascii="Consolas" w:eastAsia="Times New Roman" w:hAnsi="Consolas" w:cs="Courier New"/>
          <w:sz w:val="19"/>
          <w:szCs w:val="19"/>
        </w:rPr>
        <w:t>SAGADB</w:t>
      </w:r>
      <w:r w:rsidRPr="00581E9F">
        <w:rPr>
          <w:rFonts w:ascii="Segoe UI" w:eastAsia="Times New Roman" w:hAnsi="Segoe UI" w:cs="Segoe UI"/>
          <w:sz w:val="21"/>
          <w:szCs w:val="21"/>
        </w:rPr>
        <w:t> and resumes from last-known state rather than losing track of orders mid-flight.</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2.4 Service Breakdown &amp; Data Ownership</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1534"/>
        <w:gridCol w:w="1600"/>
        <w:gridCol w:w="5804"/>
        <w:gridCol w:w="4936"/>
      </w:tblGrid>
      <w:tr w:rsidR="00581E9F" w:rsidRPr="00581E9F" w:rsidTr="00581E9F">
        <w:trPr>
          <w:tblHeade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Service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Owns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Publishes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Consumes</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Order Service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Order records, order status (denormalized view for customer reads)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OrderPlaced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ConfirmOrder</w:t>
            </w:r>
            <w:r w:rsidRPr="00581E9F">
              <w:rPr>
                <w:rFonts w:ascii="Segoe UI" w:eastAsia="Times New Roman" w:hAnsi="Segoe UI" w:cs="Segoe UI"/>
                <w:sz w:val="21"/>
                <w:szCs w:val="21"/>
              </w:rPr>
              <w:t>, </w:t>
            </w:r>
            <w:r w:rsidRPr="00581E9F">
              <w:rPr>
                <w:rFonts w:ascii="Consolas" w:eastAsia="Times New Roman" w:hAnsi="Consolas" w:cs="Courier New"/>
                <w:sz w:val="19"/>
                <w:szCs w:val="19"/>
              </w:rPr>
              <w:t>FailOrder</w:t>
            </w:r>
            <w:r w:rsidRPr="00581E9F">
              <w:rPr>
                <w:rFonts w:ascii="Segoe UI" w:eastAsia="Times New Roman" w:hAnsi="Segoe UI" w:cs="Segoe UI"/>
                <w:sz w:val="21"/>
                <w:szCs w:val="21"/>
              </w:rPr>
              <w:t> (commands from orchestrator)</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Inventory Service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Product stock levels, reservation ledger</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InventoryReserved</w:t>
            </w:r>
            <w:r w:rsidRPr="00581E9F">
              <w:rPr>
                <w:rFonts w:ascii="Segoe UI" w:eastAsia="Times New Roman" w:hAnsi="Segoe UI" w:cs="Segoe UI"/>
                <w:sz w:val="21"/>
                <w:szCs w:val="21"/>
              </w:rPr>
              <w:t>, </w:t>
            </w:r>
            <w:r w:rsidRPr="00581E9F">
              <w:rPr>
                <w:rFonts w:ascii="Consolas" w:eastAsia="Times New Roman" w:hAnsi="Consolas" w:cs="Courier New"/>
                <w:sz w:val="19"/>
                <w:szCs w:val="19"/>
              </w:rPr>
              <w:t>InventoryRejected</w:t>
            </w:r>
            <w:r w:rsidRPr="00581E9F">
              <w:rPr>
                <w:rFonts w:ascii="Segoe UI" w:eastAsia="Times New Roman" w:hAnsi="Segoe UI" w:cs="Segoe UI"/>
                <w:sz w:val="21"/>
                <w:szCs w:val="21"/>
              </w:rPr>
              <w:t>, </w:t>
            </w:r>
            <w:r w:rsidRPr="00581E9F">
              <w:rPr>
                <w:rFonts w:ascii="Consolas" w:eastAsia="Times New Roman" w:hAnsi="Consolas" w:cs="Courier New"/>
                <w:sz w:val="19"/>
                <w:szCs w:val="19"/>
              </w:rPr>
              <w:t>InventoryReleased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ReserveInventory</w:t>
            </w:r>
            <w:r w:rsidRPr="00581E9F">
              <w:rPr>
                <w:rFonts w:ascii="Segoe UI" w:eastAsia="Times New Roman" w:hAnsi="Segoe UI" w:cs="Segoe UI"/>
                <w:sz w:val="21"/>
                <w:szCs w:val="21"/>
              </w:rPr>
              <w:t>, </w:t>
            </w:r>
            <w:r w:rsidRPr="00581E9F">
              <w:rPr>
                <w:rFonts w:ascii="Consolas" w:eastAsia="Times New Roman" w:hAnsi="Consolas" w:cs="Courier New"/>
                <w:sz w:val="19"/>
                <w:szCs w:val="19"/>
              </w:rPr>
              <w:t>ReleaseInventory</w:t>
            </w:r>
            <w:r w:rsidRPr="00581E9F">
              <w:rPr>
                <w:rFonts w:ascii="Segoe UI" w:eastAsia="Times New Roman" w:hAnsi="Segoe UI" w:cs="Segoe UI"/>
                <w:sz w:val="21"/>
                <w:szCs w:val="21"/>
              </w:rPr>
              <w:t> (commands)</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Payment Service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Payment attempts, capture records (simulated)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PaymentCaptured</w:t>
            </w:r>
            <w:r w:rsidRPr="00581E9F">
              <w:rPr>
                <w:rFonts w:ascii="Segoe UI" w:eastAsia="Times New Roman" w:hAnsi="Segoe UI" w:cs="Segoe UI"/>
                <w:sz w:val="21"/>
                <w:szCs w:val="21"/>
              </w:rPr>
              <w:t>, </w:t>
            </w:r>
            <w:r w:rsidRPr="00581E9F">
              <w:rPr>
                <w:rFonts w:ascii="Consolas" w:eastAsia="Times New Roman" w:hAnsi="Consolas" w:cs="Courier New"/>
                <w:sz w:val="19"/>
                <w:szCs w:val="19"/>
              </w:rPr>
              <w:t>PaymentFailed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ChargePayment</w:t>
            </w:r>
            <w:r w:rsidRPr="00581E9F">
              <w:rPr>
                <w:rFonts w:ascii="Segoe UI" w:eastAsia="Times New Roman" w:hAnsi="Segoe UI" w:cs="Segoe UI"/>
                <w:sz w:val="21"/>
                <w:szCs w:val="21"/>
              </w:rPr>
              <w:t> (command)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Notification Service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Notification log (sent/failed)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OrderConfirmed</w:t>
            </w:r>
            <w:r w:rsidRPr="00581E9F">
              <w:rPr>
                <w:rFonts w:ascii="Segoe UI" w:eastAsia="Times New Roman" w:hAnsi="Segoe UI" w:cs="Segoe UI"/>
                <w:sz w:val="21"/>
                <w:szCs w:val="21"/>
              </w:rPr>
              <w:t>, </w:t>
            </w:r>
            <w:r w:rsidRPr="00581E9F">
              <w:rPr>
                <w:rFonts w:ascii="Consolas" w:eastAsia="Times New Roman" w:hAnsi="Consolas" w:cs="Courier New"/>
                <w:sz w:val="19"/>
                <w:szCs w:val="19"/>
              </w:rPr>
              <w:t>OrderFailed</w:t>
            </w:r>
            <w:r w:rsidRPr="00581E9F">
              <w:rPr>
                <w:rFonts w:ascii="Segoe UI" w:eastAsia="Times New Roman" w:hAnsi="Segoe UI" w:cs="Segoe UI"/>
                <w:sz w:val="21"/>
                <w:szCs w:val="21"/>
              </w:rPr>
              <w:t> (events, not commands — it's a pure subscriber)</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Saga Orchestrator</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 xml:space="preserve">Saga state (per order: </w:t>
            </w:r>
            <w:r w:rsidRPr="00581E9F">
              <w:rPr>
                <w:rFonts w:ascii="Segoe UI" w:eastAsia="Times New Roman" w:hAnsi="Segoe UI" w:cs="Segoe UI"/>
                <w:sz w:val="21"/>
                <w:szCs w:val="21"/>
              </w:rPr>
              <w:lastRenderedPageBreak/>
              <w:t>current step, retry counts, timestamps)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lastRenderedPageBreak/>
              <w:t>All </w:t>
            </w:r>
            <w:r w:rsidRPr="00581E9F">
              <w:rPr>
                <w:rFonts w:ascii="Consolas" w:eastAsia="Times New Roman" w:hAnsi="Consolas" w:cs="Courier New"/>
                <w:sz w:val="19"/>
                <w:szCs w:val="19"/>
              </w:rPr>
              <w:t>*</w:t>
            </w:r>
            <w:r w:rsidRPr="00581E9F">
              <w:rPr>
                <w:rFonts w:ascii="Segoe UI" w:eastAsia="Times New Roman" w:hAnsi="Segoe UI" w:cs="Segoe UI"/>
                <w:sz w:val="21"/>
                <w:szCs w:val="21"/>
              </w:rPr>
              <w:t> commands above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All </w:t>
            </w:r>
            <w:r w:rsidRPr="00581E9F">
              <w:rPr>
                <w:rFonts w:ascii="Consolas" w:eastAsia="Times New Roman" w:hAnsi="Consolas" w:cs="Courier New"/>
                <w:sz w:val="19"/>
                <w:szCs w:val="19"/>
              </w:rPr>
              <w:t>*</w:t>
            </w:r>
            <w:r w:rsidRPr="00581E9F">
              <w:rPr>
                <w:rFonts w:ascii="Segoe UI" w:eastAsia="Times New Roman" w:hAnsi="Segoe UI" w:cs="Segoe UI"/>
                <w:sz w:val="21"/>
                <w:szCs w:val="21"/>
              </w:rPr>
              <w:t> events above</w:t>
            </w:r>
          </w:p>
        </w:tc>
      </w:tr>
    </w:tbl>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lastRenderedPageBreak/>
        <w:t>Rule enforced by design, not convention:</w:t>
      </w:r>
      <w:r w:rsidRPr="00581E9F">
        <w:rPr>
          <w:rFonts w:ascii="Segoe UI" w:eastAsia="Times New Roman" w:hAnsi="Segoe UI" w:cs="Segoe UI"/>
          <w:sz w:val="21"/>
          <w:szCs w:val="21"/>
        </w:rPr>
        <w:t> commands (imperative, "do this") flow only from the orchestrator to a service. Events (past tense, "this happened") flow only from a service back through Kafka. No service ever commands another service directly — this keeps the orchestrator as the only place business-process logic lives, and keeps each service's own logic limited to "can I do the thing I own, yes/no."</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Each service gets its </w:t>
      </w:r>
      <w:r w:rsidRPr="00581E9F">
        <w:rPr>
          <w:rFonts w:ascii="Segoe UI" w:eastAsia="Times New Roman" w:hAnsi="Segoe UI" w:cs="Segoe UI"/>
          <w:b/>
          <w:bCs/>
          <w:sz w:val="21"/>
          <w:szCs w:val="21"/>
        </w:rPr>
        <w:t>own Postgres instance</w:t>
      </w:r>
      <w:r w:rsidRPr="00581E9F">
        <w:rPr>
          <w:rFonts w:ascii="Segoe UI" w:eastAsia="Times New Roman" w:hAnsi="Segoe UI" w:cs="Segoe UI"/>
          <w:sz w:val="21"/>
          <w:szCs w:val="21"/>
        </w:rPr>
        <w:t> (own container, own connection string, own credentials) — not a shared instance with separate schemas. This is deliberate: schema-level separation in one instance is trivially defeatable by an ORM misconfiguration or a "just this once" cross-schema query; separate instances make cross-service DB access require a conscious decision to add new connection config, which is the friction you want as a design guardrail.</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2.5 Kafka Topic Design</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270"/>
        <w:gridCol w:w="1002"/>
        <w:gridCol w:w="1709"/>
        <w:gridCol w:w="5819"/>
      </w:tblGrid>
      <w:tr w:rsidR="00581E9F" w:rsidRPr="00581E9F" w:rsidTr="00581E9F">
        <w:trPr>
          <w:tblHeade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Topic</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Key</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Partitions (dev)</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Notes</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order.events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orderId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3</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OrderPlaced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inventory.commands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orderId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3</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ReserveInventory</w:t>
            </w:r>
            <w:r w:rsidRPr="00581E9F">
              <w:rPr>
                <w:rFonts w:ascii="Segoe UI" w:eastAsia="Times New Roman" w:hAnsi="Segoe UI" w:cs="Segoe UI"/>
                <w:sz w:val="21"/>
                <w:szCs w:val="21"/>
              </w:rPr>
              <w:t>, </w:t>
            </w:r>
            <w:r w:rsidRPr="00581E9F">
              <w:rPr>
                <w:rFonts w:ascii="Consolas" w:eastAsia="Times New Roman" w:hAnsi="Consolas" w:cs="Courier New"/>
                <w:sz w:val="19"/>
                <w:szCs w:val="19"/>
              </w:rPr>
              <w:t>ReleaseInventory</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inventory.events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orderId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3</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InventoryReserved</w:t>
            </w:r>
            <w:r w:rsidRPr="00581E9F">
              <w:rPr>
                <w:rFonts w:ascii="Segoe UI" w:eastAsia="Times New Roman" w:hAnsi="Segoe UI" w:cs="Segoe UI"/>
                <w:sz w:val="21"/>
                <w:szCs w:val="21"/>
              </w:rPr>
              <w:t>, </w:t>
            </w:r>
            <w:r w:rsidRPr="00581E9F">
              <w:rPr>
                <w:rFonts w:ascii="Consolas" w:eastAsia="Times New Roman" w:hAnsi="Consolas" w:cs="Courier New"/>
                <w:sz w:val="19"/>
                <w:szCs w:val="19"/>
              </w:rPr>
              <w:t>InventoryRejected</w:t>
            </w:r>
            <w:r w:rsidRPr="00581E9F">
              <w:rPr>
                <w:rFonts w:ascii="Segoe UI" w:eastAsia="Times New Roman" w:hAnsi="Segoe UI" w:cs="Segoe UI"/>
                <w:sz w:val="21"/>
                <w:szCs w:val="21"/>
              </w:rPr>
              <w:t>, </w:t>
            </w:r>
            <w:r w:rsidRPr="00581E9F">
              <w:rPr>
                <w:rFonts w:ascii="Consolas" w:eastAsia="Times New Roman" w:hAnsi="Consolas" w:cs="Courier New"/>
                <w:sz w:val="19"/>
                <w:szCs w:val="19"/>
              </w:rPr>
              <w:t>InventoryReleased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payment.commands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orderId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3</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ChargePayment</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payment.events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orderId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3</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PaymentCaptured</w:t>
            </w:r>
            <w:r w:rsidRPr="00581E9F">
              <w:rPr>
                <w:rFonts w:ascii="Segoe UI" w:eastAsia="Times New Roman" w:hAnsi="Segoe UI" w:cs="Segoe UI"/>
                <w:sz w:val="21"/>
                <w:szCs w:val="21"/>
              </w:rPr>
              <w:t>, </w:t>
            </w:r>
            <w:r w:rsidRPr="00581E9F">
              <w:rPr>
                <w:rFonts w:ascii="Consolas" w:eastAsia="Times New Roman" w:hAnsi="Consolas" w:cs="Courier New"/>
                <w:sz w:val="19"/>
                <w:szCs w:val="19"/>
              </w:rPr>
              <w:t>PaymentFailed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order.commands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orderId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3</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ConfirmOrder</w:t>
            </w:r>
            <w:r w:rsidRPr="00581E9F">
              <w:rPr>
                <w:rFonts w:ascii="Segoe UI" w:eastAsia="Times New Roman" w:hAnsi="Segoe UI" w:cs="Segoe UI"/>
                <w:sz w:val="21"/>
                <w:szCs w:val="21"/>
              </w:rPr>
              <w:t>, </w:t>
            </w:r>
            <w:r w:rsidRPr="00581E9F">
              <w:rPr>
                <w:rFonts w:ascii="Consolas" w:eastAsia="Times New Roman" w:hAnsi="Consolas" w:cs="Courier New"/>
                <w:sz w:val="19"/>
                <w:szCs w:val="19"/>
              </w:rPr>
              <w:t>FailOrder</w:t>
            </w:r>
            <w:r w:rsidRPr="00581E9F">
              <w:rPr>
                <w:rFonts w:ascii="Segoe UI" w:eastAsia="Times New Roman" w:hAnsi="Segoe UI" w:cs="Segoe UI"/>
                <w:sz w:val="21"/>
                <w:szCs w:val="21"/>
              </w:rPr>
              <w:t> (orchestrator → Order Service)</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notification.events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orderId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3</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OrderConfirmed</w:t>
            </w:r>
            <w:r w:rsidRPr="00581E9F">
              <w:rPr>
                <w:rFonts w:ascii="Segoe UI" w:eastAsia="Times New Roman" w:hAnsi="Segoe UI" w:cs="Segoe UI"/>
                <w:sz w:val="21"/>
                <w:szCs w:val="21"/>
              </w:rPr>
              <w:t>, </w:t>
            </w:r>
            <w:r w:rsidRPr="00581E9F">
              <w:rPr>
                <w:rFonts w:ascii="Consolas" w:eastAsia="Times New Roman" w:hAnsi="Consolas" w:cs="Courier New"/>
                <w:sz w:val="19"/>
                <w:szCs w:val="19"/>
              </w:rPr>
              <w:t>OrderFailed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Consolas" w:eastAsia="Times New Roman" w:hAnsi="Consolas" w:cs="Courier New"/>
                <w:sz w:val="19"/>
                <w:szCs w:val="19"/>
              </w:rPr>
              <w:t>*.dlq</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1 each</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Dead-letter topics per source topic</w:t>
            </w:r>
          </w:p>
        </w:tc>
      </w:tr>
    </w:tbl>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Keying by </w:t>
      </w:r>
      <w:r w:rsidRPr="00581E9F">
        <w:rPr>
          <w:rFonts w:ascii="Consolas" w:eastAsia="Times New Roman" w:hAnsi="Consolas" w:cs="Courier New"/>
          <w:b/>
          <w:bCs/>
          <w:sz w:val="19"/>
          <w:szCs w:val="19"/>
        </w:rPr>
        <w:t>orderId</w:t>
      </w:r>
      <w:r w:rsidRPr="00581E9F">
        <w:rPr>
          <w:rFonts w:ascii="Segoe UI" w:eastAsia="Times New Roman" w:hAnsi="Segoe UI" w:cs="Segoe UI"/>
          <w:sz w:val="21"/>
          <w:szCs w:val="21"/>
        </w:rPr>
        <w:t> guarantees all events for a single order land on the same partition, preserving order-of-processing per order (Kafka only guarantees ordering within a partition) — this matters because "InventoryReserved" must be processed before "PaymentFailed → ReleaseInventory" is meaningful for that order.</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Consumer groups: one group per service per topic it consumes (e.g., </w:t>
      </w:r>
      <w:r w:rsidRPr="00581E9F">
        <w:rPr>
          <w:rFonts w:ascii="Consolas" w:eastAsia="Times New Roman" w:hAnsi="Consolas" w:cs="Courier New"/>
          <w:sz w:val="19"/>
          <w:szCs w:val="19"/>
        </w:rPr>
        <w:t>saga-orchestrator-group</w:t>
      </w:r>
      <w:r w:rsidRPr="00581E9F">
        <w:rPr>
          <w:rFonts w:ascii="Segoe UI" w:eastAsia="Times New Roman" w:hAnsi="Segoe UI" w:cs="Segoe UI"/>
          <w:sz w:val="21"/>
          <w:szCs w:val="21"/>
        </w:rPr>
        <w:t> on </w:t>
      </w:r>
      <w:r w:rsidRPr="00581E9F">
        <w:rPr>
          <w:rFonts w:ascii="Consolas" w:eastAsia="Times New Roman" w:hAnsi="Consolas" w:cs="Courier New"/>
          <w:sz w:val="19"/>
          <w:szCs w:val="19"/>
        </w:rPr>
        <w:t>inventory.events</w:t>
      </w:r>
      <w:r w:rsidRPr="00581E9F">
        <w:rPr>
          <w:rFonts w:ascii="Segoe UI" w:eastAsia="Times New Roman" w:hAnsi="Segoe UI" w:cs="Segoe UI"/>
          <w:sz w:val="21"/>
          <w:szCs w:val="21"/>
        </w:rPr>
        <w:t>), so scaling a service to N instances distributes partitions across them automatically without custom load-balancing code.</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2.6 Idempotency Strategy</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Kafka is at-least-once by default (exactly-once semantics exist but add complexity disproportionate to this project's scope, and don't cover the effects outside Kafka — e.g., an EF Core write — anyway). Every consumer must be idempotent independent of Kafka's delivery guarantee:</w:t>
      </w:r>
    </w:p>
    <w:p w:rsidR="00581E9F" w:rsidRPr="00581E9F" w:rsidRDefault="00581E9F" w:rsidP="00581E9F">
      <w:pPr>
        <w:numPr>
          <w:ilvl w:val="0"/>
          <w:numId w:val="7"/>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lastRenderedPageBreak/>
        <w:t>Every message carries a globally unique </w:t>
      </w:r>
      <w:r w:rsidRPr="00581E9F">
        <w:rPr>
          <w:rFonts w:ascii="Consolas" w:eastAsia="Times New Roman" w:hAnsi="Consolas" w:cs="Courier New"/>
          <w:sz w:val="19"/>
          <w:szCs w:val="19"/>
        </w:rPr>
        <w:t>MessageId</w:t>
      </w:r>
      <w:r w:rsidRPr="00581E9F">
        <w:rPr>
          <w:rFonts w:ascii="Segoe UI" w:eastAsia="Times New Roman" w:hAnsi="Segoe UI" w:cs="Segoe UI"/>
          <w:sz w:val="21"/>
          <w:szCs w:val="21"/>
        </w:rPr>
        <w:t> (GUID) in its header/payload</w:t>
      </w:r>
    </w:p>
    <w:p w:rsidR="00581E9F" w:rsidRPr="00581E9F" w:rsidRDefault="00581E9F" w:rsidP="00581E9F">
      <w:pPr>
        <w:numPr>
          <w:ilvl w:val="0"/>
          <w:numId w:val="7"/>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Every consumer's handler, before executing business logic, checks an </w:t>
      </w:r>
      <w:r w:rsidRPr="00581E9F">
        <w:rPr>
          <w:rFonts w:ascii="Consolas" w:eastAsia="Times New Roman" w:hAnsi="Consolas" w:cs="Courier New"/>
          <w:sz w:val="19"/>
          <w:szCs w:val="19"/>
        </w:rPr>
        <w:t>InboxMessages</w:t>
      </w:r>
      <w:r w:rsidRPr="00581E9F">
        <w:rPr>
          <w:rFonts w:ascii="Segoe UI" w:eastAsia="Times New Roman" w:hAnsi="Segoe UI" w:cs="Segoe UI"/>
          <w:sz w:val="21"/>
          <w:szCs w:val="21"/>
        </w:rPr>
        <w:t> table (</w:t>
      </w:r>
      <w:r w:rsidRPr="00581E9F">
        <w:rPr>
          <w:rFonts w:ascii="Consolas" w:eastAsia="Times New Roman" w:hAnsi="Consolas" w:cs="Courier New"/>
          <w:sz w:val="19"/>
          <w:szCs w:val="19"/>
        </w:rPr>
        <w:t>MessageId</w:t>
      </w:r>
      <w:r w:rsidRPr="00581E9F">
        <w:rPr>
          <w:rFonts w:ascii="Segoe UI" w:eastAsia="Times New Roman" w:hAnsi="Segoe UI" w:cs="Segoe UI"/>
          <w:sz w:val="21"/>
          <w:szCs w:val="21"/>
        </w:rPr>
        <w:t> PK) scoped to that service's own DB — if seen, skip and ack</w:t>
      </w:r>
    </w:p>
    <w:p w:rsidR="00581E9F" w:rsidRPr="00581E9F" w:rsidRDefault="00581E9F" w:rsidP="00581E9F">
      <w:pPr>
        <w:numPr>
          <w:ilvl w:val="0"/>
          <w:numId w:val="7"/>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Effects (e.g., "decrement stock by 2") are written in the </w:t>
      </w:r>
      <w:r w:rsidRPr="00581E9F">
        <w:rPr>
          <w:rFonts w:ascii="Segoe UI" w:eastAsia="Times New Roman" w:hAnsi="Segoe UI" w:cs="Segoe UI"/>
          <w:b/>
          <w:bCs/>
          <w:sz w:val="21"/>
          <w:szCs w:val="21"/>
        </w:rPr>
        <w:t>same DB transaction</w:t>
      </w:r>
      <w:r w:rsidRPr="00581E9F">
        <w:rPr>
          <w:rFonts w:ascii="Segoe UI" w:eastAsia="Times New Roman" w:hAnsi="Segoe UI" w:cs="Segoe UI"/>
          <w:sz w:val="21"/>
          <w:szCs w:val="21"/>
        </w:rPr>
        <w:t> as the inbox record insert — this is the standard </w:t>
      </w:r>
      <w:r w:rsidRPr="00581E9F">
        <w:rPr>
          <w:rFonts w:ascii="Segoe UI" w:eastAsia="Times New Roman" w:hAnsi="Segoe UI" w:cs="Segoe UI"/>
          <w:b/>
          <w:bCs/>
          <w:sz w:val="21"/>
          <w:szCs w:val="21"/>
        </w:rPr>
        <w:t>Inbox Pattern</w:t>
      </w:r>
      <w:r w:rsidRPr="00581E9F">
        <w:rPr>
          <w:rFonts w:ascii="Segoe UI" w:eastAsia="Times New Roman" w:hAnsi="Segoe UI" w:cs="Segoe UI"/>
          <w:sz w:val="21"/>
          <w:szCs w:val="21"/>
        </w:rPr>
        <w:t>, and it's non-negotiable here specifically because "duplicate message delivery" is called out explicitly as a required failure mode to handle</w:t>
      </w:r>
    </w:p>
    <w:p w:rsidR="00581E9F" w:rsidRPr="00581E9F" w:rsidRDefault="00581E9F" w:rsidP="00581E9F">
      <w:pPr>
        <w:numPr>
          <w:ilvl w:val="0"/>
          <w:numId w:val="7"/>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For commands that must not double-fire external effects even across retries within the same delivery (e.g., Payment Service simulating a charge), the operation itself is designed to be naturally idempotent where possible (e.g., "charge for orderId X" is a create-if-not-exists on a payment record keyed by orderId, not an unconditional insert)</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2.7 Resilience: Polly</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Applied at </w:t>
      </w:r>
      <w:r w:rsidRPr="00581E9F">
        <w:rPr>
          <w:rFonts w:ascii="Segoe UI" w:eastAsia="Times New Roman" w:hAnsi="Segoe UI" w:cs="Segoe UI"/>
          <w:b/>
          <w:bCs/>
          <w:sz w:val="21"/>
          <w:szCs w:val="21"/>
        </w:rPr>
        <w:t>two distinct layers</w:t>
      </w:r>
      <w:r w:rsidRPr="00581E9F">
        <w:rPr>
          <w:rFonts w:ascii="Segoe UI" w:eastAsia="Times New Roman" w:hAnsi="Segoe UI" w:cs="Segoe UI"/>
          <w:sz w:val="21"/>
          <w:szCs w:val="21"/>
        </w:rPr>
        <w:t>, which is where most implementations get sloppy and conflate them:</w:t>
      </w:r>
    </w:p>
    <w:p w:rsidR="00581E9F" w:rsidRPr="00581E9F" w:rsidRDefault="00581E9F" w:rsidP="00581E9F">
      <w:pPr>
        <w:numPr>
          <w:ilvl w:val="0"/>
          <w:numId w:val="8"/>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Gateway → Order Service (synchronous HTTP)</w:t>
      </w:r>
      <w:r w:rsidRPr="00581E9F">
        <w:rPr>
          <w:rFonts w:ascii="Segoe UI" w:eastAsia="Times New Roman" w:hAnsi="Segoe UI" w:cs="Segoe UI"/>
          <w:sz w:val="21"/>
          <w:szCs w:val="21"/>
        </w:rPr>
        <w:t>: Polly retry (3 attempts, exponential backoff + jitter) wrapped in a circuit breaker (opens after 5 consecutive failures in 30s, half-open probe after 15s). On open circuit, Gateway returns </w:t>
      </w:r>
      <w:r w:rsidRPr="00581E9F">
        <w:rPr>
          <w:rFonts w:ascii="Consolas" w:eastAsia="Times New Roman" w:hAnsi="Consolas" w:cs="Courier New"/>
          <w:sz w:val="19"/>
          <w:szCs w:val="19"/>
        </w:rPr>
        <w:t>503</w:t>
      </w:r>
      <w:r w:rsidRPr="00581E9F">
        <w:rPr>
          <w:rFonts w:ascii="Segoe UI" w:eastAsia="Times New Roman" w:hAnsi="Segoe UI" w:cs="Segoe UI"/>
          <w:sz w:val="21"/>
          <w:szCs w:val="21"/>
        </w:rPr>
        <w:t> with a </w:t>
      </w:r>
      <w:r w:rsidRPr="00581E9F">
        <w:rPr>
          <w:rFonts w:ascii="Consolas" w:eastAsia="Times New Roman" w:hAnsi="Consolas" w:cs="Courier New"/>
          <w:sz w:val="19"/>
          <w:szCs w:val="19"/>
        </w:rPr>
        <w:t>Retry-After</w:t>
      </w:r>
      <w:r w:rsidRPr="00581E9F">
        <w:rPr>
          <w:rFonts w:ascii="Segoe UI" w:eastAsia="Times New Roman" w:hAnsi="Segoe UI" w:cs="Segoe UI"/>
          <w:sz w:val="21"/>
          <w:szCs w:val="21"/>
        </w:rPr>
        <w:t> header immediately — not a hung request.</w:t>
      </w:r>
    </w:p>
    <w:p w:rsidR="00581E9F" w:rsidRPr="00581E9F" w:rsidRDefault="00581E9F" w:rsidP="00581E9F">
      <w:pPr>
        <w:numPr>
          <w:ilvl w:val="0"/>
          <w:numId w:val="8"/>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Kafka consumer error handling</w:t>
      </w:r>
      <w:r w:rsidRPr="00581E9F">
        <w:rPr>
          <w:rFonts w:ascii="Segoe UI" w:eastAsia="Times New Roman" w:hAnsi="Segoe UI" w:cs="Segoe UI"/>
          <w:sz w:val="21"/>
          <w:szCs w:val="21"/>
        </w:rPr>
        <w:t>: this is </w:t>
      </w:r>
      <w:r w:rsidRPr="00581E9F">
        <w:rPr>
          <w:rFonts w:ascii="Segoe UI" w:eastAsia="Times New Roman" w:hAnsi="Segoe UI" w:cs="Segoe UI"/>
          <w:i/>
          <w:iCs/>
          <w:sz w:val="21"/>
          <w:szCs w:val="21"/>
        </w:rPr>
        <w:t>not</w:t>
      </w:r>
      <w:r w:rsidRPr="00581E9F">
        <w:rPr>
          <w:rFonts w:ascii="Segoe UI" w:eastAsia="Times New Roman" w:hAnsi="Segoe UI" w:cs="Segoe UI"/>
          <w:sz w:val="21"/>
          <w:szCs w:val="21"/>
        </w:rPr>
        <w:t> a Polly HTTP concern — it's message-level retry. A failed message handler retries in-process with bounded attempts (e.g., 3, via Polly's retry policy wrapping the handler logic itself for transient errors like a momentarily-unavailable DB), and on exhausting retries, the message is published to that topic's </w:t>
      </w:r>
      <w:r w:rsidRPr="00581E9F">
        <w:rPr>
          <w:rFonts w:ascii="Consolas" w:eastAsia="Times New Roman" w:hAnsi="Consolas" w:cs="Courier New"/>
          <w:sz w:val="19"/>
          <w:szCs w:val="19"/>
        </w:rPr>
        <w:t>.dlq</w:t>
      </w:r>
      <w:r w:rsidRPr="00581E9F">
        <w:rPr>
          <w:rFonts w:ascii="Segoe UI" w:eastAsia="Times New Roman" w:hAnsi="Segoe UI" w:cs="Segoe UI"/>
          <w:sz w:val="21"/>
          <w:szCs w:val="21"/>
        </w:rPr>
        <w:t> rather than blocking the partition indefinitely (a stuck message at the head of a partition blocks every message behind it for that key — this is the single most common way people accidentally build a system that silently stalls).</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Explicit answer to "what does Order Service show the user if Inventory Service times out"</w:t>
      </w:r>
      <w:r w:rsidRPr="00581E9F">
        <w:rPr>
          <w:rFonts w:ascii="Segoe UI" w:eastAsia="Times New Roman" w:hAnsi="Segoe UI" w:cs="Segoe UI"/>
          <w:sz w:val="21"/>
          <w:szCs w:val="21"/>
        </w:rPr>
        <w:t>: it doesn't show anything different, because Order Service never calls Inventory Service synchronously. The customer sees </w:t>
      </w:r>
      <w:r w:rsidRPr="00581E9F">
        <w:rPr>
          <w:rFonts w:ascii="Consolas" w:eastAsia="Times New Roman" w:hAnsi="Consolas" w:cs="Courier New"/>
          <w:sz w:val="19"/>
          <w:szCs w:val="19"/>
        </w:rPr>
        <w:t>Pending</w:t>
      </w:r>
      <w:r w:rsidRPr="00581E9F">
        <w:rPr>
          <w:rFonts w:ascii="Segoe UI" w:eastAsia="Times New Roman" w:hAnsi="Segoe UI" w:cs="Segoe UI"/>
          <w:sz w:val="21"/>
          <w:szCs w:val="21"/>
        </w:rPr>
        <w:t> and the saga resolves asynchronously — if Inventory Service is fully down, the saga orchestrator's retry budget on </w:t>
      </w:r>
      <w:r w:rsidRPr="00581E9F">
        <w:rPr>
          <w:rFonts w:ascii="Consolas" w:eastAsia="Times New Roman" w:hAnsi="Consolas" w:cs="Courier New"/>
          <w:sz w:val="19"/>
          <w:szCs w:val="19"/>
        </w:rPr>
        <w:t>ReserveInventory</w:t>
      </w:r>
      <w:r w:rsidRPr="00581E9F">
        <w:rPr>
          <w:rFonts w:ascii="Segoe UI" w:eastAsia="Times New Roman" w:hAnsi="Segoe UI" w:cs="Segoe UI"/>
          <w:sz w:val="21"/>
          <w:szCs w:val="21"/>
        </w:rPr>
        <w:t> eventually exhausts and the order transitions to </w:t>
      </w:r>
      <w:r w:rsidRPr="00581E9F">
        <w:rPr>
          <w:rFonts w:ascii="Consolas" w:eastAsia="Times New Roman" w:hAnsi="Consolas" w:cs="Courier New"/>
          <w:sz w:val="19"/>
          <w:szCs w:val="19"/>
        </w:rPr>
        <w:t>Failed</w:t>
      </w:r>
      <w:r w:rsidRPr="00581E9F">
        <w:rPr>
          <w:rFonts w:ascii="Segoe UI" w:eastAsia="Times New Roman" w:hAnsi="Segoe UI" w:cs="Segoe UI"/>
          <w:sz w:val="21"/>
          <w:szCs w:val="21"/>
        </w:rPr>
        <w:t>, which the customer sees via polling/websocket, with a reason. There is no synchronous timeout to handle on that path by construction — which is the actual payoff of doing this asynchronously instead of chaining sync calls.</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The one place a real synchronous cross-service timeout </w:t>
      </w:r>
      <w:r w:rsidRPr="00581E9F">
        <w:rPr>
          <w:rFonts w:ascii="Segoe UI" w:eastAsia="Times New Roman" w:hAnsi="Segoe UI" w:cs="Segoe UI"/>
          <w:i/>
          <w:iCs/>
          <w:sz w:val="21"/>
          <w:szCs w:val="21"/>
        </w:rPr>
        <w:t>can</w:t>
      </w:r>
      <w:r w:rsidRPr="00581E9F">
        <w:rPr>
          <w:rFonts w:ascii="Segoe UI" w:eastAsia="Times New Roman" w:hAnsi="Segoe UI" w:cs="Segoe UI"/>
          <w:sz w:val="21"/>
          <w:szCs w:val="21"/>
        </w:rPr>
        <w:t> happen is the Gateway's cached catalog read (Inventory Service read endpoint) — that's where the circuit breaker above applies, with a fallback to "serve last known cached value from Redis, marked stale" rather than a hard failure.</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2.8 Message Broker Down — explicit behavior</w:t>
      </w:r>
    </w:p>
    <w:p w:rsidR="00581E9F" w:rsidRPr="00581E9F" w:rsidRDefault="00581E9F" w:rsidP="00581E9F">
      <w:pPr>
        <w:numPr>
          <w:ilvl w:val="0"/>
          <w:numId w:val="9"/>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Producers</w:t>
      </w:r>
      <w:r w:rsidRPr="00581E9F">
        <w:rPr>
          <w:rFonts w:ascii="Segoe UI" w:eastAsia="Times New Roman" w:hAnsi="Segoe UI" w:cs="Segoe UI"/>
          <w:sz w:val="21"/>
          <w:szCs w:val="21"/>
        </w:rPr>
        <w:t> (e.g., Order Service publishing </w:t>
      </w:r>
      <w:r w:rsidRPr="00581E9F">
        <w:rPr>
          <w:rFonts w:ascii="Consolas" w:eastAsia="Times New Roman" w:hAnsi="Consolas" w:cs="Courier New"/>
          <w:sz w:val="19"/>
          <w:szCs w:val="19"/>
        </w:rPr>
        <w:t>OrderPlaced</w:t>
      </w:r>
      <w:r w:rsidRPr="00581E9F">
        <w:rPr>
          <w:rFonts w:ascii="Segoe UI" w:eastAsia="Times New Roman" w:hAnsi="Segoe UI" w:cs="Segoe UI"/>
          <w:sz w:val="21"/>
          <w:szCs w:val="21"/>
        </w:rPr>
        <w:t>): the produce call is wrapped so that on broker unavailability, the HTTP request that triggered it still fails fast to the client with a clear </w:t>
      </w:r>
      <w:r w:rsidRPr="00581E9F">
        <w:rPr>
          <w:rFonts w:ascii="Consolas" w:eastAsia="Times New Roman" w:hAnsi="Consolas" w:cs="Courier New"/>
          <w:sz w:val="19"/>
          <w:szCs w:val="19"/>
        </w:rPr>
        <w:t>503</w:t>
      </w:r>
      <w:r w:rsidRPr="00581E9F">
        <w:rPr>
          <w:rFonts w:ascii="Segoe UI" w:eastAsia="Times New Roman" w:hAnsi="Segoe UI" w:cs="Segoe UI"/>
          <w:sz w:val="21"/>
          <w:szCs w:val="21"/>
        </w:rPr>
        <w:t> — Order Service does </w:t>
      </w:r>
      <w:r w:rsidRPr="00581E9F">
        <w:rPr>
          <w:rFonts w:ascii="Segoe UI" w:eastAsia="Times New Roman" w:hAnsi="Segoe UI" w:cs="Segoe UI"/>
          <w:b/>
          <w:bCs/>
          <w:sz w:val="21"/>
          <w:szCs w:val="21"/>
        </w:rPr>
        <w:t>not</w:t>
      </w:r>
      <w:r w:rsidRPr="00581E9F">
        <w:rPr>
          <w:rFonts w:ascii="Segoe UI" w:eastAsia="Times New Roman" w:hAnsi="Segoe UI" w:cs="Segoe UI"/>
          <w:sz w:val="21"/>
          <w:szCs w:val="21"/>
        </w:rPr>
        <w:t> accept the order and silently promise to send it later. Silently queuing client-facing writes when the durability guarantee is unclear is worse than a clear rejection.</w:t>
      </w:r>
    </w:p>
    <w:p w:rsidR="00581E9F" w:rsidRPr="00581E9F" w:rsidRDefault="00581E9F" w:rsidP="00581E9F">
      <w:pPr>
        <w:numPr>
          <w:ilvl w:val="0"/>
          <w:numId w:val="9"/>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Consumers</w:t>
      </w:r>
      <w:r w:rsidRPr="00581E9F">
        <w:rPr>
          <w:rFonts w:ascii="Segoe UI" w:eastAsia="Times New Roman" w:hAnsi="Segoe UI" w:cs="Segoe UI"/>
          <w:sz w:val="21"/>
          <w:szCs w:val="21"/>
        </w:rPr>
        <w:t>: each service's Kafka consumer has its own reconnect/retry loop (built into the client library, e.g., Confluent.Kafka's consumer with configured </w:t>
      </w:r>
      <w:r w:rsidRPr="00581E9F">
        <w:rPr>
          <w:rFonts w:ascii="Consolas" w:eastAsia="Times New Roman" w:hAnsi="Consolas" w:cs="Courier New"/>
          <w:sz w:val="19"/>
          <w:szCs w:val="19"/>
        </w:rPr>
        <w:t>retry.backoff.ms</w:t>
      </w:r>
      <w:r w:rsidRPr="00581E9F">
        <w:rPr>
          <w:rFonts w:ascii="Segoe UI" w:eastAsia="Times New Roman" w:hAnsi="Segoe UI" w:cs="Segoe UI"/>
          <w:sz w:val="21"/>
          <w:szCs w:val="21"/>
        </w:rPr>
        <w:t>); on reconnect, it resumes from last committed offset — no message loss, and the Inbox pattern (2.6) means resumed/redelivered messages don't double-apply effects.</w:t>
      </w:r>
    </w:p>
    <w:p w:rsidR="00581E9F" w:rsidRPr="00581E9F" w:rsidRDefault="00581E9F" w:rsidP="00581E9F">
      <w:pPr>
        <w:numPr>
          <w:ilvl w:val="0"/>
          <w:numId w:val="9"/>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lastRenderedPageBreak/>
        <w:t>Dead-letter queue</w:t>
      </w:r>
      <w:r w:rsidRPr="00581E9F">
        <w:rPr>
          <w:rFonts w:ascii="Segoe UI" w:eastAsia="Times New Roman" w:hAnsi="Segoe UI" w:cs="Segoe UI"/>
          <w:sz w:val="21"/>
          <w:szCs w:val="21"/>
        </w:rPr>
        <w:t>: any message that fails processing after its retry budget goes to </w:t>
      </w:r>
      <w:r w:rsidRPr="00581E9F">
        <w:rPr>
          <w:rFonts w:ascii="Consolas" w:eastAsia="Times New Roman" w:hAnsi="Consolas" w:cs="Courier New"/>
          <w:sz w:val="19"/>
          <w:szCs w:val="19"/>
        </w:rPr>
        <w:t>&lt;topic&gt;.dlq</w:t>
      </w:r>
      <w:r w:rsidRPr="00581E9F">
        <w:rPr>
          <w:rFonts w:ascii="Segoe UI" w:eastAsia="Times New Roman" w:hAnsi="Segoe UI" w:cs="Segoe UI"/>
          <w:sz w:val="21"/>
          <w:szCs w:val="21"/>
        </w:rPr>
        <w:t> with the original payload + failure reason + attempt count, so it's inspectable and reprocessable manually via the ops dashboard, not lost.</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2.9 Redis Caching (Product Catalog)</w:t>
      </w:r>
    </w:p>
    <w:p w:rsidR="00581E9F" w:rsidRPr="00581E9F" w:rsidRDefault="00581E9F" w:rsidP="00581E9F">
      <w:pPr>
        <w:numPr>
          <w:ilvl w:val="0"/>
          <w:numId w:val="10"/>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Cache-aside pattern: Inventory Service read endpoint checks Redis first, falls back to Postgres on miss, populates Redis with a TTL (e.g., 60s)</w:t>
      </w:r>
    </w:p>
    <w:p w:rsidR="00581E9F" w:rsidRPr="00581E9F" w:rsidRDefault="00581E9F" w:rsidP="00581E9F">
      <w:pPr>
        <w:numPr>
          <w:ilvl w:val="0"/>
          <w:numId w:val="10"/>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Cache invalidation on stock-affecting writes (reservation, release, confirm) is </w:t>
      </w:r>
      <w:r w:rsidRPr="00581E9F">
        <w:rPr>
          <w:rFonts w:ascii="Segoe UI" w:eastAsia="Times New Roman" w:hAnsi="Segoe UI" w:cs="Segoe UI"/>
          <w:b/>
          <w:bCs/>
          <w:sz w:val="21"/>
          <w:szCs w:val="21"/>
        </w:rPr>
        <w:t>not</w:t>
      </w:r>
      <w:r w:rsidRPr="00581E9F">
        <w:rPr>
          <w:rFonts w:ascii="Segoe UI" w:eastAsia="Times New Roman" w:hAnsi="Segoe UI" w:cs="Segoe UI"/>
          <w:sz w:val="21"/>
          <w:szCs w:val="21"/>
        </w:rPr>
        <w:t> relied upon for correctness — the cached value is explicitly for the </w:t>
      </w:r>
      <w:r w:rsidRPr="00581E9F">
        <w:rPr>
          <w:rFonts w:ascii="Segoe UI" w:eastAsia="Times New Roman" w:hAnsi="Segoe UI" w:cs="Segoe UI"/>
          <w:i/>
          <w:iCs/>
          <w:sz w:val="21"/>
          <w:szCs w:val="21"/>
        </w:rPr>
        <w:t>catalog browsing</w:t>
      </w:r>
      <w:r w:rsidRPr="00581E9F">
        <w:rPr>
          <w:rFonts w:ascii="Segoe UI" w:eastAsia="Times New Roman" w:hAnsi="Segoe UI" w:cs="Segoe UI"/>
          <w:sz w:val="21"/>
          <w:szCs w:val="21"/>
        </w:rPr>
        <w:t> read path (price, description, "in stock: yes/no" approximate), never for the actual reservation decision, which always reads the source-of-truth Postgres row with a row-level lock/optimistic concurrency check. This distinction matters: using a cache for a value that gates a financial/inventory decision is a correctness bug waiting to happen, and it's explicitly designed out here.</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2.10 API Gateway (YARP)</w:t>
      </w:r>
    </w:p>
    <w:p w:rsidR="00581E9F" w:rsidRPr="00581E9F" w:rsidRDefault="00581E9F" w:rsidP="00581E9F">
      <w:pPr>
        <w:numPr>
          <w:ilvl w:val="0"/>
          <w:numId w:val="1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Single ingress point for all client traffic</w:t>
      </w:r>
    </w:p>
    <w:p w:rsidR="00581E9F" w:rsidRPr="00581E9F" w:rsidRDefault="00581E9F" w:rsidP="00581E9F">
      <w:pPr>
        <w:numPr>
          <w:ilvl w:val="0"/>
          <w:numId w:val="1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Routes: </w:t>
      </w:r>
      <w:r w:rsidRPr="00581E9F">
        <w:rPr>
          <w:rFonts w:ascii="Consolas" w:eastAsia="Times New Roman" w:hAnsi="Consolas" w:cs="Courier New"/>
          <w:sz w:val="19"/>
          <w:szCs w:val="19"/>
        </w:rPr>
        <w:t>/api/orders/*</w:t>
      </w:r>
      <w:r w:rsidRPr="00581E9F">
        <w:rPr>
          <w:rFonts w:ascii="Segoe UI" w:eastAsia="Times New Roman" w:hAnsi="Segoe UI" w:cs="Segoe UI"/>
          <w:sz w:val="21"/>
          <w:szCs w:val="21"/>
        </w:rPr>
        <w:t> → Order Service, </w:t>
      </w:r>
      <w:r w:rsidRPr="00581E9F">
        <w:rPr>
          <w:rFonts w:ascii="Consolas" w:eastAsia="Times New Roman" w:hAnsi="Consolas" w:cs="Courier New"/>
          <w:sz w:val="19"/>
          <w:szCs w:val="19"/>
        </w:rPr>
        <w:t>/api/catalog/*</w:t>
      </w:r>
      <w:r w:rsidRPr="00581E9F">
        <w:rPr>
          <w:rFonts w:ascii="Segoe UI" w:eastAsia="Times New Roman" w:hAnsi="Segoe UI" w:cs="Segoe UI"/>
          <w:sz w:val="21"/>
          <w:szCs w:val="21"/>
        </w:rPr>
        <w:t> → Inventory Service (read-only), </w:t>
      </w:r>
      <w:r w:rsidRPr="00581E9F">
        <w:rPr>
          <w:rFonts w:ascii="Consolas" w:eastAsia="Times New Roman" w:hAnsi="Consolas" w:cs="Courier New"/>
          <w:sz w:val="19"/>
          <w:szCs w:val="19"/>
        </w:rPr>
        <w:t>/api/admin/*</w:t>
      </w:r>
      <w:r w:rsidRPr="00581E9F">
        <w:rPr>
          <w:rFonts w:ascii="Segoe UI" w:eastAsia="Times New Roman" w:hAnsi="Segoe UI" w:cs="Segoe UI"/>
          <w:sz w:val="21"/>
          <w:szCs w:val="21"/>
        </w:rPr>
        <w:t> → Saga Orchestrator's query endpoint (read-only, for the ops dashboard)</w:t>
      </w:r>
    </w:p>
    <w:p w:rsidR="00581E9F" w:rsidRPr="00581E9F" w:rsidRDefault="00581E9F" w:rsidP="00581E9F">
      <w:pPr>
        <w:numPr>
          <w:ilvl w:val="0"/>
          <w:numId w:val="1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Rate limiting: fixed-window limiter per client IP/API key (ASP.NET Core's built-in </w:t>
      </w:r>
      <w:r w:rsidRPr="00581E9F">
        <w:rPr>
          <w:rFonts w:ascii="Consolas" w:eastAsia="Times New Roman" w:hAnsi="Consolas" w:cs="Courier New"/>
          <w:sz w:val="19"/>
          <w:szCs w:val="19"/>
        </w:rPr>
        <w:t>Microsoft.AspNetCore.RateLimiting</w:t>
      </w:r>
      <w:r w:rsidRPr="00581E9F">
        <w:rPr>
          <w:rFonts w:ascii="Segoe UI" w:eastAsia="Times New Roman" w:hAnsi="Segoe UI" w:cs="Segoe UI"/>
          <w:sz w:val="21"/>
          <w:szCs w:val="21"/>
        </w:rPr>
        <w:t>, configured in YARP's pipeline) — e.g., 100 req/min per key, </w:t>
      </w:r>
      <w:r w:rsidRPr="00581E9F">
        <w:rPr>
          <w:rFonts w:ascii="Consolas" w:eastAsia="Times New Roman" w:hAnsi="Consolas" w:cs="Courier New"/>
          <w:sz w:val="19"/>
          <w:szCs w:val="19"/>
        </w:rPr>
        <w:t>429</w:t>
      </w:r>
      <w:r w:rsidRPr="00581E9F">
        <w:rPr>
          <w:rFonts w:ascii="Segoe UI" w:eastAsia="Times New Roman" w:hAnsi="Segoe UI" w:cs="Segoe UI"/>
          <w:sz w:val="21"/>
          <w:szCs w:val="21"/>
        </w:rPr>
        <w:t> with </w:t>
      </w:r>
      <w:r w:rsidRPr="00581E9F">
        <w:rPr>
          <w:rFonts w:ascii="Consolas" w:eastAsia="Times New Roman" w:hAnsi="Consolas" w:cs="Courier New"/>
          <w:sz w:val="19"/>
          <w:szCs w:val="19"/>
        </w:rPr>
        <w:t>Retry-After</w:t>
      </w:r>
      <w:r w:rsidRPr="00581E9F">
        <w:rPr>
          <w:rFonts w:ascii="Segoe UI" w:eastAsia="Times New Roman" w:hAnsi="Segoe UI" w:cs="Segoe UI"/>
          <w:sz w:val="21"/>
          <w:szCs w:val="21"/>
        </w:rPr>
        <w:t> on breach</w:t>
      </w:r>
    </w:p>
    <w:p w:rsidR="00581E9F" w:rsidRPr="00581E9F" w:rsidRDefault="00581E9F" w:rsidP="00581E9F">
      <w:pPr>
        <w:numPr>
          <w:ilvl w:val="0"/>
          <w:numId w:val="1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YARP does not talk to Kafka — it is purely a synchronous HTTP reverse proxy in front of each service's HTTP API. Kafka traffic is entirely internal to the backend services.</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2.11 Observability: OpenTelemetry + Jaeger</w:t>
      </w:r>
    </w:p>
    <w:p w:rsidR="00581E9F" w:rsidRPr="00581E9F" w:rsidRDefault="00581E9F" w:rsidP="00581E9F">
      <w:pPr>
        <w:numPr>
          <w:ilvl w:val="0"/>
          <w:numId w:val="1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Every service instrumented with OTel SDK: ASP.NET Core auto-instrumentation for HTTP, Confluent.Kafka producer/consumer spans (via manual </w:t>
      </w:r>
      <w:r w:rsidRPr="00581E9F">
        <w:rPr>
          <w:rFonts w:ascii="Consolas" w:eastAsia="Times New Roman" w:hAnsi="Consolas" w:cs="Courier New"/>
          <w:sz w:val="19"/>
          <w:szCs w:val="19"/>
        </w:rPr>
        <w:t>ActivitySource</w:t>
      </w:r>
      <w:r w:rsidRPr="00581E9F">
        <w:rPr>
          <w:rFonts w:ascii="Segoe UI" w:eastAsia="Times New Roman" w:hAnsi="Segoe UI" w:cs="Segoe UI"/>
          <w:sz w:val="21"/>
          <w:szCs w:val="21"/>
        </w:rPr>
        <w:t> instrumentation wrapping produce/consume, since Kafka client auto-instrumentation coverage varies), EF Core instrumentation for DB spans</w:t>
      </w:r>
    </w:p>
    <w:p w:rsidR="00581E9F" w:rsidRPr="00581E9F" w:rsidRDefault="00581E9F" w:rsidP="00581E9F">
      <w:pPr>
        <w:numPr>
          <w:ilvl w:val="0"/>
          <w:numId w:val="1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Trace context propagation across Kafka</w:t>
      </w:r>
      <w:r w:rsidRPr="00581E9F">
        <w:rPr>
          <w:rFonts w:ascii="Segoe UI" w:eastAsia="Times New Roman" w:hAnsi="Segoe UI" w:cs="Segoe UI"/>
          <w:sz w:val="21"/>
          <w:szCs w:val="21"/>
        </w:rPr>
        <w:t>: this is the part people miss — HTTP has built-in W3C traceparent header propagation, but Kafka doesn't have that for free. The trace context (</w:t>
      </w:r>
      <w:r w:rsidRPr="00581E9F">
        <w:rPr>
          <w:rFonts w:ascii="Consolas" w:eastAsia="Times New Roman" w:hAnsi="Consolas" w:cs="Courier New"/>
          <w:sz w:val="19"/>
          <w:szCs w:val="19"/>
        </w:rPr>
        <w:t>traceparent</w:t>
      </w:r>
      <w:r w:rsidRPr="00581E9F">
        <w:rPr>
          <w:rFonts w:ascii="Segoe UI" w:eastAsia="Times New Roman" w:hAnsi="Segoe UI" w:cs="Segoe UI"/>
          <w:sz w:val="21"/>
          <w:szCs w:val="21"/>
        </w:rPr>
        <w:t>) must be explicitly injected into Kafka message headers on produce and extracted on consume, linking the async hop into the same trace. Without this, you get 5 separate disconnected traces per order instead of one — which defeats the entire point of distributed tracing for this project.</w:t>
      </w:r>
    </w:p>
    <w:p w:rsidR="00581E9F" w:rsidRPr="00581E9F" w:rsidRDefault="00581E9F" w:rsidP="00581E9F">
      <w:pPr>
        <w:numPr>
          <w:ilvl w:val="0"/>
          <w:numId w:val="1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Correlation ID (= trace ID) included in every structured log line (Serilog + OTel log correlation) so logs and traces can be cross-referenced in Jaeger/or a log sink</w:t>
      </w:r>
    </w:p>
    <w:p w:rsidR="00581E9F" w:rsidRPr="00581E9F" w:rsidRDefault="00581E9F" w:rsidP="00581E9F">
      <w:pPr>
        <w:numPr>
          <w:ilvl w:val="0"/>
          <w:numId w:val="1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Exported via OTLP to a local Jaeger (or Zipkin) instance in Docker Compose</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2.12 Security (scoped appropriately — this is not a PCI system)</w:t>
      </w:r>
    </w:p>
    <w:p w:rsidR="00581E9F" w:rsidRPr="00581E9F" w:rsidRDefault="00581E9F" w:rsidP="00581E9F">
      <w:pPr>
        <w:numPr>
          <w:ilvl w:val="0"/>
          <w:numId w:val="1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lastRenderedPageBreak/>
        <w:t>Gateway is the only public-facing surface; inter-service Kafka and internal HTTP (health checks, etc.) are on an internal Docker network not exposed externally</w:t>
      </w:r>
    </w:p>
    <w:p w:rsidR="00581E9F" w:rsidRPr="00581E9F" w:rsidRDefault="00581E9F" w:rsidP="00581E9F">
      <w:pPr>
        <w:numPr>
          <w:ilvl w:val="0"/>
          <w:numId w:val="1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Service-to-service internal calls (if any beyond Kafka, e.g., Order Service's read of its own status) don't need mTLS for this project's scope, but the Gateway should terminate the only external TLS and internal traffic should be documented as trusted-network-assumed (stated explicitly, not silently assumed)</w:t>
      </w:r>
    </w:p>
    <w:p w:rsidR="00581E9F" w:rsidRPr="00581E9F" w:rsidRDefault="00581E9F" w:rsidP="00581E9F">
      <w:pPr>
        <w:numPr>
          <w:ilvl w:val="0"/>
          <w:numId w:val="1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Kafka message payloads: no real PII/payment data since Payment Service is simulated — but the project should still demonstrate the </w:t>
      </w:r>
      <w:r w:rsidRPr="00581E9F">
        <w:rPr>
          <w:rFonts w:ascii="Segoe UI" w:eastAsia="Times New Roman" w:hAnsi="Segoe UI" w:cs="Segoe UI"/>
          <w:i/>
          <w:iCs/>
          <w:sz w:val="21"/>
          <w:szCs w:val="21"/>
        </w:rPr>
        <w:t>pattern</w:t>
      </w:r>
      <w:r w:rsidRPr="00581E9F">
        <w:rPr>
          <w:rFonts w:ascii="Segoe UI" w:eastAsia="Times New Roman" w:hAnsi="Segoe UI" w:cs="Segoe UI"/>
          <w:sz w:val="21"/>
          <w:szCs w:val="21"/>
        </w:rPr>
        <w:t> of not putting sensitive fields in plaintext event payloads (e.g., reference a payment token, don't put "card number" in a Kafka message even a fake one) as a hygiene signal</w:t>
      </w:r>
    </w:p>
    <w:p w:rsidR="00581E9F" w:rsidRPr="00581E9F" w:rsidRDefault="00581E9F" w:rsidP="00581E9F">
      <w:pPr>
        <w:numPr>
          <w:ilvl w:val="0"/>
          <w:numId w:val="1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Secrets (DB passwords, etc.) via environment variables / Docker secrets in Compose, never hardcoded — this is a baseline, not a feature</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2.13 Consistency Model</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Explicitly </w:t>
      </w:r>
      <w:r w:rsidRPr="00581E9F">
        <w:rPr>
          <w:rFonts w:ascii="Segoe UI" w:eastAsia="Times New Roman" w:hAnsi="Segoe UI" w:cs="Segoe UI"/>
          <w:b/>
          <w:bCs/>
          <w:sz w:val="21"/>
          <w:szCs w:val="21"/>
        </w:rPr>
        <w:t>eventual consistency</w:t>
      </w:r>
      <w:r w:rsidRPr="00581E9F">
        <w:rPr>
          <w:rFonts w:ascii="Segoe UI" w:eastAsia="Times New Roman" w:hAnsi="Segoe UI" w:cs="Segoe UI"/>
          <w:sz w:val="21"/>
          <w:szCs w:val="21"/>
        </w:rPr>
        <w:t>, not strong consistency. The customer-visible order status can lag the actual saga state by up to one Kafka round-trip + processing time. This is stated in the PRD's NFRs and must be reflected in the UI (status shown as "Processing" with visible progress, not a spinner implying instant strong-consistency).</w:t>
      </w:r>
    </w:p>
    <w:p w:rsidR="00581E9F" w:rsidRPr="00581E9F" w:rsidRDefault="00581E9F" w:rsidP="00581E9F">
      <w:pPr>
        <w:spacing w:after="0" w:line="240" w:lineRule="auto"/>
        <w:rPr>
          <w:rFonts w:ascii="Times New Roman" w:eastAsia="Times New Roman" w:hAnsi="Times New Roman" w:cs="Times New Roman"/>
          <w:sz w:val="24"/>
          <w:szCs w:val="24"/>
        </w:rPr>
      </w:pPr>
      <w:r w:rsidRPr="00581E9F">
        <w:rPr>
          <w:rFonts w:ascii="Times New Roman" w:eastAsia="Times New Roman" w:hAnsi="Times New Roman" w:cs="Times New Roman"/>
          <w:sz w:val="24"/>
          <w:szCs w:val="24"/>
        </w:rPr>
        <w:pict>
          <v:rect id="_x0000_i1028" style="width:0;height:1.5pt" o:hralign="center" o:hrstd="t" o:hr="t" fillcolor="#a0a0a0" stroked="f"/>
        </w:pict>
      </w:r>
    </w:p>
    <w:p w:rsidR="00581E9F" w:rsidRPr="00581E9F" w:rsidRDefault="00581E9F" w:rsidP="00581E9F">
      <w:pPr>
        <w:spacing w:before="90" w:after="0" w:line="240" w:lineRule="auto"/>
        <w:outlineLvl w:val="1"/>
        <w:rPr>
          <w:rFonts w:ascii="Segoe UI" w:eastAsia="Times New Roman" w:hAnsi="Segoe UI" w:cs="Segoe UI"/>
          <w:b/>
          <w:bCs/>
          <w:sz w:val="28"/>
          <w:szCs w:val="28"/>
        </w:rPr>
      </w:pPr>
      <w:r w:rsidRPr="00581E9F">
        <w:rPr>
          <w:rFonts w:ascii="Segoe UI" w:eastAsia="Times New Roman" w:hAnsi="Segoe UI" w:cs="Segoe UI"/>
          <w:b/>
          <w:bCs/>
          <w:sz w:val="28"/>
          <w:szCs w:val="28"/>
        </w:rPr>
        <w:t>3. Critical Failure Analysis (Adversarial Review)</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This section exists because the project brief explicitly calls out these as the points where implementations fail. Treating each as solved-by-design isn't enough — here's what specifically breaks if this is skipped, and the required test for each.</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491"/>
        <w:gridCol w:w="3668"/>
        <w:gridCol w:w="4641"/>
      </w:tblGrid>
      <w:tr w:rsidR="00581E9F" w:rsidRPr="00581E9F" w:rsidTr="00581E9F">
        <w:trPr>
          <w:tblHeade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Failure mode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What breaks if unhandled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Required proof it's handled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Payment fails after inventory reserved</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Stock permanently locked, never sold, inventory count silently wrong forever</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Integration test: force </w:t>
            </w:r>
            <w:r w:rsidRPr="00581E9F">
              <w:rPr>
                <w:rFonts w:ascii="Consolas" w:eastAsia="Times New Roman" w:hAnsi="Consolas" w:cs="Courier New"/>
                <w:sz w:val="19"/>
                <w:szCs w:val="19"/>
              </w:rPr>
              <w:t>PaymentFailed</w:t>
            </w:r>
            <w:r w:rsidRPr="00581E9F">
              <w:rPr>
                <w:rFonts w:ascii="Segoe UI" w:eastAsia="Times New Roman" w:hAnsi="Segoe UI" w:cs="Segoe UI"/>
                <w:sz w:val="21"/>
                <w:szCs w:val="21"/>
              </w:rPr>
              <w:t>, assert </w:t>
            </w:r>
            <w:r w:rsidRPr="00581E9F">
              <w:rPr>
                <w:rFonts w:ascii="Consolas" w:eastAsia="Times New Roman" w:hAnsi="Consolas" w:cs="Courier New"/>
                <w:sz w:val="19"/>
                <w:szCs w:val="19"/>
              </w:rPr>
              <w:t>InventoryReleased</w:t>
            </w:r>
            <w:r w:rsidRPr="00581E9F">
              <w:rPr>
                <w:rFonts w:ascii="Segoe UI" w:eastAsia="Times New Roman" w:hAnsi="Segoe UI" w:cs="Segoe UI"/>
                <w:sz w:val="21"/>
                <w:szCs w:val="21"/>
              </w:rPr>
              <w:t> event is emitted and stock count returns to pre-reservation value</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Kafka broker down at publish time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Order appears accepted to client but never processed — a phantom order</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Test: kill broker, POST an order, assert </w:t>
            </w:r>
            <w:r w:rsidRPr="00581E9F">
              <w:rPr>
                <w:rFonts w:ascii="Consolas" w:eastAsia="Times New Roman" w:hAnsi="Consolas" w:cs="Courier New"/>
                <w:sz w:val="19"/>
                <w:szCs w:val="19"/>
              </w:rPr>
              <w:t>503</w:t>
            </w:r>
            <w:r w:rsidRPr="00581E9F">
              <w:rPr>
                <w:rFonts w:ascii="Segoe UI" w:eastAsia="Times New Roman" w:hAnsi="Segoe UI" w:cs="Segoe UI"/>
                <w:sz w:val="21"/>
                <w:szCs w:val="21"/>
              </w:rPr>
              <w:t> returned, assert no order row committed as anything but explicitly-failed/rejected</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Duplicate delivery (consumer redelivers same message)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Double stock decrement, double payment charge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Test: manually republish the same </w:t>
            </w:r>
            <w:r w:rsidRPr="00581E9F">
              <w:rPr>
                <w:rFonts w:ascii="Consolas" w:eastAsia="Times New Roman" w:hAnsi="Consolas" w:cs="Courier New"/>
                <w:sz w:val="19"/>
                <w:szCs w:val="19"/>
              </w:rPr>
              <w:t>ChargePayment</w:t>
            </w:r>
            <w:r w:rsidRPr="00581E9F">
              <w:rPr>
                <w:rFonts w:ascii="Segoe UI" w:eastAsia="Times New Roman" w:hAnsi="Segoe UI" w:cs="Segoe UI"/>
                <w:sz w:val="21"/>
                <w:szCs w:val="21"/>
              </w:rPr>
              <w:t> message twice, assert only one payment record exists</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Orchestrator crashes mid-saga</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Order stuck in </w:t>
            </w:r>
            <w:r w:rsidRPr="00581E9F">
              <w:rPr>
                <w:rFonts w:ascii="Consolas" w:eastAsia="Times New Roman" w:hAnsi="Consolas" w:cs="Courier New"/>
                <w:sz w:val="19"/>
                <w:szCs w:val="19"/>
              </w:rPr>
              <w:t>Pending</w:t>
            </w:r>
            <w:r w:rsidRPr="00581E9F">
              <w:rPr>
                <w:rFonts w:ascii="Segoe UI" w:eastAsia="Times New Roman" w:hAnsi="Segoe UI" w:cs="Segoe UI"/>
                <w:sz w:val="21"/>
                <w:szCs w:val="21"/>
              </w:rPr>
              <w:t> forever, no one owns resolving it</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Test: kill orchestrator process after </w:t>
            </w:r>
            <w:r w:rsidRPr="00581E9F">
              <w:rPr>
                <w:rFonts w:ascii="Consolas" w:eastAsia="Times New Roman" w:hAnsi="Consolas" w:cs="Courier New"/>
                <w:sz w:val="19"/>
                <w:szCs w:val="19"/>
              </w:rPr>
              <w:t>ReservingInventory</w:t>
            </w:r>
            <w:r w:rsidRPr="00581E9F">
              <w:rPr>
                <w:rFonts w:ascii="Segoe UI" w:eastAsia="Times New Roman" w:hAnsi="Segoe UI" w:cs="Segoe UI"/>
                <w:sz w:val="21"/>
                <w:szCs w:val="21"/>
              </w:rPr>
              <w:t> state persisted but before command sent (or between event received and next command sent), restart, assert saga resumes and completes correctly from persisted state</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lastRenderedPageBreak/>
              <w:t>Slow/stuck consumer at head of partition</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Every subsequent message for that partition key blocks — a single bad order can stall others sharing its partition</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Test: inject a handler that always throws for one message, assert it lands in DLQ within bounded retries and does not block processing of subsequent unrelated orders</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Network partition, Inventory Service unreachable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If handled synchronously, Order Service hangs or 500s per PRD requirement; must not</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Test: block Inventory Service's network, assert orchestrator's retry budget exhausts and order transitions to </w:t>
            </w:r>
            <w:r w:rsidRPr="00581E9F">
              <w:rPr>
                <w:rFonts w:ascii="Consolas" w:eastAsia="Times New Roman" w:hAnsi="Consolas" w:cs="Courier New"/>
                <w:sz w:val="19"/>
                <w:szCs w:val="19"/>
              </w:rPr>
              <w:t>Failed</w:t>
            </w:r>
            <w:r w:rsidRPr="00581E9F">
              <w:rPr>
                <w:rFonts w:ascii="Segoe UI" w:eastAsia="Times New Roman" w:hAnsi="Segoe UI" w:cs="Segoe UI"/>
                <w:sz w:val="21"/>
                <w:szCs w:val="21"/>
              </w:rPr>
              <w:t> within the configured timeout window, not indefinitely</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Malicious/malformed message on a topic</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A crafted payload could crash a consumer or, worse, be blindly trusted (e.g., a fake </w:t>
            </w:r>
            <w:r w:rsidRPr="00581E9F">
              <w:rPr>
                <w:rFonts w:ascii="Consolas" w:eastAsia="Times New Roman" w:hAnsi="Consolas" w:cs="Courier New"/>
                <w:sz w:val="19"/>
                <w:szCs w:val="19"/>
              </w:rPr>
              <w:t>PaymentCaptured</w:t>
            </w:r>
            <w:r w:rsidRPr="00581E9F">
              <w:rPr>
                <w:rFonts w:ascii="Segoe UI" w:eastAsia="Times New Roman" w:hAnsi="Segoe UI" w:cs="Segoe UI"/>
                <w:sz w:val="21"/>
                <w:szCs w:val="21"/>
              </w:rPr>
              <w:t> event injected by anyone with produce access)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Internal Kafka network is not internet-exposed (mitigates injection from outside); consumers still validate message schema and reject/DLQ malformed payloads rather than throwing unhandled exceptions that could stall the consumer loop</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Redis down</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If reservation logic depended on cache, this would be a false "in stock" or false "out of stock"</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Design already excludes Redis from the reservation decision path (2.9) — test: kill Redis, assert catalog reads fall back to Postgres (slower, correct) rather than erroring</w:t>
            </w:r>
          </w:p>
        </w:tc>
      </w:tr>
    </w:tbl>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Bottleneck to watch, not fully solved by this design</w:t>
      </w:r>
      <w:r w:rsidRPr="00581E9F">
        <w:rPr>
          <w:rFonts w:ascii="Segoe UI" w:eastAsia="Times New Roman" w:hAnsi="Segoe UI" w:cs="Segoe UI"/>
          <w:sz w:val="21"/>
          <w:szCs w:val="21"/>
        </w:rPr>
        <w:t>: the Saga Orchestrator's DB is a shared write path for every in-flight order. At meaningful scale this becomes the real bottleneck, not Kafka. For this project's scope that's an acceptable known limitation — but it should be stated in the doc, not discovered by a reviewer asking "what happens at 10,000 concurrent orders" and getting silence.</w:t>
      </w:r>
    </w:p>
    <w:p w:rsidR="00581E9F" w:rsidRPr="00581E9F" w:rsidRDefault="00581E9F" w:rsidP="00581E9F">
      <w:pPr>
        <w:spacing w:after="0" w:line="240" w:lineRule="auto"/>
        <w:rPr>
          <w:rFonts w:ascii="Times New Roman" w:eastAsia="Times New Roman" w:hAnsi="Times New Roman" w:cs="Times New Roman"/>
          <w:sz w:val="24"/>
          <w:szCs w:val="24"/>
        </w:rPr>
      </w:pPr>
      <w:r w:rsidRPr="00581E9F">
        <w:rPr>
          <w:rFonts w:ascii="Times New Roman" w:eastAsia="Times New Roman" w:hAnsi="Times New Roman" w:cs="Times New Roman"/>
          <w:sz w:val="24"/>
          <w:szCs w:val="24"/>
        </w:rPr>
        <w:pict>
          <v:rect id="_x0000_i1029" style="width:0;height:1.5pt" o:hralign="center" o:hrstd="t" o:hr="t" fillcolor="#a0a0a0" stroked="f"/>
        </w:pict>
      </w:r>
    </w:p>
    <w:p w:rsidR="00581E9F" w:rsidRPr="00581E9F" w:rsidRDefault="00581E9F" w:rsidP="00581E9F">
      <w:pPr>
        <w:spacing w:before="90" w:after="0" w:line="240" w:lineRule="auto"/>
        <w:outlineLvl w:val="1"/>
        <w:rPr>
          <w:rFonts w:ascii="Segoe UI" w:eastAsia="Times New Roman" w:hAnsi="Segoe UI" w:cs="Segoe UI"/>
          <w:b/>
          <w:bCs/>
          <w:sz w:val="28"/>
          <w:szCs w:val="28"/>
        </w:rPr>
      </w:pPr>
      <w:r w:rsidRPr="00581E9F">
        <w:rPr>
          <w:rFonts w:ascii="Segoe UI" w:eastAsia="Times New Roman" w:hAnsi="Segoe UI" w:cs="Segoe UI"/>
          <w:b/>
          <w:bCs/>
          <w:sz w:val="28"/>
          <w:szCs w:val="28"/>
        </w:rPr>
        <w:t>4. Implementation Plan</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Order matters here — build the saga's unhappy path early, not last, or you'll ship a demo that only shows the happy path and quietly never exercises compensation.</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Phase 0 — Foundations (Day 1–2)</w:t>
      </w:r>
    </w:p>
    <w:p w:rsidR="00581E9F" w:rsidRPr="00581E9F" w:rsidRDefault="00581E9F" w:rsidP="00581E9F">
      <w:pPr>
        <w:numPr>
          <w:ilvl w:val="0"/>
          <w:numId w:val="1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Docker Compose skeleton: Kafka (KRaft), Postgres ×5 (one per service + saga), Redis, Jaeger</w:t>
      </w:r>
    </w:p>
    <w:p w:rsidR="00581E9F" w:rsidRPr="00581E9F" w:rsidRDefault="00581E9F" w:rsidP="00581E9F">
      <w:pPr>
        <w:numPr>
          <w:ilvl w:val="0"/>
          <w:numId w:val="1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Solution structure: one ASP.NET Core project per service, shared contracts library (event/command DTOs) referenced by all — </w:t>
      </w:r>
      <w:r w:rsidRPr="00581E9F">
        <w:rPr>
          <w:rFonts w:ascii="Segoe UI" w:eastAsia="Times New Roman" w:hAnsi="Segoe UI" w:cs="Segoe UI"/>
          <w:b/>
          <w:bCs/>
          <w:sz w:val="21"/>
          <w:szCs w:val="21"/>
        </w:rPr>
        <w:t>not</w:t>
      </w:r>
      <w:r w:rsidRPr="00581E9F">
        <w:rPr>
          <w:rFonts w:ascii="Segoe UI" w:eastAsia="Times New Roman" w:hAnsi="Segoe UI" w:cs="Segoe UI"/>
          <w:sz w:val="21"/>
          <w:szCs w:val="21"/>
        </w:rPr>
        <w:t> a shared business-logic library, only message contracts</w:t>
      </w:r>
    </w:p>
    <w:p w:rsidR="00581E9F" w:rsidRPr="00581E9F" w:rsidRDefault="00581E9F" w:rsidP="00581E9F">
      <w:pPr>
        <w:numPr>
          <w:ilvl w:val="0"/>
          <w:numId w:val="1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MassTransit + Kafka transport wired up with a trivial ping event, end-to-end, before any business logic</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Phase 1 — Order + Inventory happy path, no payment yet (Day 3–5)</w:t>
      </w:r>
    </w:p>
    <w:p w:rsidR="00581E9F" w:rsidRPr="00581E9F" w:rsidRDefault="00581E9F" w:rsidP="00581E9F">
      <w:pPr>
        <w:numPr>
          <w:ilvl w:val="0"/>
          <w:numId w:val="15"/>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Order Service: place order → </w:t>
      </w:r>
      <w:r w:rsidRPr="00581E9F">
        <w:rPr>
          <w:rFonts w:ascii="Consolas" w:eastAsia="Times New Roman" w:hAnsi="Consolas" w:cs="Courier New"/>
          <w:sz w:val="19"/>
          <w:szCs w:val="19"/>
        </w:rPr>
        <w:t>OrderPlaced</w:t>
      </w:r>
    </w:p>
    <w:p w:rsidR="00581E9F" w:rsidRPr="00581E9F" w:rsidRDefault="00581E9F" w:rsidP="00581E9F">
      <w:pPr>
        <w:numPr>
          <w:ilvl w:val="0"/>
          <w:numId w:val="15"/>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Saga Orchestrator: consume </w:t>
      </w:r>
      <w:r w:rsidRPr="00581E9F">
        <w:rPr>
          <w:rFonts w:ascii="Consolas" w:eastAsia="Times New Roman" w:hAnsi="Consolas" w:cs="Courier New"/>
          <w:sz w:val="19"/>
          <w:szCs w:val="19"/>
        </w:rPr>
        <w:t>OrderPlaced</w:t>
      </w:r>
      <w:r w:rsidRPr="00581E9F">
        <w:rPr>
          <w:rFonts w:ascii="Segoe UI" w:eastAsia="Times New Roman" w:hAnsi="Segoe UI" w:cs="Segoe UI"/>
          <w:sz w:val="21"/>
          <w:szCs w:val="21"/>
        </w:rPr>
        <w:t> → send </w:t>
      </w:r>
      <w:r w:rsidRPr="00581E9F">
        <w:rPr>
          <w:rFonts w:ascii="Consolas" w:eastAsia="Times New Roman" w:hAnsi="Consolas" w:cs="Courier New"/>
          <w:sz w:val="19"/>
          <w:szCs w:val="19"/>
        </w:rPr>
        <w:t>ReserveInventory</w:t>
      </w:r>
      <w:r w:rsidRPr="00581E9F">
        <w:rPr>
          <w:rFonts w:ascii="Segoe UI" w:eastAsia="Times New Roman" w:hAnsi="Segoe UI" w:cs="Segoe UI"/>
          <w:sz w:val="21"/>
          <w:szCs w:val="21"/>
        </w:rPr>
        <w:t> → consume </w:t>
      </w:r>
      <w:r w:rsidRPr="00581E9F">
        <w:rPr>
          <w:rFonts w:ascii="Consolas" w:eastAsia="Times New Roman" w:hAnsi="Consolas" w:cs="Courier New"/>
          <w:sz w:val="19"/>
          <w:szCs w:val="19"/>
        </w:rPr>
        <w:t>InventoryReserved</w:t>
      </w:r>
      <w:r w:rsidRPr="00581E9F">
        <w:rPr>
          <w:rFonts w:ascii="Segoe UI" w:eastAsia="Times New Roman" w:hAnsi="Segoe UI" w:cs="Segoe UI"/>
          <w:sz w:val="21"/>
          <w:szCs w:val="21"/>
        </w:rPr>
        <w:t>/</w:t>
      </w:r>
      <w:r w:rsidRPr="00581E9F">
        <w:rPr>
          <w:rFonts w:ascii="Consolas" w:eastAsia="Times New Roman" w:hAnsi="Consolas" w:cs="Courier New"/>
          <w:sz w:val="19"/>
          <w:szCs w:val="19"/>
        </w:rPr>
        <w:t>Rejected</w:t>
      </w:r>
    </w:p>
    <w:p w:rsidR="00581E9F" w:rsidRPr="00581E9F" w:rsidRDefault="00581E9F" w:rsidP="00581E9F">
      <w:pPr>
        <w:numPr>
          <w:ilvl w:val="0"/>
          <w:numId w:val="15"/>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Inventory Service: reservation ledger, EF Core, DB-per-service enforced</w:t>
      </w:r>
    </w:p>
    <w:p w:rsidR="00581E9F" w:rsidRPr="00581E9F" w:rsidRDefault="00581E9F" w:rsidP="00581E9F">
      <w:pPr>
        <w:numPr>
          <w:ilvl w:val="0"/>
          <w:numId w:val="15"/>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lastRenderedPageBreak/>
        <w:t>Deliverable</w:t>
      </w:r>
      <w:r w:rsidRPr="00581E9F">
        <w:rPr>
          <w:rFonts w:ascii="Segoe UI" w:eastAsia="Times New Roman" w:hAnsi="Segoe UI" w:cs="Segoe UI"/>
          <w:sz w:val="21"/>
          <w:szCs w:val="21"/>
        </w:rPr>
        <w:t>: order placed → inventory reserved, end-to-end, traced in Jaeger</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Phase 2 — Payment + compensation (Day 6–8) — this is the core of the project</w:t>
      </w:r>
    </w:p>
    <w:p w:rsidR="00581E9F" w:rsidRPr="00581E9F" w:rsidRDefault="00581E9F" w:rsidP="00581E9F">
      <w:pPr>
        <w:numPr>
          <w:ilvl w:val="0"/>
          <w:numId w:val="16"/>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Payment Service with configurable failure rate</w:t>
      </w:r>
    </w:p>
    <w:p w:rsidR="00581E9F" w:rsidRPr="00581E9F" w:rsidRDefault="00581E9F" w:rsidP="00581E9F">
      <w:pPr>
        <w:numPr>
          <w:ilvl w:val="0"/>
          <w:numId w:val="16"/>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Orchestrator: </w:t>
      </w:r>
      <w:r w:rsidRPr="00581E9F">
        <w:rPr>
          <w:rFonts w:ascii="Consolas" w:eastAsia="Times New Roman" w:hAnsi="Consolas" w:cs="Courier New"/>
          <w:sz w:val="19"/>
          <w:szCs w:val="19"/>
        </w:rPr>
        <w:t>ChargePayment</w:t>
      </w:r>
      <w:r w:rsidRPr="00581E9F">
        <w:rPr>
          <w:rFonts w:ascii="Segoe UI" w:eastAsia="Times New Roman" w:hAnsi="Segoe UI" w:cs="Segoe UI"/>
          <w:sz w:val="21"/>
          <w:szCs w:val="21"/>
        </w:rPr>
        <w:t> → success path (</w:t>
      </w:r>
      <w:r w:rsidRPr="00581E9F">
        <w:rPr>
          <w:rFonts w:ascii="Consolas" w:eastAsia="Times New Roman" w:hAnsi="Consolas" w:cs="Courier New"/>
          <w:sz w:val="19"/>
          <w:szCs w:val="19"/>
        </w:rPr>
        <w:t>OrderConfirmed</w:t>
      </w:r>
      <w:r w:rsidRPr="00581E9F">
        <w:rPr>
          <w:rFonts w:ascii="Segoe UI" w:eastAsia="Times New Roman" w:hAnsi="Segoe UI" w:cs="Segoe UI"/>
          <w:sz w:val="21"/>
          <w:szCs w:val="21"/>
        </w:rPr>
        <w:t>) and </w:t>
      </w:r>
      <w:r w:rsidRPr="00581E9F">
        <w:rPr>
          <w:rFonts w:ascii="Segoe UI" w:eastAsia="Times New Roman" w:hAnsi="Segoe UI" w:cs="Segoe UI"/>
          <w:b/>
          <w:bCs/>
          <w:sz w:val="21"/>
          <w:szCs w:val="21"/>
        </w:rPr>
        <w:t>failure path</w:t>
      </w:r>
      <w:r w:rsidRPr="00581E9F">
        <w:rPr>
          <w:rFonts w:ascii="Segoe UI" w:eastAsia="Times New Roman" w:hAnsi="Segoe UI" w:cs="Segoe UI"/>
          <w:sz w:val="21"/>
          <w:szCs w:val="21"/>
        </w:rPr>
        <w:t> (</w:t>
      </w:r>
      <w:r w:rsidRPr="00581E9F">
        <w:rPr>
          <w:rFonts w:ascii="Consolas" w:eastAsia="Times New Roman" w:hAnsi="Consolas" w:cs="Courier New"/>
          <w:sz w:val="19"/>
          <w:szCs w:val="19"/>
        </w:rPr>
        <w:t>ReleaseInventory</w:t>
      </w:r>
      <w:r w:rsidRPr="00581E9F">
        <w:rPr>
          <w:rFonts w:ascii="Segoe UI" w:eastAsia="Times New Roman" w:hAnsi="Segoe UI" w:cs="Segoe UI"/>
          <w:sz w:val="21"/>
          <w:szCs w:val="21"/>
        </w:rPr>
        <w:t> compensation → </w:t>
      </w:r>
      <w:r w:rsidRPr="00581E9F">
        <w:rPr>
          <w:rFonts w:ascii="Consolas" w:eastAsia="Times New Roman" w:hAnsi="Consolas" w:cs="Courier New"/>
          <w:sz w:val="19"/>
          <w:szCs w:val="19"/>
        </w:rPr>
        <w:t>OrderFailed</w:t>
      </w:r>
      <w:r w:rsidRPr="00581E9F">
        <w:rPr>
          <w:rFonts w:ascii="Segoe UI" w:eastAsia="Times New Roman" w:hAnsi="Segoe UI" w:cs="Segoe UI"/>
          <w:sz w:val="21"/>
          <w:szCs w:val="21"/>
        </w:rPr>
        <w:t>)</w:t>
      </w:r>
    </w:p>
    <w:p w:rsidR="00581E9F" w:rsidRPr="00581E9F" w:rsidRDefault="00581E9F" w:rsidP="00581E9F">
      <w:pPr>
        <w:numPr>
          <w:ilvl w:val="0"/>
          <w:numId w:val="16"/>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Deliverable + required test</w:t>
      </w:r>
      <w:r w:rsidRPr="00581E9F">
        <w:rPr>
          <w:rFonts w:ascii="Segoe UI" w:eastAsia="Times New Roman" w:hAnsi="Segoe UI" w:cs="Segoe UI"/>
          <w:sz w:val="21"/>
          <w:szCs w:val="21"/>
        </w:rPr>
        <w:t>: force payment failure, prove inventory is released — this is the single most important checkpoint in the whole project</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Phase 3 — Resilience &amp; idempotency (Day 9–11)</w:t>
      </w:r>
    </w:p>
    <w:p w:rsidR="00581E9F" w:rsidRPr="00581E9F" w:rsidRDefault="00581E9F" w:rsidP="00581E9F">
      <w:pPr>
        <w:numPr>
          <w:ilvl w:val="0"/>
          <w:numId w:val="17"/>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Inbox pattern on all consumers</w:t>
      </w:r>
    </w:p>
    <w:p w:rsidR="00581E9F" w:rsidRPr="00581E9F" w:rsidRDefault="00581E9F" w:rsidP="00581E9F">
      <w:pPr>
        <w:numPr>
          <w:ilvl w:val="0"/>
          <w:numId w:val="17"/>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Polly retry/circuit breaker on Gateway→Order Service sync path</w:t>
      </w:r>
    </w:p>
    <w:p w:rsidR="00581E9F" w:rsidRPr="00581E9F" w:rsidRDefault="00581E9F" w:rsidP="00581E9F">
      <w:pPr>
        <w:numPr>
          <w:ilvl w:val="0"/>
          <w:numId w:val="17"/>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DLQ wiring on all topics, retry budgets on saga steps</w:t>
      </w:r>
    </w:p>
    <w:p w:rsidR="00581E9F" w:rsidRPr="00581E9F" w:rsidRDefault="00581E9F" w:rsidP="00581E9F">
      <w:pPr>
        <w:numPr>
          <w:ilvl w:val="0"/>
          <w:numId w:val="17"/>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Chaos tests: kill broker, kill orchestrator mid-saga, duplicate message replay (all failure modes from §3, each with a passing test)</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Phase 4 — Gateway, caching, notification (Day 12–13)</w:t>
      </w:r>
    </w:p>
    <w:p w:rsidR="00581E9F" w:rsidRPr="00581E9F" w:rsidRDefault="00581E9F" w:rsidP="00581E9F">
      <w:pPr>
        <w:numPr>
          <w:ilvl w:val="0"/>
          <w:numId w:val="18"/>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YARP routing + rate limiting</w:t>
      </w:r>
    </w:p>
    <w:p w:rsidR="00581E9F" w:rsidRPr="00581E9F" w:rsidRDefault="00581E9F" w:rsidP="00581E9F">
      <w:pPr>
        <w:numPr>
          <w:ilvl w:val="0"/>
          <w:numId w:val="18"/>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Redis cache-aside for catalog reads</w:t>
      </w:r>
    </w:p>
    <w:p w:rsidR="00581E9F" w:rsidRPr="00581E9F" w:rsidRDefault="00581E9F" w:rsidP="00581E9F">
      <w:pPr>
        <w:numPr>
          <w:ilvl w:val="0"/>
          <w:numId w:val="18"/>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Notification Service as pure subscriber</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Phase 5 — Observability hardening + UI (Day 14–16)</w:t>
      </w:r>
    </w:p>
    <w:p w:rsidR="00581E9F" w:rsidRPr="00581E9F" w:rsidRDefault="00581E9F" w:rsidP="00581E9F">
      <w:pPr>
        <w:numPr>
          <w:ilvl w:val="0"/>
          <w:numId w:val="19"/>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Confirm trace propagation across every Kafka hop (this is easy to half-do — verify one trace ID spans all 5 services for a single order in Jaeger, not just within each service)</w:t>
      </w:r>
    </w:p>
    <w:p w:rsidR="00581E9F" w:rsidRPr="00581E9F" w:rsidRDefault="00581E9F" w:rsidP="00581E9F">
      <w:pPr>
        <w:numPr>
          <w:ilvl w:val="0"/>
          <w:numId w:val="19"/>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Correlation ID in structured logs</w:t>
      </w:r>
    </w:p>
    <w:p w:rsidR="00581E9F" w:rsidRPr="00581E9F" w:rsidRDefault="00581E9F" w:rsidP="00581E9F">
      <w:pPr>
        <w:numPr>
          <w:ilvl w:val="0"/>
          <w:numId w:val="19"/>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Build UI (see §5)</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Phase 6 — Testing &amp; polish (Day 17–18)</w:t>
      </w:r>
    </w:p>
    <w:p w:rsidR="00581E9F" w:rsidRPr="00581E9F" w:rsidRDefault="00581E9F" w:rsidP="00581E9F">
      <w:pPr>
        <w:numPr>
          <w:ilvl w:val="0"/>
          <w:numId w:val="20"/>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Testcontainers-based integration tests covering the full saga (happy + all compensation paths) spun up against real Kafka/Postgres containers, not mocks — mocking Kafka defeats the purpose of proving messaging behavior</w:t>
      </w:r>
    </w:p>
    <w:p w:rsidR="00581E9F" w:rsidRPr="00581E9F" w:rsidRDefault="00581E9F" w:rsidP="00581E9F">
      <w:pPr>
        <w:numPr>
          <w:ilvl w:val="0"/>
          <w:numId w:val="20"/>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Load a modest concurrent-order test (not a performance benchmark, just proof of no partition-blocking under concurrent load)</w:t>
      </w:r>
    </w:p>
    <w:p w:rsidR="00581E9F" w:rsidRPr="00581E9F" w:rsidRDefault="00581E9F" w:rsidP="00581E9F">
      <w:pPr>
        <w:numPr>
          <w:ilvl w:val="0"/>
          <w:numId w:val="20"/>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README with architecture diagram, "how to demo the failure paths" section (this is what makes the project reviewable — a reviewer should be able to </w:t>
      </w:r>
      <w:r w:rsidRPr="00581E9F">
        <w:rPr>
          <w:rFonts w:ascii="Consolas" w:eastAsia="Times New Roman" w:hAnsi="Consolas" w:cs="Courier New"/>
          <w:sz w:val="19"/>
          <w:szCs w:val="19"/>
        </w:rPr>
        <w:t>docker compose exec</w:t>
      </w:r>
      <w:r w:rsidRPr="00581E9F">
        <w:rPr>
          <w:rFonts w:ascii="Segoe UI" w:eastAsia="Times New Roman" w:hAnsi="Segoe UI" w:cs="Segoe UI"/>
          <w:sz w:val="21"/>
          <w:szCs w:val="21"/>
        </w:rPr>
        <w:t> and force each failure mode you claim to handle)</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Definition of done for the project as a whole</w:t>
      </w:r>
      <w:r w:rsidRPr="00581E9F">
        <w:rPr>
          <w:rFonts w:ascii="Segoe UI" w:eastAsia="Times New Roman" w:hAnsi="Segoe UI" w:cs="Segoe UI"/>
          <w:sz w:val="21"/>
          <w:szCs w:val="21"/>
        </w:rPr>
        <w:t>: every row in the §3 table has a passing automated test, not just manual verification.</w:t>
      </w:r>
    </w:p>
    <w:p w:rsidR="00581E9F" w:rsidRPr="00581E9F" w:rsidRDefault="00581E9F" w:rsidP="00581E9F">
      <w:pPr>
        <w:spacing w:after="0" w:line="240" w:lineRule="auto"/>
        <w:rPr>
          <w:rFonts w:ascii="Times New Roman" w:eastAsia="Times New Roman" w:hAnsi="Times New Roman" w:cs="Times New Roman"/>
          <w:sz w:val="24"/>
          <w:szCs w:val="24"/>
        </w:rPr>
      </w:pPr>
      <w:r w:rsidRPr="00581E9F">
        <w:rPr>
          <w:rFonts w:ascii="Times New Roman" w:eastAsia="Times New Roman" w:hAnsi="Times New Roman" w:cs="Times New Roman"/>
          <w:sz w:val="24"/>
          <w:szCs w:val="24"/>
        </w:rPr>
        <w:pict>
          <v:rect id="_x0000_i1030" style="width:0;height:1.5pt" o:hralign="center" o:hrstd="t" o:hr="t" fillcolor="#a0a0a0" stroked="f"/>
        </w:pict>
      </w:r>
    </w:p>
    <w:p w:rsidR="00581E9F" w:rsidRPr="00581E9F" w:rsidRDefault="00581E9F" w:rsidP="00581E9F">
      <w:pPr>
        <w:spacing w:before="90" w:after="0" w:line="240" w:lineRule="auto"/>
        <w:outlineLvl w:val="1"/>
        <w:rPr>
          <w:rFonts w:ascii="Segoe UI" w:eastAsia="Times New Roman" w:hAnsi="Segoe UI" w:cs="Segoe UI"/>
          <w:b/>
          <w:bCs/>
          <w:sz w:val="28"/>
          <w:szCs w:val="28"/>
        </w:rPr>
      </w:pPr>
      <w:r w:rsidRPr="00581E9F">
        <w:rPr>
          <w:rFonts w:ascii="Segoe UI" w:eastAsia="Times New Roman" w:hAnsi="Segoe UI" w:cs="Segoe UI"/>
          <w:b/>
          <w:bCs/>
          <w:sz w:val="28"/>
          <w:szCs w:val="28"/>
        </w:rPr>
        <w:lastRenderedPageBreak/>
        <w:t>5. UI/UX Flow &amp; Design Features</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The UI is intentionally thin — this project's value is backend/distributed-systems design, not frontend polish. Three screens, built to make the async/eventual-consistency nature of the system </w:t>
      </w:r>
      <w:r w:rsidRPr="00581E9F">
        <w:rPr>
          <w:rFonts w:ascii="Segoe UI" w:eastAsia="Times New Roman" w:hAnsi="Segoe UI" w:cs="Segoe UI"/>
          <w:i/>
          <w:iCs/>
          <w:sz w:val="21"/>
          <w:szCs w:val="21"/>
        </w:rPr>
        <w:t>visible</w:t>
      </w:r>
      <w:r w:rsidRPr="00581E9F">
        <w:rPr>
          <w:rFonts w:ascii="Segoe UI" w:eastAsia="Times New Roman" w:hAnsi="Segoe UI" w:cs="Segoe UI"/>
          <w:sz w:val="21"/>
          <w:szCs w:val="21"/>
        </w:rPr>
        <w:t> rather than hidden behind a spinner.</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5.1 Customer Checkout Flow</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Order ServiceGatewayWeb UIUserOrder ServiceGatewayWeb UIUserloop[every 1.5s until terminal state]Add items to cart, click "Place Order"POST /api/ordersforward (sync)202 Accepted { orderId, status: Pending }202 Accepted"Order placed — processing" + order ID, status begins pollingGET /api/orders/{id}/statusforwardstatus: Pending | ReservingInventory | ChargingPayment | Confirmed | FailedFinal state shown with reason if Failed</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b/>
          <w:bCs/>
          <w:sz w:val="21"/>
          <w:szCs w:val="21"/>
        </w:rPr>
        <w:t>Design features</w:t>
      </w:r>
    </w:p>
    <w:p w:rsidR="00581E9F" w:rsidRPr="00581E9F" w:rsidRDefault="00581E9F" w:rsidP="00581E9F">
      <w:pPr>
        <w:numPr>
          <w:ilvl w:val="0"/>
          <w:numId w:val="2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Status is shown as a </w:t>
      </w:r>
      <w:r w:rsidRPr="00581E9F">
        <w:rPr>
          <w:rFonts w:ascii="Segoe UI" w:eastAsia="Times New Roman" w:hAnsi="Segoe UI" w:cs="Segoe UI"/>
          <w:b/>
          <w:bCs/>
          <w:sz w:val="21"/>
          <w:szCs w:val="21"/>
        </w:rPr>
        <w:t>visible step progress indicator</w:t>
      </w:r>
      <w:r w:rsidRPr="00581E9F">
        <w:rPr>
          <w:rFonts w:ascii="Segoe UI" w:eastAsia="Times New Roman" w:hAnsi="Segoe UI" w:cs="Segoe UI"/>
          <w:sz w:val="21"/>
          <w:szCs w:val="21"/>
        </w:rPr>
        <w:t> (Order Placed → Inventory Reserved → Payment Charged → Confirmed), not a generic spinner — this makes the saga's multi-step nature part of the UX instead of hiding it, which is honest given it's genuinely not instant</w:t>
      </w:r>
    </w:p>
    <w:p w:rsidR="00581E9F" w:rsidRPr="00581E9F" w:rsidRDefault="00581E9F" w:rsidP="00581E9F">
      <w:pPr>
        <w:numPr>
          <w:ilvl w:val="0"/>
          <w:numId w:val="21"/>
        </w:numPr>
        <w:spacing w:before="100" w:beforeAutospacing="1" w:after="100" w:afterAutospacing="1" w:line="240" w:lineRule="auto"/>
        <w:ind w:left="0"/>
        <w:rPr>
          <w:rFonts w:ascii="Segoe UI" w:eastAsia="Times New Roman" w:hAnsi="Segoe UI" w:cs="Segoe UI"/>
          <w:sz w:val="21"/>
          <w:szCs w:val="21"/>
        </w:rPr>
      </w:pPr>
      <w:r w:rsidRPr="00581E9F">
        <w:rPr>
          <w:rFonts w:ascii="Consolas" w:eastAsia="Times New Roman" w:hAnsi="Consolas" w:cs="Courier New"/>
          <w:sz w:val="19"/>
          <w:szCs w:val="19"/>
        </w:rPr>
        <w:t>202 Accepted</w:t>
      </w:r>
      <w:r w:rsidRPr="00581E9F">
        <w:rPr>
          <w:rFonts w:ascii="Segoe UI" w:eastAsia="Times New Roman" w:hAnsi="Segoe UI" w:cs="Segoe UI"/>
          <w:sz w:val="21"/>
          <w:szCs w:val="21"/>
        </w:rPr>
        <w:t>, not </w:t>
      </w:r>
      <w:r w:rsidRPr="00581E9F">
        <w:rPr>
          <w:rFonts w:ascii="Consolas" w:eastAsia="Times New Roman" w:hAnsi="Consolas" w:cs="Courier New"/>
          <w:sz w:val="19"/>
          <w:szCs w:val="19"/>
        </w:rPr>
        <w:t>200 OK</w:t>
      </w:r>
      <w:r w:rsidRPr="00581E9F">
        <w:rPr>
          <w:rFonts w:ascii="Segoe UI" w:eastAsia="Times New Roman" w:hAnsi="Segoe UI" w:cs="Segoe UI"/>
          <w:sz w:val="21"/>
          <w:szCs w:val="21"/>
        </w:rPr>
        <w:t>, from the placement endpoint — the API contract itself reflects that this is async-accepted, not synchronously completed</w:t>
      </w:r>
    </w:p>
    <w:p w:rsidR="00581E9F" w:rsidRPr="00581E9F" w:rsidRDefault="00581E9F" w:rsidP="00581E9F">
      <w:pPr>
        <w:numPr>
          <w:ilvl w:val="0"/>
          <w:numId w:val="2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On </w:t>
      </w:r>
      <w:r w:rsidRPr="00581E9F">
        <w:rPr>
          <w:rFonts w:ascii="Consolas" w:eastAsia="Times New Roman" w:hAnsi="Consolas" w:cs="Courier New"/>
          <w:sz w:val="19"/>
          <w:szCs w:val="19"/>
        </w:rPr>
        <w:t>Failed</w:t>
      </w:r>
      <w:r w:rsidRPr="00581E9F">
        <w:rPr>
          <w:rFonts w:ascii="Segoe UI" w:eastAsia="Times New Roman" w:hAnsi="Segoe UI" w:cs="Segoe UI"/>
          <w:sz w:val="21"/>
          <w:szCs w:val="21"/>
        </w:rPr>
        <w:t>, show the specific reason surfaced from the saga (</w:t>
      </w:r>
      <w:r w:rsidRPr="00581E9F">
        <w:rPr>
          <w:rFonts w:ascii="Consolas" w:eastAsia="Times New Roman" w:hAnsi="Consolas" w:cs="Courier New"/>
          <w:sz w:val="19"/>
          <w:szCs w:val="19"/>
        </w:rPr>
        <w:t>"Payment declined"</w:t>
      </w:r>
      <w:r w:rsidRPr="00581E9F">
        <w:rPr>
          <w:rFonts w:ascii="Segoe UI" w:eastAsia="Times New Roman" w:hAnsi="Segoe UI" w:cs="Segoe UI"/>
          <w:sz w:val="21"/>
          <w:szCs w:val="21"/>
        </w:rPr>
        <w:t> vs </w:t>
      </w:r>
      <w:r w:rsidRPr="00581E9F">
        <w:rPr>
          <w:rFonts w:ascii="Consolas" w:eastAsia="Times New Roman" w:hAnsi="Consolas" w:cs="Courier New"/>
          <w:sz w:val="19"/>
          <w:szCs w:val="19"/>
        </w:rPr>
        <w:t>"Item out of stock"</w:t>
      </w:r>
      <w:r w:rsidRPr="00581E9F">
        <w:rPr>
          <w:rFonts w:ascii="Segoe UI" w:eastAsia="Times New Roman" w:hAnsi="Segoe UI" w:cs="Segoe UI"/>
          <w:sz w:val="21"/>
          <w:szCs w:val="21"/>
        </w:rPr>
        <w:t>) — pulled from the orchestrator's stored failure reason, not a generic error</w:t>
      </w:r>
    </w:p>
    <w:p w:rsidR="00581E9F" w:rsidRPr="00581E9F" w:rsidRDefault="00581E9F" w:rsidP="00581E9F">
      <w:pPr>
        <w:numPr>
          <w:ilvl w:val="0"/>
          <w:numId w:val="21"/>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Polling (not WebSocket) for MVP — simplest correct implementation; WebSocket/SignalR push is a stated stretch goal, not required</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5.2 Order Status Page</w:t>
      </w:r>
    </w:p>
    <w:p w:rsidR="00581E9F" w:rsidRPr="00581E9F" w:rsidRDefault="00581E9F" w:rsidP="00581E9F">
      <w:pPr>
        <w:numPr>
          <w:ilvl w:val="0"/>
          <w:numId w:val="2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Single order view: current state, timestamp of each transition, and if failed, which step failed and whether compensation completed</w:t>
      </w:r>
    </w:p>
    <w:p w:rsidR="00581E9F" w:rsidRPr="00581E9F" w:rsidRDefault="00581E9F" w:rsidP="00581E9F">
      <w:pPr>
        <w:numPr>
          <w:ilvl w:val="0"/>
          <w:numId w:val="22"/>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This is directly backed by the saga state entity — no separate "status computation" logic duplicated in the UI layer; the Order Service's status endpoint reads from its own denormalized status field, which is kept current by consuming the orchestrator's </w:t>
      </w:r>
      <w:r w:rsidRPr="00581E9F">
        <w:rPr>
          <w:rFonts w:ascii="Consolas" w:eastAsia="Times New Roman" w:hAnsi="Consolas" w:cs="Courier New"/>
          <w:sz w:val="19"/>
          <w:szCs w:val="19"/>
        </w:rPr>
        <w:t>ConfirmOrder</w:t>
      </w:r>
      <w:r w:rsidRPr="00581E9F">
        <w:rPr>
          <w:rFonts w:ascii="Segoe UI" w:eastAsia="Times New Roman" w:hAnsi="Segoe UI" w:cs="Segoe UI"/>
          <w:sz w:val="21"/>
          <w:szCs w:val="21"/>
        </w:rPr>
        <w:t>/</w:t>
      </w:r>
      <w:r w:rsidRPr="00581E9F">
        <w:rPr>
          <w:rFonts w:ascii="Consolas" w:eastAsia="Times New Roman" w:hAnsi="Consolas" w:cs="Courier New"/>
          <w:sz w:val="19"/>
          <w:szCs w:val="19"/>
        </w:rPr>
        <w:t>FailOrder</w:t>
      </w:r>
      <w:r w:rsidRPr="00581E9F">
        <w:rPr>
          <w:rFonts w:ascii="Segoe UI" w:eastAsia="Times New Roman" w:hAnsi="Segoe UI" w:cs="Segoe UI"/>
          <w:sz w:val="21"/>
          <w:szCs w:val="21"/>
        </w:rPr>
        <w:t> commands (2.4) — the UI never needs to know the saga internals exist</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5.3 Ops/Admin Dashboard</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This is the screen that actually demonstrates the project's value to a reviewer.</w:t>
      </w:r>
    </w:p>
    <w:p w:rsidR="00581E9F" w:rsidRPr="00581E9F" w:rsidRDefault="00581E9F" w:rsidP="00581E9F">
      <w:pPr>
        <w:numPr>
          <w:ilvl w:val="0"/>
          <w:numId w:val="2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Table of recent orders with current saga step, colored by state (in-progress amber, confirmed green, failed red)</w:t>
      </w:r>
    </w:p>
    <w:p w:rsidR="00581E9F" w:rsidRPr="00581E9F" w:rsidRDefault="00581E9F" w:rsidP="00581E9F">
      <w:pPr>
        <w:numPr>
          <w:ilvl w:val="0"/>
          <w:numId w:val="2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Click into an order → full step-by-step timeline (from saga state table: </w:t>
      </w:r>
      <w:r w:rsidRPr="00581E9F">
        <w:rPr>
          <w:rFonts w:ascii="Consolas" w:eastAsia="Times New Roman" w:hAnsi="Consolas" w:cs="Courier New"/>
          <w:sz w:val="19"/>
          <w:szCs w:val="19"/>
        </w:rPr>
        <w:t>OrderPlaced</w:t>
      </w:r>
      <w:r w:rsidRPr="00581E9F">
        <w:rPr>
          <w:rFonts w:ascii="Segoe UI" w:eastAsia="Times New Roman" w:hAnsi="Segoe UI" w:cs="Segoe UI"/>
          <w:sz w:val="21"/>
          <w:szCs w:val="21"/>
        </w:rPr>
        <w:t> @ t0 → </w:t>
      </w:r>
      <w:r w:rsidRPr="00581E9F">
        <w:rPr>
          <w:rFonts w:ascii="Consolas" w:eastAsia="Times New Roman" w:hAnsi="Consolas" w:cs="Courier New"/>
          <w:sz w:val="19"/>
          <w:szCs w:val="19"/>
        </w:rPr>
        <w:t>ReservingInventory</w:t>
      </w:r>
      <w:r w:rsidRPr="00581E9F">
        <w:rPr>
          <w:rFonts w:ascii="Segoe UI" w:eastAsia="Times New Roman" w:hAnsi="Segoe UI" w:cs="Segoe UI"/>
          <w:sz w:val="21"/>
          <w:szCs w:val="21"/>
        </w:rPr>
        <w:t> @ t0+50ms → </w:t>
      </w:r>
      <w:r w:rsidRPr="00581E9F">
        <w:rPr>
          <w:rFonts w:ascii="Consolas" w:eastAsia="Times New Roman" w:hAnsi="Consolas" w:cs="Courier New"/>
          <w:sz w:val="19"/>
          <w:szCs w:val="19"/>
        </w:rPr>
        <w:t>InventoryReserved</w:t>
      </w:r>
      <w:r w:rsidRPr="00581E9F">
        <w:rPr>
          <w:rFonts w:ascii="Segoe UI" w:eastAsia="Times New Roman" w:hAnsi="Segoe UI" w:cs="Segoe UI"/>
          <w:sz w:val="21"/>
          <w:szCs w:val="21"/>
        </w:rPr>
        <w:t> @ t0+120ms → </w:t>
      </w:r>
      <w:r w:rsidRPr="00581E9F">
        <w:rPr>
          <w:rFonts w:ascii="Consolas" w:eastAsia="Times New Roman" w:hAnsi="Consolas" w:cs="Courier New"/>
          <w:sz w:val="19"/>
          <w:szCs w:val="19"/>
        </w:rPr>
        <w:t>ChargingPayment</w:t>
      </w:r>
      <w:r w:rsidRPr="00581E9F">
        <w:rPr>
          <w:rFonts w:ascii="Segoe UI" w:eastAsia="Times New Roman" w:hAnsi="Segoe UI" w:cs="Segoe UI"/>
          <w:sz w:val="21"/>
          <w:szCs w:val="21"/>
        </w:rPr>
        <w:t> @ t0+130ms → </w:t>
      </w:r>
      <w:r w:rsidRPr="00581E9F">
        <w:rPr>
          <w:rFonts w:ascii="Consolas" w:eastAsia="Times New Roman" w:hAnsi="Consolas" w:cs="Courier New"/>
          <w:sz w:val="19"/>
          <w:szCs w:val="19"/>
        </w:rPr>
        <w:t>PaymentFailed</w:t>
      </w:r>
      <w:r w:rsidRPr="00581E9F">
        <w:rPr>
          <w:rFonts w:ascii="Segoe UI" w:eastAsia="Times New Roman" w:hAnsi="Segoe UI" w:cs="Segoe UI"/>
          <w:sz w:val="21"/>
          <w:szCs w:val="21"/>
        </w:rPr>
        <w:t> @ t0+400ms → </w:t>
      </w:r>
      <w:r w:rsidRPr="00581E9F">
        <w:rPr>
          <w:rFonts w:ascii="Consolas" w:eastAsia="Times New Roman" w:hAnsi="Consolas" w:cs="Courier New"/>
          <w:sz w:val="19"/>
          <w:szCs w:val="19"/>
        </w:rPr>
        <w:t>ReleasingInventory</w:t>
      </w:r>
      <w:r w:rsidRPr="00581E9F">
        <w:rPr>
          <w:rFonts w:ascii="Segoe UI" w:eastAsia="Times New Roman" w:hAnsi="Segoe UI" w:cs="Segoe UI"/>
          <w:sz w:val="21"/>
          <w:szCs w:val="21"/>
        </w:rPr>
        <w:t> @ t0+410ms → </w:t>
      </w:r>
      <w:r w:rsidRPr="00581E9F">
        <w:rPr>
          <w:rFonts w:ascii="Consolas" w:eastAsia="Times New Roman" w:hAnsi="Consolas" w:cs="Courier New"/>
          <w:sz w:val="19"/>
          <w:szCs w:val="19"/>
        </w:rPr>
        <w:t>OrderFailed</w:t>
      </w:r>
      <w:r w:rsidRPr="00581E9F">
        <w:rPr>
          <w:rFonts w:ascii="Segoe UI" w:eastAsia="Times New Roman" w:hAnsi="Segoe UI" w:cs="Segoe UI"/>
          <w:sz w:val="21"/>
          <w:szCs w:val="21"/>
        </w:rPr>
        <w:t> @ t0+480ms)</w:t>
      </w:r>
    </w:p>
    <w:p w:rsidR="00581E9F" w:rsidRPr="00581E9F" w:rsidRDefault="00581E9F" w:rsidP="00581E9F">
      <w:pPr>
        <w:numPr>
          <w:ilvl w:val="0"/>
          <w:numId w:val="2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Deep link to the corresponding Jaeger trace for that order ID (Jaeger URL templated with trace ID stored alongside the saga record)</w:t>
      </w:r>
    </w:p>
    <w:p w:rsidR="00581E9F" w:rsidRPr="00581E9F" w:rsidRDefault="00581E9F" w:rsidP="00581E9F">
      <w:pPr>
        <w:numPr>
          <w:ilvl w:val="0"/>
          <w:numId w:val="2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t>DLQ inspector: list of dead-lettered messages per topic with payload + failure reason + a manual "reprocess" action (publishes it back to the source topic — this is what makes the DLQ operationally useful instead of a write-only graveyard)</w:t>
      </w:r>
    </w:p>
    <w:p w:rsidR="00581E9F" w:rsidRPr="00581E9F" w:rsidRDefault="00581E9F" w:rsidP="00581E9F">
      <w:pPr>
        <w:numPr>
          <w:ilvl w:val="0"/>
          <w:numId w:val="23"/>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sz w:val="21"/>
          <w:szCs w:val="21"/>
        </w:rPr>
        <w:lastRenderedPageBreak/>
        <w:t>A </w:t>
      </w:r>
      <w:r w:rsidRPr="00581E9F">
        <w:rPr>
          <w:rFonts w:ascii="Segoe UI" w:eastAsia="Times New Roman" w:hAnsi="Segoe UI" w:cs="Segoe UI"/>
          <w:b/>
          <w:bCs/>
          <w:sz w:val="21"/>
          <w:szCs w:val="21"/>
        </w:rPr>
        <w:t>"chaos" panel</w:t>
      </w:r>
      <w:r w:rsidRPr="00581E9F">
        <w:rPr>
          <w:rFonts w:ascii="Segoe UI" w:eastAsia="Times New Roman" w:hAnsi="Segoe UI" w:cs="Segoe UI"/>
          <w:sz w:val="21"/>
          <w:szCs w:val="21"/>
        </w:rPr>
        <w:t> (dev/demo-only, feature-flagged off in any non-local environment): buttons to kill/restart a service container, force the next N payment attempts to fail, or drop the next N Kafka messages for a topic — explicitly for demoing the failure-recovery behavior on demand without needing a terminal</w:t>
      </w:r>
    </w:p>
    <w:p w:rsidR="00581E9F" w:rsidRPr="00581E9F" w:rsidRDefault="00581E9F" w:rsidP="00581E9F">
      <w:pPr>
        <w:spacing w:before="90" w:after="0" w:line="240" w:lineRule="auto"/>
        <w:outlineLvl w:val="2"/>
        <w:rPr>
          <w:rFonts w:ascii="Segoe UI" w:eastAsia="Times New Roman" w:hAnsi="Segoe UI" w:cs="Segoe UI"/>
          <w:b/>
          <w:bCs/>
          <w:sz w:val="24"/>
          <w:szCs w:val="24"/>
        </w:rPr>
      </w:pPr>
      <w:r w:rsidRPr="00581E9F">
        <w:rPr>
          <w:rFonts w:ascii="Segoe UI" w:eastAsia="Times New Roman" w:hAnsi="Segoe UI" w:cs="Segoe UI"/>
          <w:b/>
          <w:bCs/>
          <w:sz w:val="24"/>
          <w:szCs w:val="24"/>
        </w:rPr>
        <w:t>5.4 Degraded-state UX</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4076"/>
        <w:gridCol w:w="6724"/>
      </w:tblGrid>
      <w:tr w:rsidR="00581E9F" w:rsidRPr="00581E9F" w:rsidTr="00581E9F">
        <w:trPr>
          <w:tblHeade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Condition</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b/>
                <w:bCs/>
                <w:sz w:val="21"/>
                <w:szCs w:val="21"/>
              </w:rPr>
            </w:pPr>
            <w:r w:rsidRPr="00581E9F">
              <w:rPr>
                <w:rFonts w:ascii="Segoe UI" w:eastAsia="Times New Roman" w:hAnsi="Segoe UI" w:cs="Segoe UI"/>
                <w:b/>
                <w:bCs/>
                <w:sz w:val="21"/>
                <w:szCs w:val="21"/>
              </w:rPr>
              <w:t>What the customer sees</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Gateway circuit breaker open (Order Service unreachable)</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Immediate, explicit "We're unable to process orders right now — please try again shortly" — not a hang, not a generic error page</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Catalog cache stale/Redis down</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Product list still loads (from Postgres fallback), no visible difference to the customer — this must be invisible by design (2.9)</w:t>
            </w:r>
          </w:p>
        </w:tc>
      </w:tr>
      <w:tr w:rsidR="00581E9F" w:rsidRPr="00581E9F" w:rsidTr="00581E9F">
        <w:trPr>
          <w:tblCellSpacing w:w="15" w:type="dxa"/>
        </w:trPr>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Order stuck in a non-terminal state past an expected threshold (e.g., &gt;10s)</w:t>
            </w:r>
          </w:p>
        </w:tc>
        <w:tc>
          <w:tcPr>
            <w:tcW w:w="0" w:type="auto"/>
            <w:tcMar>
              <w:top w:w="90" w:type="dxa"/>
              <w:left w:w="120" w:type="dxa"/>
              <w:bottom w:w="90" w:type="dxa"/>
              <w:right w:w="120" w:type="dxa"/>
            </w:tcMar>
            <w:hideMark/>
          </w:tcPr>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UI shows "Still processing — this is taking longer than usual" rather than silently continuing to poll forever with no acknowledgment</w:t>
            </w:r>
          </w:p>
        </w:tc>
      </w:tr>
    </w:tbl>
    <w:p w:rsidR="00581E9F" w:rsidRPr="00581E9F" w:rsidRDefault="00581E9F" w:rsidP="00581E9F">
      <w:pPr>
        <w:spacing w:after="0" w:line="240" w:lineRule="auto"/>
        <w:rPr>
          <w:rFonts w:ascii="Times New Roman" w:eastAsia="Times New Roman" w:hAnsi="Times New Roman" w:cs="Times New Roman"/>
          <w:sz w:val="24"/>
          <w:szCs w:val="24"/>
        </w:rPr>
      </w:pPr>
      <w:r w:rsidRPr="00581E9F">
        <w:rPr>
          <w:rFonts w:ascii="Times New Roman" w:eastAsia="Times New Roman" w:hAnsi="Times New Roman" w:cs="Times New Roman"/>
          <w:sz w:val="24"/>
          <w:szCs w:val="24"/>
        </w:rPr>
        <w:pict>
          <v:rect id="_x0000_i1031" style="width:0;height:1.5pt" o:hralign="center" o:hrstd="t" o:hr="t" fillcolor="#a0a0a0" stroked="f"/>
        </w:pict>
      </w:r>
    </w:p>
    <w:p w:rsidR="00581E9F" w:rsidRPr="00581E9F" w:rsidRDefault="00581E9F" w:rsidP="00581E9F">
      <w:pPr>
        <w:spacing w:before="90" w:after="0" w:line="240" w:lineRule="auto"/>
        <w:outlineLvl w:val="1"/>
        <w:rPr>
          <w:rFonts w:ascii="Segoe UI" w:eastAsia="Times New Roman" w:hAnsi="Segoe UI" w:cs="Segoe UI"/>
          <w:b/>
          <w:bCs/>
          <w:sz w:val="28"/>
          <w:szCs w:val="28"/>
        </w:rPr>
      </w:pPr>
      <w:r w:rsidRPr="00581E9F">
        <w:rPr>
          <w:rFonts w:ascii="Segoe UI" w:eastAsia="Times New Roman" w:hAnsi="Segoe UI" w:cs="Segoe UI"/>
          <w:b/>
          <w:bCs/>
          <w:sz w:val="28"/>
          <w:szCs w:val="28"/>
        </w:rPr>
        <w:t>6. Final Verdict</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Symbol" w:eastAsia="Times New Roman" w:hAnsi="Segoe UI Symbol" w:cs="Segoe UI Symbol"/>
          <w:b/>
          <w:bCs/>
          <w:sz w:val="21"/>
          <w:szCs w:val="21"/>
        </w:rPr>
        <w:t>✅</w:t>
      </w:r>
      <w:r w:rsidRPr="00581E9F">
        <w:rPr>
          <w:rFonts w:ascii="Segoe UI" w:eastAsia="Times New Roman" w:hAnsi="Segoe UI" w:cs="Segoe UI"/>
          <w:b/>
          <w:bCs/>
          <w:sz w:val="21"/>
          <w:szCs w:val="21"/>
        </w:rPr>
        <w:t xml:space="preserve"> Viable — with the compensation path and idempotency as the hard gate, not the happy path.</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This project is well-scoped for what it claims to teach: it forces you to implement compensating transactions, handle at-least-once delivery correctly, and make an explicit architectural choice (orchestration) with a stated trade-off, rather than accumulating services without a governing failure model. The stack (MassTransit + Kafka, Polly, OpenTelemetry, YARP, EF Core per-service) is standard and appropriately heavy for the goal — none of it is decoration.</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Two things will determine whether the finished project actually demonstrates the goal or just resembles it:</w:t>
      </w:r>
    </w:p>
    <w:p w:rsidR="00581E9F" w:rsidRPr="00581E9F" w:rsidRDefault="00581E9F" w:rsidP="00581E9F">
      <w:pPr>
        <w:numPr>
          <w:ilvl w:val="0"/>
          <w:numId w:val="2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Whether Phase 2's compensation test actually exists and passes</w:t>
      </w:r>
      <w:r w:rsidRPr="00581E9F">
        <w:rPr>
          <w:rFonts w:ascii="Segoe UI" w:eastAsia="Times New Roman" w:hAnsi="Segoe UI" w:cs="Segoe UI"/>
          <w:sz w:val="21"/>
          <w:szCs w:val="21"/>
        </w:rPr>
        <w:t>, not just the happy path demo. A reviewer who reads this doc and then sees no automated test forcing payment failure and asserting inventory release will correctly conclude the core claim isn't proven.</w:t>
      </w:r>
    </w:p>
    <w:p w:rsidR="00581E9F" w:rsidRPr="00581E9F" w:rsidRDefault="00581E9F" w:rsidP="00581E9F">
      <w:pPr>
        <w:numPr>
          <w:ilvl w:val="0"/>
          <w:numId w:val="24"/>
        </w:numPr>
        <w:spacing w:before="100" w:beforeAutospacing="1" w:after="100" w:afterAutospacing="1" w:line="240" w:lineRule="auto"/>
        <w:ind w:left="0"/>
        <w:rPr>
          <w:rFonts w:ascii="Segoe UI" w:eastAsia="Times New Roman" w:hAnsi="Segoe UI" w:cs="Segoe UI"/>
          <w:sz w:val="21"/>
          <w:szCs w:val="21"/>
        </w:rPr>
      </w:pPr>
      <w:r w:rsidRPr="00581E9F">
        <w:rPr>
          <w:rFonts w:ascii="Segoe UI" w:eastAsia="Times New Roman" w:hAnsi="Segoe UI" w:cs="Segoe UI"/>
          <w:b/>
          <w:bCs/>
          <w:sz w:val="21"/>
          <w:szCs w:val="21"/>
        </w:rPr>
        <w:t>Whether trace propagation across Kafka is real</w:t>
      </w:r>
      <w:r w:rsidRPr="00581E9F">
        <w:rPr>
          <w:rFonts w:ascii="Segoe UI" w:eastAsia="Times New Roman" w:hAnsi="Segoe UI" w:cs="Segoe UI"/>
          <w:sz w:val="21"/>
          <w:szCs w:val="21"/>
        </w:rPr>
        <w:t> (§2.11) — this is the detail almost everyone gets wrong by relying on framework auto-instrumentation that doesn't cover the Kafka hop, and ending up with disconnected per-service traces that look right in each service's own logs but don't actually form one trace in Jaeger.</w:t>
      </w:r>
    </w:p>
    <w:p w:rsidR="00581E9F" w:rsidRPr="00581E9F" w:rsidRDefault="00581E9F" w:rsidP="00581E9F">
      <w:pPr>
        <w:spacing w:after="0" w:line="240" w:lineRule="auto"/>
        <w:rPr>
          <w:rFonts w:ascii="Segoe UI" w:eastAsia="Times New Roman" w:hAnsi="Segoe UI" w:cs="Segoe UI"/>
          <w:sz w:val="21"/>
          <w:szCs w:val="21"/>
        </w:rPr>
      </w:pPr>
      <w:r w:rsidRPr="00581E9F">
        <w:rPr>
          <w:rFonts w:ascii="Segoe UI" w:eastAsia="Times New Roman" w:hAnsi="Segoe UI" w:cs="Segoe UI"/>
          <w:sz w:val="21"/>
          <w:szCs w:val="21"/>
        </w:rPr>
        <w:t>Everything else in this doc is standard, buildable in the ~18-day plan above, and correctly scoped to not over-engineer (no k8s requirement, no real payment gateway, no multi-region — all correctly marked out of scope rather than silently ignored).</w:t>
      </w:r>
    </w:p>
    <w:p w:rsidR="00C83175" w:rsidRDefault="00C83175">
      <w:bookmarkStart w:id="0" w:name="_GoBack"/>
      <w:bookmarkEnd w:id="0"/>
    </w:p>
    <w:sectPr w:rsidR="00C83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4EA3"/>
    <w:multiLevelType w:val="multilevel"/>
    <w:tmpl w:val="339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735DD"/>
    <w:multiLevelType w:val="multilevel"/>
    <w:tmpl w:val="3512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85BAD"/>
    <w:multiLevelType w:val="multilevel"/>
    <w:tmpl w:val="9C2C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F1286"/>
    <w:multiLevelType w:val="multilevel"/>
    <w:tmpl w:val="C42C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93185"/>
    <w:multiLevelType w:val="multilevel"/>
    <w:tmpl w:val="D14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A4247A"/>
    <w:multiLevelType w:val="multilevel"/>
    <w:tmpl w:val="20AC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614F0F"/>
    <w:multiLevelType w:val="multilevel"/>
    <w:tmpl w:val="4C4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90318D"/>
    <w:multiLevelType w:val="multilevel"/>
    <w:tmpl w:val="4950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4248C"/>
    <w:multiLevelType w:val="multilevel"/>
    <w:tmpl w:val="8AC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103D3A"/>
    <w:multiLevelType w:val="multilevel"/>
    <w:tmpl w:val="16AAD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F3E4D"/>
    <w:multiLevelType w:val="multilevel"/>
    <w:tmpl w:val="B6E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7F2CBC"/>
    <w:multiLevelType w:val="multilevel"/>
    <w:tmpl w:val="BA0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8D24D4"/>
    <w:multiLevelType w:val="multilevel"/>
    <w:tmpl w:val="1F76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EF7B80"/>
    <w:multiLevelType w:val="multilevel"/>
    <w:tmpl w:val="5A2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4A1729"/>
    <w:multiLevelType w:val="multilevel"/>
    <w:tmpl w:val="6EA8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792A55"/>
    <w:multiLevelType w:val="multilevel"/>
    <w:tmpl w:val="684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AD519F"/>
    <w:multiLevelType w:val="multilevel"/>
    <w:tmpl w:val="F7EC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5D4F33"/>
    <w:multiLevelType w:val="multilevel"/>
    <w:tmpl w:val="327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F0259F"/>
    <w:multiLevelType w:val="multilevel"/>
    <w:tmpl w:val="073A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D8242A"/>
    <w:multiLevelType w:val="multilevel"/>
    <w:tmpl w:val="27F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CF2BD4"/>
    <w:multiLevelType w:val="multilevel"/>
    <w:tmpl w:val="1D5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27023C"/>
    <w:multiLevelType w:val="multilevel"/>
    <w:tmpl w:val="DA12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B009FB"/>
    <w:multiLevelType w:val="multilevel"/>
    <w:tmpl w:val="316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C74FB0"/>
    <w:multiLevelType w:val="multilevel"/>
    <w:tmpl w:val="931C2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1"/>
  </w:num>
  <w:num w:numId="4">
    <w:abstractNumId w:val="23"/>
  </w:num>
  <w:num w:numId="5">
    <w:abstractNumId w:val="16"/>
  </w:num>
  <w:num w:numId="6">
    <w:abstractNumId w:val="10"/>
  </w:num>
  <w:num w:numId="7">
    <w:abstractNumId w:val="12"/>
  </w:num>
  <w:num w:numId="8">
    <w:abstractNumId w:val="7"/>
  </w:num>
  <w:num w:numId="9">
    <w:abstractNumId w:val="0"/>
  </w:num>
  <w:num w:numId="10">
    <w:abstractNumId w:val="20"/>
  </w:num>
  <w:num w:numId="11">
    <w:abstractNumId w:val="14"/>
  </w:num>
  <w:num w:numId="12">
    <w:abstractNumId w:val="11"/>
  </w:num>
  <w:num w:numId="13">
    <w:abstractNumId w:val="13"/>
  </w:num>
  <w:num w:numId="14">
    <w:abstractNumId w:val="15"/>
  </w:num>
  <w:num w:numId="15">
    <w:abstractNumId w:val="21"/>
  </w:num>
  <w:num w:numId="16">
    <w:abstractNumId w:val="3"/>
  </w:num>
  <w:num w:numId="17">
    <w:abstractNumId w:val="4"/>
  </w:num>
  <w:num w:numId="18">
    <w:abstractNumId w:val="17"/>
  </w:num>
  <w:num w:numId="19">
    <w:abstractNumId w:val="22"/>
  </w:num>
  <w:num w:numId="20">
    <w:abstractNumId w:val="6"/>
  </w:num>
  <w:num w:numId="21">
    <w:abstractNumId w:val="18"/>
  </w:num>
  <w:num w:numId="22">
    <w:abstractNumId w:val="5"/>
  </w:num>
  <w:num w:numId="23">
    <w:abstractNumId w:val="19"/>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AF8"/>
    <w:rsid w:val="00087AF8"/>
    <w:rsid w:val="00581E9F"/>
    <w:rsid w:val="00C83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DA817B-D2AD-4435-A488-424CEF57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81E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1E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1E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E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1E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1E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1E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1E9F"/>
    <w:rPr>
      <w:b/>
      <w:bCs/>
    </w:rPr>
  </w:style>
  <w:style w:type="character" w:styleId="HTMLCode">
    <w:name w:val="HTML Code"/>
    <w:basedOn w:val="DefaultParagraphFont"/>
    <w:uiPriority w:val="99"/>
    <w:semiHidden/>
    <w:unhideWhenUsed/>
    <w:rsid w:val="00581E9F"/>
    <w:rPr>
      <w:rFonts w:ascii="Courier New" w:eastAsia="Times New Roman" w:hAnsi="Courier New" w:cs="Courier New"/>
      <w:sz w:val="20"/>
      <w:szCs w:val="20"/>
    </w:rPr>
  </w:style>
  <w:style w:type="character" w:styleId="Emphasis">
    <w:name w:val="Emphasis"/>
    <w:basedOn w:val="DefaultParagraphFont"/>
    <w:uiPriority w:val="20"/>
    <w:qFormat/>
    <w:rsid w:val="00581E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912855">
      <w:bodyDiv w:val="1"/>
      <w:marLeft w:val="0"/>
      <w:marRight w:val="0"/>
      <w:marTop w:val="0"/>
      <w:marBottom w:val="0"/>
      <w:divBdr>
        <w:top w:val="none" w:sz="0" w:space="0" w:color="auto"/>
        <w:left w:val="none" w:sz="0" w:space="0" w:color="auto"/>
        <w:bottom w:val="none" w:sz="0" w:space="0" w:color="auto"/>
        <w:right w:val="none" w:sz="0" w:space="0" w:color="auto"/>
      </w:divBdr>
      <w:divsChild>
        <w:div w:id="1263147091">
          <w:marLeft w:val="0"/>
          <w:marRight w:val="0"/>
          <w:marTop w:val="0"/>
          <w:marBottom w:val="0"/>
          <w:divBdr>
            <w:top w:val="none" w:sz="0" w:space="0" w:color="auto"/>
            <w:left w:val="none" w:sz="0" w:space="0" w:color="auto"/>
            <w:bottom w:val="none" w:sz="0" w:space="0" w:color="auto"/>
            <w:right w:val="none" w:sz="0" w:space="0" w:color="auto"/>
          </w:divBdr>
        </w:div>
        <w:div w:id="1591695483">
          <w:marLeft w:val="0"/>
          <w:marRight w:val="0"/>
          <w:marTop w:val="0"/>
          <w:marBottom w:val="0"/>
          <w:divBdr>
            <w:top w:val="none" w:sz="0" w:space="0" w:color="auto"/>
            <w:left w:val="none" w:sz="0" w:space="0" w:color="auto"/>
            <w:bottom w:val="none" w:sz="0" w:space="0" w:color="auto"/>
            <w:right w:val="none" w:sz="0" w:space="0" w:color="auto"/>
          </w:divBdr>
        </w:div>
        <w:div w:id="898368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4859</Words>
  <Characters>27701</Characters>
  <Application>Microsoft Office Word</Application>
  <DocSecurity>0</DocSecurity>
  <Lines>230</Lines>
  <Paragraphs>64</Paragraphs>
  <ScaleCrop>false</ScaleCrop>
  <Company/>
  <LinksUpToDate>false</LinksUpToDate>
  <CharactersWithSpaces>32496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2026-09-16T04:43:00Z</dcterms:created>
  <dcterms:modified xsi:type="dcterms:W3CDTF">2026-09-16T04:43:00Z</dcterms:modified>
</cp:coreProperties>
</file>