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121D" w14:textId="77777777" w:rsidR="0013649B" w:rsidRPr="0013649B" w:rsidRDefault="0013649B" w:rsidP="0013649B">
      <w:pPr>
        <w:numPr>
          <w:ilvl w:val="0"/>
          <w:numId w:val="1"/>
        </w:numPr>
        <w:rPr>
          <w:lang w:val="en-IE"/>
        </w:rPr>
      </w:pPr>
      <w:r w:rsidRPr="0013649B">
        <w:rPr>
          <w:lang w:val="en-IE"/>
        </w:rPr>
        <w:t xml:space="preserve">Billing Management Skill - When a caller calls in to check their account balance, billing history, etc, </w:t>
      </w:r>
      <w:proofErr w:type="gramStart"/>
      <w:r w:rsidRPr="0013649B">
        <w:rPr>
          <w:lang w:val="en-IE"/>
        </w:rPr>
        <w:t>We</w:t>
      </w:r>
      <w:proofErr w:type="gramEnd"/>
      <w:r w:rsidRPr="0013649B">
        <w:rPr>
          <w:lang w:val="en-IE"/>
        </w:rPr>
        <w:t xml:space="preserve"> are able to automatically query relevant information to inform the caller on billing details related to the caller's account.</w:t>
      </w:r>
    </w:p>
    <w:p w14:paraId="09B4D1BB" w14:textId="77777777" w:rsidR="0013649B" w:rsidRPr="0013649B" w:rsidRDefault="0013649B" w:rsidP="0013649B">
      <w:pPr>
        <w:numPr>
          <w:ilvl w:val="0"/>
          <w:numId w:val="1"/>
        </w:numPr>
        <w:rPr>
          <w:lang w:val="en-IE"/>
        </w:rPr>
      </w:pPr>
      <w:r w:rsidRPr="0013649B">
        <w:rPr>
          <w:lang w:val="en-IE"/>
        </w:rPr>
        <w:t xml:space="preserve">Order Tracking Skill - When a caller calls in to check on the status of an order containing TiVo equipment (i.e., DVR, accessories, etc), We </w:t>
      </w:r>
      <w:proofErr w:type="gramStart"/>
      <w:r w:rsidRPr="0013649B">
        <w:rPr>
          <w:lang w:val="en-IE"/>
        </w:rPr>
        <w:t>are able to</w:t>
      </w:r>
      <w:proofErr w:type="gramEnd"/>
      <w:r w:rsidRPr="0013649B">
        <w:rPr>
          <w:lang w:val="en-IE"/>
        </w:rPr>
        <w:t xml:space="preserve"> inform the caller on relevant information such as the current status or estimated arrival date of an order.</w:t>
      </w:r>
    </w:p>
    <w:p w14:paraId="78DEBBB0" w14:textId="77777777" w:rsidR="0013649B" w:rsidRPr="0013649B" w:rsidRDefault="0013649B" w:rsidP="0013649B">
      <w:pPr>
        <w:numPr>
          <w:ilvl w:val="0"/>
          <w:numId w:val="1"/>
        </w:numPr>
        <w:rPr>
          <w:lang w:val="en-IE"/>
        </w:rPr>
      </w:pPr>
      <w:r w:rsidRPr="0013649B">
        <w:rPr>
          <w:lang w:val="en-IE"/>
        </w:rPr>
        <w:t>New User Activation Skill - Activating a new device for a customer for either the TiVo DVR or the TiVo Stream 4K service. If there are APIs available to help activate more services/products, then those can also be potentially added into the use case scope.</w:t>
      </w:r>
    </w:p>
    <w:p w14:paraId="26B5A8A5" w14:textId="77777777" w:rsidR="008F0800" w:rsidRDefault="008F0800"/>
    <w:sectPr w:rsidR="008F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11980"/>
    <w:multiLevelType w:val="hybridMultilevel"/>
    <w:tmpl w:val="EF0C3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082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00"/>
    <w:rsid w:val="0013649B"/>
    <w:rsid w:val="00791375"/>
    <w:rsid w:val="008F0800"/>
    <w:rsid w:val="00A4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EEE77-072C-48E8-9F74-89518A8A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Tirmizi, Ahsan</dc:creator>
  <cp:keywords/>
  <dc:description/>
  <cp:lastModifiedBy>Tirmizi, Ahsan</cp:lastModifiedBy>
  <cp:revision>2</cp:revision>
  <dcterms:created xsi:type="dcterms:W3CDTF">2025-01-14T13:54:00Z</dcterms:created>
  <dcterms:modified xsi:type="dcterms:W3CDTF">2025-01-15T14:45:00Z</dcterms:modified>
</cp:coreProperties>
</file>