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الوكيلة التعليمية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الوكيلةُ التعليمية — ولها وحدها إسنادُ المعلمات الزائرات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لك ما لمديرة المدرسة، وزيادةً: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إسنادُ الزائرات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. فما لم تُسنِد الزيارةَ لم تظهر في حساب المعلمة الزائرة، ولم تُملأ بطاقةُ القرينات أصلاً.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واختاري مدرستك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«الوكيلة التعليمية» ثم القطاعَ والمجمعَ والمدرسة.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وتُثبَّت عليك كما هي لمديرة المدرسة.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اطمئنّي على اكتمال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قبل الإسناد: تأكّدي أن الحصص مكتوبةٌ بأسماء معلميها في الخانات.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فالإسنادُ لا يكون إلا على حصةٍ لها معلمة.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scho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اعرفي من بلا حصةٍ قبل أن تُسنِد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فوق الجدول سطرٌ: «ن من الكشف بلا حصةٍ مسجَّلةٍ بعد» — ومعه زرُّ «افتحي الكشف».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وفيه الاسمُ والرقمُ الوظيفي والمادة، ويُطبع ويُصدَّر CSV.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فالمتابعةُ قبل الإسناد: الإسنادُ لا يكون على خانةٍ بلا معلمة.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والقياسُ على كشف المعلمات لا على الجدول نفسِه — فالناقصُ يُعرف باسمه.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pe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أسنِدي الزائرات بالرقم الوظيفي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افتحي «إسناد الزائرات»: قائمةُ حصص مدرستك، ولكلٍّ خانتا زائرٍ اثنتين.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اكتبي الرقمَ الوظيفي فيظهر الاسمُ من الكشف للتأكيد — ثم يُحفظ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ومرشّحُ «ما لم يُسنَد بعد» يُريك ما بقي بلا زائر.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بالرقم لا بالاسم: الأسماءُ تتشابه فيرى معلمٌ زيارةَ غيره.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as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ارصدي ما يخصك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في البطاقة «الوكيلة التعليمية»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والرصدُ والاعتمادُ كما هما عند مديرة المدرسة.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93836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83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أسندتُ ولم تظهر عند المعلمة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تأكّدي أنه دخل برقمه الوظيفي هو — المطابقةُ على الرقم لا على الاسم.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أجد الرقمَ في الكشف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يُقبل الرقمُ ويُحفظ، لكن بلا اسمٍ للتأكيد. راجعي إدارةَ التخطيط لتحديث الكشف.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كم زائراً لكل حصة؟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اثنان — خانتان لكل حصة.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يُسنِد المديرُ أيضاً؟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جُعل الإسنادُ لك وحدك حتى لا يزدوج على المعلمة من جهتين.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