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>نموذج استرشادي معبَّأ · المهارات الحياتية والأسرية — الصف الخامس الابتدائي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المعلمة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المهارات الحياتية والأسرية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الخامس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العلامات الحيوية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الوحدة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الطالبات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٢٦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كيف أعرف أن جسمي بخير قبل أن أذهب إلى الطبيب؟ وما العلامات التي أقيسها بنفسي؟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الذي يدل على صحة الجسم؟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متى تكون العلامة الحيوية إنذاراً يستدعي المراجعة؟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العلامات الحيوية الأربع؟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المعدل الطبيعي لدرجة حرارة الجسم؟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تقيسين النبض في الرسغ؟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تسمّي العلامات الحيوية الأربع: الحرارة · النبض · التنفس · ضغط الدم.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تذكر المعدل الطبيعي للحرارة والنبض عند الأطفال.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تقيس نبضها في الرسغ لمدة دقيقة وتسجّل النتيجة.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تقارن قراءتها بالمعدل الطبيعي وتحكم: طبيعي أو يحتاج مراجعة.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تهتمّ بصحتها وتعتني بجسدها.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تحترم خصوصية زميلتها أثناء القياس.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الموهوبات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>
              <w:t>المجال ٢ · العرض وإدارة الحصة — يقابله في الاستمارة المجال 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تفعله المعلمة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تفعله المتعلمة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تعرض صورة عيادة المدرسة وأدوات القياس، وتسأل: ما أول ما تقيسه الممرضة؟ ثم تعلن هدفي الحصة.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تسمّي أداة تعرفها وتكتب ما تقيسه في دفترها.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تعرض العلامات الأربع ومعدلاتها، ثم تنمذج قياس النبض في الرسغ وتتابع كل مجموعة وتصحّح موضع الأصابع.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تقيس كل طالبة نبضها دقيقة كاملة وتسجّله، ثم تقيس لزميلتها وتقارنان القراءتين.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توزّع بطاقات حالات (قراءات مختلفة) وتطلب الحكم عليها، وتسلّم المهمة المكيَّفة والإثرائية.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تحكم كل طالبة على ثلاث قراءات: طبيعية أو تحتاج مراجعة، وتعلّل حكمها بجملة.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تسأل: ما العلامة التي تستطيعين قياسها وحدك في البيت؟ وتستمع لثلاث طالبات، ثم تحدد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تكتب على بطاقة الخروج: نبضها اليوم · هل هو طبيعي · وسبب حكمها.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>
              <w:t>المجال ٢ · تابع: التمايز والتحفيز والربط بالحياة — يقابله في الاستمارة المجال 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بطاقة فيها صور الأدوات وأسماء العلامات الأربع، تطابق الطالبة الصورة بالاسم — لأربع طالبات في النشاط الأول.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لسريعات التعلم والموهوبات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قيسي نبضك قبل الحركة وبعدها، وسجّلي الفرق، ثم فسّري: لماذا يزيد النبض بعد الجهد؟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أسئلة لمن لم تشارك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الطالبات: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قياس الحرارة في البيت عند الشعور بالتعب، وسؤال الممرضة في عيادة المدرسة عن القراءة.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40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18"/>
                <w:szCs w:val="18"/>
                <w:bCs/>
                <w:rtl/>
              </w:rPr>
              <w:t>المجال ٣  ·  مشاركة المتعلمات واندماجهن — تُرصد على الطالبة، فخطّطي لها</w:t>
            </w:r>
            <w:r>
              <w:rPr>
                <w:rFonts w:ascii="Dubai Light" w:hAnsi="Dubai Light" w:cs="Dubai Light" w:eastAsia="Dubai Light"/>
                <w:b w:val="0"/>
                <w:color w:val="DCE6F1"/>
                <w:sz w:val="15"/>
                <w:szCs w:val="15"/>
                <w:rtl/>
              </w:rPr>
              <w:t xml:space="preserve">   — يقابله في الاستمارة المجال 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ما ستقوله المتعلمة وتفعله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أفعالٌ تُرى وتُسمع: تصوغ · تناقش · تسأل · تعرض — لا «تستمع» ولا «تنتبه»:</w:t>
            </w:r>
            <w:r>
              <w:rPr>
                <w:b w:val="0"/>
                <w:color w:val="1F4E79"/>
                <w:sz w:val="20"/>
              </w:rPr>
              <w:t xml:space="preserve">  تعلن الطالبة قراءة نبضها وتحكم عليها معلّلة بجملة، وتسأل زميلتها عن سبب اختلاف القراءتين بعد الحركة، وتعرض حكمها على ثلاث قراءات.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عدالة المشاركة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من تبدأ، وكيف تُشرَك من لم تشارك، وتوزيعُ الأدوار بالأسماء:</w:t>
            </w:r>
            <w:r>
              <w:rPr>
                <w:b w:val="0"/>
                <w:color w:val="1F4E79"/>
                <w:sz w:val="20"/>
              </w:rPr>
              <w:t xml:space="preserve">  تقيس كل طالبة لنفسها ثم لزميلتها بالاسم، ويُسنَد ضبط الدقيقة إلى من لم تشارك في النشاط الأول، فيكون لكل واحدة دور مقيس لا مشاهدة.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العمل التعاوني وقواعد الحوار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كيف تعمل الطالبات معاً، وقاعدةُ الحوار المعلنة: تقبّل الرأي والمبادرة بالدعم:</w:t>
            </w:r>
            <w:r>
              <w:rPr>
                <w:b w:val="0"/>
                <w:color w:val="1F4E79"/>
                <w:sz w:val="20"/>
              </w:rPr>
              <w:t xml:space="preserve">  تعمل الطالبتان ثنائياً بتبادل القياس والتسجيل. والقاعدة المعلنة: نستأذن قبل لمس يد زميلتنا، ونصون قراءتها فلا تُعلَن باسمها إلا برضاها.</w:t>
            </w:r>
          </w:p>
        </w:tc>
      </w:tr>
    </w:tbl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نص تقرؤه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تقرأ الطالبة بطاقة المعدلات الطبيعية، وتكتب جملة تصف بها حالتها بناءً على قراءتها.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حساب تنفّذه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تعدّ الطالبة نبضاتها في دقيقة، وتقارن بالمعدل الطبيعي، وتحسب الفرق قبل الحركة وبعدها.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قراءة حرارة ٣٨٫٥ ونبض مرتفع بعد لعب كرة القدم — هل هي إنذار دائماً؟ وما الذي تحتاج معرفته قبل الحكم؟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الأداة بيد الطالبة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تتعثّر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جدول تسجّل فيه الطالبة نبضها ثلاثة أيام صباحاً ومساءً.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سؤال قبلي: ما الجهاز الذي رأيته يُستعمل لقياس الحرارة؟ وأين يوضع؟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بطاقات أسماء العلامات تُرفع عند سماع تعريفها · بعد الهدف الثاني: تحقق من صحة قياس النبض في كل مجموعة.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قائمة تحقق: وجدت موضع النبض · عددت دقيقة كاملة · سجّلت الرقم · قارنته بالمعدل.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توظّف فيها الطالبة الملاحظة لتحسين عملها: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أثناء القياس: تعيد الطالبة العدّ بعد تصحيح موضع أصابعها على الرسغ.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اذكري العلامات الحيوية الأربع.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نبض طفل ١٤٠ في الدقيقة أثناء الراحة — ماذا تستنتجين؟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تختلف المعدلات الطبيعية بين الطفل والبالغ؟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تشرحين لأختك الصغيرة أهمية قياس الحرارة دون أن تخيفيها؟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المسؤولية عن النفس: تسجّل الطالبة نومها وماءه يومياً في بطاقة العناية بالصحة.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الزميلات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المعلمة وقدراتها)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الوحدة الأولى (صحتي وسلامتي) من مقرر المهارات الحياتية والأسرية للصف الخامس الابتدائي.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الوكيلة التعليمية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المشرفة المختصة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مديرة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