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فريق متابعة التقويم الداخلي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اثنان من الإدارة العامة — نطاقُهما المنظومةُ كلُّها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نطاقُكما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المنظومةُ كلُّها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: القطاعان والمجمعاتُ والمدارس. تتابعان ألّا تبقى حصةٌ بلا راصد،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وترصدان أنتما أيضاً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لكلٍّ منكما استمارتُه المستقلةُ بدرجتها واسمِه.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ادخلا بدوركما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اختارا بطاقة «فريق متابعة التقويم الداخلي» — وهي آخرُ البطاقات.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يُطلب منكما تخصصٌ ولا مجمع: نطاقُكما المنظومةُ كلُّها.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اقرآ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ترَيان حصصَ المنظومة كلِّها: القطاعين والمجمعاتِ والمدارس.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تُعدَّل خانةٌ — المتابعةُ قراءةٌ لا كتابة.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تابعا ما لا مشرفَ له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هو عملُكما الأول: من يرصدها، وهل رُصدت.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فإن بقيت بلا راصدٍ نبّهتما الوكيلَ أو مديرَ المجمع.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7497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749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ارصدا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افتحا الحصةَ في «رصد الحصة»، وصفتُكما تُملأ من دوركما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املآ الاستمارةَ وبطاقةَ الإستراتيجية — ولكلٍّ منكما استمارتُه.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استمارتُكما باسمكما، ولا يمحوها راصدٌ آخر — وتظهر درجتُه بجواركما.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70948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094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أين الاستمارة؟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في مرحلة «رصد الحصة» بعد فتح الحصة — وشريطٌ في رأسها ينقلك بين تحضير المعلم والاستمارة وبطاقة الإستراتيجية.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حصصَ المنظومة كلِّها — أهذا صواب؟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تدخل درجتُنا في متوسط الحصة؟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نعم — المعتمَدُ متوسطُ كلِّ من رصد، فدرجتُكما جزءٌ منه.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كيف نعرف ما تأخّر؟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تقريرُ «الإدخالُ الناقص» يقيس الجدولَ على كشف المعلمين فيقول من لم يسجّل بعد.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