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بمجالات استمارة الملاحظة الصفية وترتيبها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من بنك البطاقات التسع عشرة — ومقيَّدةٌ باتجاهك أعلاه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1445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....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1445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....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1445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....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1445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....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مشاركة المتعلمات واندماجهن — تُرصد على الطالبة، فخطّطي لها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أفعالٌ تُرى وتُسمع: تصوغ · تناقش · تسأل · تعرض — لا «تستمع» ولا «تنتبه»: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من تبدأ، وكيف تُشرَك من لم تشارك، وتوزيعُ الأدوار بالأسماء: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 تعمل الطالبات معاً، وقاعدةُ الحوار المعلنة: تقبّل الرأي والمبادرة بالدعم: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