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60"/>
        <w:jc w:val="center"/>
      </w:pP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◆  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19"/>
          <w:szCs w:val="19"/>
          <w:rtl/>
        </w:rPr>
        <w:t>نموذج استرشادي معبَّأ · اللغة الإنجليزية — الصف الأول المتوسط</w:t>
      </w: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  ◆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"/>
        <w:gridCol w:w="1644"/>
        <w:gridCol w:w="963"/>
        <w:gridCol w:w="1133"/>
        <w:gridCol w:w="1275"/>
        <w:gridCol w:w="1077"/>
        <w:gridCol w:w="1048"/>
        <w:gridCol w:w="793"/>
        <w:gridCol w:w="1247"/>
        <w:gridCol w:w="510"/>
      </w:tblGrid>
      <w:tr>
        <w:trPr>
          <w:cantSplit/>
          <w:trHeight w:val="283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اسم المعلم</w:t>
            </w:r>
          </w:p>
        </w:tc>
        <w:tc>
          <w:tcPr>
            <w:tcW w:w="763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44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المادة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اللغة الإنجليزية</w:t>
            </w:r>
          </w:p>
        </w:tc>
        <w:tc>
          <w:tcPr>
            <w:tcW w:w="59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الصف/الشعبة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الأول المتوسط /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٣</w:t>
            </w:r>
          </w:p>
        </w:tc>
        <w:tc>
          <w:tcPr>
            <w:tcW w:w="48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التاريخ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578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الحصة</w:t>
            </w:r>
          </w:p>
        </w:tc>
        <w:tc>
          <w:tcPr>
            <w:tcW w:w="23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٢</w:t>
            </w:r>
          </w:p>
        </w:tc>
      </w:tr>
      <w:tr>
        <w:trPr>
          <w:cantSplit/>
          <w:trHeight w:val="283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موضوع الدرس</w:t>
            </w:r>
          </w:p>
        </w:tc>
        <w:tc>
          <w:tcPr>
            <w:tcW w:w="763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Daily Routines — المضارع البسيط</w:t>
            </w:r>
          </w:p>
        </w:tc>
        <w:tc>
          <w:tcPr>
            <w:tcW w:w="44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رقم الدرس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٣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من الوحدة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١</w:t>
            </w:r>
          </w:p>
        </w:tc>
        <w:tc>
          <w:tcPr>
            <w:tcW w:w="59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نسبة الإنجاز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٪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٦</w:t>
            </w:r>
          </w:p>
        </w:tc>
        <w:tc>
          <w:tcPr>
            <w:tcW w:w="48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زمن الحصة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٤٥</w:t>
            </w:r>
          </w:p>
        </w:tc>
        <w:tc>
          <w:tcPr>
            <w:tcW w:w="578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عدد الطلاب</w:t>
            </w:r>
          </w:p>
        </w:tc>
        <w:tc>
          <w:tcPr>
            <w:tcW w:w="23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٢٨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١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التخطيط وتجهيز بيئة التعلم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١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السؤال الأساسي</w:t>
            </w:r>
          </w:p>
        </w:tc>
        <w:tc>
          <w:tcPr>
            <w:tcW w:w="4184" w:type="pct"/>
            <w:gridSpan w:val="6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كيف أصف يومي لزميل جديد بالإنجليزية في خمس جمل مفهومة؟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الوحدة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متى نستعمل المضارع البسيط؟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كيف تتغير صيغة الفعل مع he و she؟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المحتوى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اذكر خمسة أفعال للروتين اليومي بالإنجليزية.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الفرق بين I go و He goes؟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٣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كوّن سؤالاً بـ What time…? وأجب عنه.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المعرفي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يتعرّف على عشرة أفعال للروتين اليومي.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يميّز صيغة الفعل مع الضمائر المفردة الغائبة.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المهاري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ينطق أفعال الروتين نطقاً سليماً في جملة كاملة.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يكتب خمس جمل تصف يومه مستعملاً المضارع البسيط.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الوجداني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يبادر بالمشاركة في الحوار الثنائي بثقة.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يستمتع بتوظيف اللغة في وصف حياته.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الاتجاه التدريسي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المشكلات والمشاريع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التعليم المتمايز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التفكير الناقد والإبداعي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التقويم من أجل التعلم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التقنية والذكاء الاصطناعي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القيم وبناء الشخصية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عرض الأهداف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على السبورة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على الشاشة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معلنة شفهياً في بداية الحصة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الإستراتيجية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تعلم تعاوني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استقصاء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مشروعات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مشكلات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لعب أدوار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أخرى: ........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مصادر التعلم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سمعي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بصري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حسّي/محسوسات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فيديو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مختبر افتراضي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Flash cards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أدوات مادية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داعمات البيئة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مصدر للقراءة والكتابة في الصف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مصدر أو محسوس للحساب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مقاعد مهيّأة للعمل التعاوني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أوراق العمل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فردية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زوجية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مجموعات تعاونية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مستويات متدرّجة</w:t>
            </w:r>
          </w:p>
        </w:tc>
      </w:tr>
    </w:tbl>
    <w:p>
      <w:pPr>
        <w:bidi/>
        <w:spacing w:before="0" w:after="0" w:line="80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154"/>
        <w:gridCol w:w="2154"/>
        <w:gridCol w:w="2154"/>
        <w:gridCol w:w="2154"/>
      </w:tblGrid>
      <w:tr>
        <w:trPr>
          <w:cantSplit/>
          <w:trHeight w:val="249" w:hRule="atLeast"/>
        </w:trPr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التهيئة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التنفيذ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التقويم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الغلق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المجموع = زمن الحصة</w:t>
            </w:r>
          </w:p>
        </w:tc>
      </w:tr>
      <w:tr>
        <w:trPr>
          <w:cantSplit/>
          <w:trHeight w:val="283" w:hRule="atLeast"/>
        </w:trPr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٢٥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١٠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٤٥</w:t>
            </w:r>
          </w:p>
        </w:tc>
      </w:tr>
    </w:tbl>
    <w:p>
      <w:pPr>
        <w:bidi/>
        <w:spacing w:before="0" w:after="0" w:line="68" w:lineRule="exact"/>
      </w:pPr>
    </w:p>
    <w:p>
      <w:pPr>
        <w:spacing w:before="0" w:after="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5"/>
          <w:szCs w:val="15"/>
          <w:rtl/>
        </w:rPr>
        <w:t>ومن زمن التنفيذ — داخلَه لا يُضافان إليه: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154"/>
      </w:tblGrid>
      <w:tr>
        <w:trPr>
          <w:cantSplit/>
          <w:trHeight w:val="249" w:hRule="atLeast"/>
        </w:trPr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5"/>
                <w:szCs w:val="15"/>
                <w:rtl/>
              </w:rPr>
              <w:t>زمن الأولى بالرعاية</w:t>
            </w:r>
          </w:p>
        </w:tc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5"/>
                <w:szCs w:val="15"/>
                <w:rtl/>
              </w:rPr>
              <w:t>زمن الموهوبين</w:t>
            </w:r>
          </w:p>
        </w:tc>
      </w:tr>
      <w:tr>
        <w:trPr>
          <w:cantSplit/>
          <w:trHeight w:val="283" w:hRule="atLeast"/>
        </w:trPr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٨</w:t>
            </w:r>
          </w:p>
        </w:tc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٨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190"/>
        <w:gridCol w:w="3514"/>
        <w:gridCol w:w="3514"/>
        <w:gridCol w:w="2551"/>
      </w:tblGrid>
      <w:tr>
        <w:trPr>
          <w:cantSplit/>
          <w:trHeight w:val="260" w:hRule="atLeast"/>
        </w:trPr>
        <w:tc>
          <w:tcPr>
            <w:tcW w:w="5000" w:type="pct"/>
            <w:gridSpan w:val="4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المجالان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و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٣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العرض وإدارة الحصة · مشاركة المتعلمين واندماجهم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المجالان ٢ و٣</w:t>
            </w:r>
          </w:p>
        </w:tc>
      </w:tr>
      <w:tr>
        <w:trPr>
          <w:cantSplit/>
          <w:trHeight w:val="260" w:hRule="atLeast"/>
        </w:trPr>
        <w:tc>
          <w:tcPr>
            <w:tcW w:w="552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المرحلة</w:t>
            </w:r>
          </w:p>
        </w:tc>
        <w:tc>
          <w:tcPr>
            <w:tcW w:w="1631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ما يفعله المعلم</w:t>
            </w:r>
          </w:p>
        </w:tc>
        <w:tc>
          <w:tcPr>
            <w:tcW w:w="1631" w:type="pct"/>
            <w:shd w:val="clear" w:color="auto" w:fill="E2F0F3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>ما يفعله المتعلم — فعلٌ يُرى</w:t>
            </w:r>
          </w:p>
        </w:tc>
        <w:tc>
          <w:tcPr>
            <w:tcW w:w="1184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نمط العمل وتقويمه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التهيئة</w:t>
            </w:r>
          </w:p>
          <w:p>
            <w:pPr>
              <w:bidi/>
              <w:spacing w:before="0" w:after="20" w:line="24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مدخل الحصة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٥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يعرض صور يوم طالب بالترتيب ويسأل بالإنجليزية: What do you do at seven? ثم يعلن هدفي الحصة.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يجيب بجملة قصيرة، ويكتب في دفتره فعلين يفعلهما كل صباح.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النشاط الأول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١٨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ينمذج الحوار: What time do you get up? ثم يوزّع بطاقات الأفعال، ويتنقل بين الأزواج مصحّحاً النطق.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يكرر النطق بعد المعلم، ثم يؤدي الحوار مع زميله مرتين بتبادل الأدوار ويسجّل إجابات زميله.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النشاط الثاني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١٧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يعرض جملاً فيها أخطاء في صيغة he/she، ويسلّم المهمة المكيَّفة والإثرائية لأصحابها.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يصحّح كل طالب الجمل في ورقته، ثم يكتب خمس جمل عن يومه ويراجعها مع زميله.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الغلق</w:t>
            </w:r>
          </w:p>
          <w:p>
            <w:pPr>
              <w:bidi/>
              <w:spacing w:before="0" w:after="20" w:line="24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علم بالقلم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٥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يستمع لثلاثة طلاب يصفون يومهم، ويعرض بطاقة الخروج، ويحدد مهمة المنصة.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يكتب على بطاقة الخروج ثلاث جمل عن يومه، ويضع دائرة على الفعل في كل جملة.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</w:tbl>
    <w:p>
      <w:pPr>
        <w:pageBreakBefore/>
        <w:bidi/>
        <w:spacing w:before="0" w:after="0" w:line="46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المجالان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و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٣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تابع: التمايز والتحفيز والربط بالحياة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المجالان ٢ و٣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المكيَّفة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للفئات الأولى بالرعاية — ما هي، ولمن، ومتى تُسلَّم: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بطاقة مصوّرة فيها ست صور للروتين مع كلماتها، يطابق الطالب الصورة بالجملة شفهياً — لأربعة طلاب في النشاط الأول.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الإثرائية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لسريعي التعلم والموهوبين — تنمّي تفكيراً أعلى لا مزيداً من التمارين: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اكتب حواراً من ست جمل تسأل فيه زميلك عن يومه وتجيب عن يومك، ثم اعرضه أمام الصف.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التحفيز والمشاركة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تعزيز لفظي محدد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منافسة/لعبة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احتفاء بالمنجز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توزيع الأدوار بالأسماء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أسئلة لمن لم يشارك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الربط بالحياة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مثال أو تطبيق من حياة الطلاب: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جدول اليوم المدرسي · مواعيد الصلاة · وقت النوم والاستيقاظ في الأسبوع والإجازة.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٤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المهارات المستهدفة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٤</w:t>
            </w:r>
          </w:p>
        </w:tc>
      </w:tr>
      <w:tr>
        <w:trPr>
          <w:cantSplit/>
          <w:trHeight w:val="36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القراءة والكتابة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نص يقرؤه الطلاب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كتابة إجابة أو جملة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كيف: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يقرأ الطالب نصاً قصيراً عن يوم طالب، ويكتب خمس جمل عن يومه هو.</w:t>
            </w:r>
          </w:p>
        </w:tc>
      </w:tr>
      <w:tr>
        <w:trPr>
          <w:cantSplit/>
          <w:trHeight w:val="36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المهارات العددية</w:t>
            </w:r>
          </w:p>
        </w:tc>
        <w:tc>
          <w:tcPr>
            <w:tcW w:w="2092" w:type="pct"/>
            <w:gridSpan w:val="3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حساب ينفّذه الطلاب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قراءة بيانات</w:t>
            </w:r>
          </w:p>
        </w:tc>
        <w:tc>
          <w:tcPr>
            <w:tcW w:w="2092" w:type="pct"/>
            <w:gridSpan w:val="3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كيف: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يقرأ الطالب الساعة بالإنجليزية، ويحسب عدد ساعات يومه المدرسي.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مهارات التفكير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ناقد: تحليل · استنتاج · تقويم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إبداعي: طلاقة · مرونة · أصالة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مشكلات</w:t>
            </w:r>
          </w:p>
        </w:tc>
      </w:tr>
      <w:tr>
        <w:trPr>
          <w:cantSplit/>
          <w:trHeight w:val="510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نشاط التفكير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السؤال أو المهمة التي تنمّي التفكير: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قارن روتينك في يوم دراسي وروتينك في الإجازة — ما أكبر فرق؟ ولماذا؟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٥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التقنية والتعلم الإلكتروني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٥</w:t>
            </w:r>
          </w:p>
        </w:tc>
      </w:tr>
      <w:tr>
        <w:trPr>
          <w:cantSplit/>
          <w:trHeight w:val="260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أدوات التقييم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Kahoot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Nearpod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Socrative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Wordwall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Quizizz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أخرى: ........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توظيف التقنية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الأداة بيد الطالب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محتوى إلكتروني للدرس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سبورة ذكية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دعم من يتعثّر</w:t>
            </w:r>
          </w:p>
        </w:tc>
      </w:tr>
      <w:tr>
        <w:trPr>
          <w:cantSplit/>
          <w:trHeight w:val="425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على المنصة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اسم المنصة والمهمة المُسنَدة: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منصة مدرستي: نشاط استماع ومطابقة لأفعال الروتين — يُسلَّم قبل الحصة القادمة.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٦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التقويم والتغذية الراجعة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٦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التقويم التشخيصي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سؤال أو نشاط قبلي يكشف المعرفة السابقة: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سؤال قبلي: اذكر فعلاً إنجليزياً تفعله كل صباح.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التقويم البنائي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بعد كل هدف — الأداة: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بعد الهدف الأول: يرفع الطلاب بطاقة الفعل الصحيح عند سماع الجملة · بعد الهدف الثاني: حوار ثنائي أمام المعلم.</w:t>
            </w:r>
          </w:p>
        </w:tc>
      </w:tr>
      <w:tr>
        <w:trPr>
          <w:cantSplit/>
          <w:trHeight w:val="396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الذاتي والأقران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تقويم أقران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الأداة أو المعيار: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قائمة تحقق: استعملتُ خمسة أفعال · صحّحتُ صيغة he/she · تحدثتُ بجملة كاملة.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التغذية الراجعة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اللحظة التي يوظّف فيها الطالب الملاحظة لتحسين عمله: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بعد الحوار الثنائي: يعيد الطالب نطق الجملة التي أخطأ فيها بعد نموذج صوتي من معلمه.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التقييم الختامي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اكتب خمس جمل تصف يومك.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صحّح الخطأ: She go to school at seven.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تفكير عليا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س٣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لماذا نضيف s للفعل مع he و she؟ استنتج القاعدة من ثلاثة أمثلة.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س٤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كيف تصف يوم شخص آخر بلا أن تسأله؟ وما الأدلة التي تستعملها؟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٧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بناء شخصية الطالب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٧</w:t>
            </w:r>
          </w:p>
        </w:tc>
      </w:tr>
      <w:tr>
        <w:trPr>
          <w:cantSplit/>
          <w:trHeight w:val="425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قيمة الأسبوع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وربطها بمحتوى الدرس: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تنظيم الوقت: يكتب الطالب جدول يومه ويلتزم به أسبوعاً — يُعرض في الغلق.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مهارة التلخيص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SRKW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التلخيص الشفهي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علم بالقلم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خرائط المفاهيم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مهارة الغلق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التعبير أمام الزملاء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تمثيل أدوار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تقييم أقران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نقاشات ختامية</w:t>
            </w:r>
          </w:p>
        </w:tc>
      </w:tr>
    </w:tbl>
    <w:p>
      <w:pPr>
        <w:bidi/>
        <w:spacing w:before="40" w:after="60" w:line="228" w:lineRule="exact"/>
      </w:pPr>
      <w:r>
        <w:rPr>
          <w:rFonts w:ascii="Sakkal Majalla" w:hAnsi="Sakkal Majalla" w:cs="Sakkal Majalla" w:eastAsia="Sakkal Majalla"/>
          <w:b w:val="0"/>
          <w:color w:val="7F7F7F"/>
          <w:sz w:val="18"/>
          <w:szCs w:val="18"/>
          <w:rtl/>
        </w:rPr>
        <w:t>المجال ٨ (مهارات المعلم وقدراته) يُرصد في الزيارة ولا يُحضَّر.</w:t>
      </w:r>
      <w:r>
        <w:rPr>
          <w:rFonts w:ascii="Sakkal Majalla" w:hAnsi="Sakkal Majalla" w:cs="Sakkal Majalla" w:eastAsia="Sakkal Majalla"/>
          <w:b w:val="0"/>
          <w:color w:val="7F7F7F"/>
          <w:sz w:val="18"/>
          <w:szCs w:val="18"/>
          <w:rtl/>
        </w:rPr>
        <w:t xml:space="preserve">     مصدر الدرس: الوحدة الأولى من مقرر اللغة الإنجليزية للصف الأول المتوسط — الفصل الدراسي الأول (المضارع البسيط والروتين اليومي).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692"/>
        <w:gridCol w:w="2692"/>
        <w:gridCol w:w="2692"/>
        <w:gridCol w:w="2692"/>
      </w:tblGrid>
      <w:tr>
        <w:trPr>
          <w:cantSplit/>
          <w:trHeight w:val="249" w:hRule="atLeast"/>
        </w:trPr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توقيع المعلم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الوكيل التعليمي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المشرف المختص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مدير المدرسة</w:t>
            </w:r>
          </w:p>
        </w:tc>
      </w:tr>
      <w:tr>
        <w:trPr>
          <w:cantSplit/>
          <w:trHeight w:val="566" w:hRule="atLeast"/>
        </w:trPr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</w:tr>
    </w:tbl>
    <w:p>
      <w:pPr>
        <w:bidi/>
        <w:spacing w:before="0" w:after="0" w:line="22" w:lineRule="exact"/>
      </w:pPr>
      <w:r>
        <w:rPr>
          <w:rFonts w:ascii="Sakkal Majalla" w:hAnsi="Sakkal Majalla" w:cs="Sakkal Majalla" w:eastAsia="Sakkal Majalla"/>
          <w:b w:val="0"/>
          <w:sz w:val="2"/>
          <w:szCs w:val="2"/>
          <w:rtl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spacing w:before="0" w:after="0"/>
      <w:jc w:val="center"/>
    </w:pPr>
    <w:r/>
    <w:r>
      <w:rPr>
        <w:rFonts w:ascii="Sakkal Majalla" w:hAnsi="Sakkal Majalla" w:cs="Sakkal Majalla" w:eastAsia="Sakkal Majalla"/>
        <w:b w:val="0"/>
        <w:color w:val="7F7F7F"/>
        <w:sz w:val="17"/>
        <w:szCs w:val="17"/>
        <w:rtl/>
      </w:rPr>
      <w:t xml:space="preserve">نموذج تحضير الحصة — مدارس ابن خلدون   ·   الوجه </w:t>
    </w:r>
    <w:fldSimple w:instr=" PAGE ">
      <w:r>
        <w:rPr>
          <w:rFonts w:ascii="Dubai" w:hAnsi="Dubai" w:cs="Dubai"/>
          <w:sz w:val="14"/>
          <w:szCs w:val="14"/>
          <w:color w:val="7F7F7F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نموذج تحضير الحصة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