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التدريس الصريح بالنمذجة المتدرجة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مراجعة قصيرة للمتطلب السابق في بداية الحصة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عرض المهارة في خطوات صغيرة متتابعة لا دفعة واحدة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نمذجة المعلمة للمهارة أمام الطالبات مع التفكير بصوت مسموع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تقديم مثال محلول كامل قبل طلب الأداء المستقل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التطبيق الموجّه المشترك قبل التطبيق الفردي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طرح أسئلة تحقُّق كثيرة تكشف فهم أغلب الطالبات لا المتطوعين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تصحيح الخطأ فور ظهوره وإعادة النمذجة عند الحاجة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الانتقال إلى الأداء المستقل بعد بلوغ نسبة نجاح عالية في الموجّه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توفير سقالات (قوائم خطوات · منظمات بصرية) تُرفع تدريجياً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مراجعة ختامية تربط ما تعلّمه الطالبة بالخطوة التالية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المعلمة المنفذة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الزائرة: المديرة / الوكيلة / المشرفة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التدريس الصريح بالنمذجة المتدرجة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