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التفكير الناقد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إعداد أوراق العمل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توزيع الطالبات في مجموعات مناسبة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التهيئة والتمهيد للدرس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طرح أسئلة تتناول التحليل والتركيب والتقويم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الطالبات على التعبير عن آرائهن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ربط الموضوع بقضايا البيئة والمجتمع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الطالبات على التفكير التأملي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استثمار الأفكار الناقدة للطالبات ومتابعة المجموعات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مناقشة الأفكار المطروحة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تعميم النتائج والخبرات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المعلمة المنفذة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الزائرة: المديرة / الوكيلة / المشرفة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التفكير الناقد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