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التقويم البنائي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الطلاب في 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مناسبة الزمن المخصص لكل نشاط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التسلسل المنطقي لتنفيذ أوراق العمل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النشاطات الإثرائية عند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تقديم أنشطة إثرائية للطلاب المتميزين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عمل المجموعات وتقديم المساعدة عند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التعلم بعد تنفيذ كل معرفة جديدة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الالتزام بالزمن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أداء الطلاب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الملخص السبوري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التقويم البنائي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