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الوكيلة التعليمية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الوكيلةُ التعليمية — ولها وحدها إسنادُ المعلمات الزائرات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لك ما لمديرة المدرسة، وزيادةً: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إسنادُ الزائرات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فما لم تُسنِد الزيارةَ لم تظهر في حساب المعلمة الزائرة، ولم تُملأ بطاقةُ القرينات أصلاً.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واختاري مدرستك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«الوكيلة التعليمية» ثم القطاعَ والمجمعَ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كما هي لمديرة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اطمئنّي على اكتمال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قبل الإسناد: تأكّدي أن الحصص مكتوبةٌ بأسماء معلميها في الخانات.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فالإسنادُ لا يكون إلا على حصةٍ لها معلمة.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اعرفي من بلا حصةٍ قبل أن تُسنِد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فوق الجدول سطرٌ: «ن من الكشف بلا حصةٍ مسجَّلةٍ بعد» — ومعه زرُّ «افتحي الكشف».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وفيه الاسمُ والرقمُ الوظيفي والمادة، ويُطبع ويُصدَّر CSV.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فالمتابعةُ قبل الإسناد: الإسنادُ لا يكون على خانةٍ بلا معلمة.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والقياسُ على كشف المعلمات لا على الجدول نفسِه — فالناقصُ يُعرف باسمه.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أسنِدي الزائرات بالرقم الوظيفي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افتحي «إسناد الزائرات»: قائمةُ حصص مدرستك، ولكلٍّ خانتا زائرٍ اثنتين.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اكتبي الرقمَ الوظيفي فيظهر الاسمُ من الكشف للتأكيد — ثم يُحفظ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ومرشّحُ «ما لم يُسنَد بعد» يُريك ما بقي بلا زائر.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بالرقم لا بالاسم: الأسماءُ تتشابه فيرى معلمٌ زيارةَ غيره.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2965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ارصدي ما يخصك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«الوكيلة التعليمية»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والرصدُ والاعتمادُ كما هما عند مديرة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أسندتُ ولم تظهر عند المعلمة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تأكّدي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الرقمَ في الكشف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يُقبل الرقمُ ويُحفظ، لكن بلا اسمٍ للتأكيد. راجعي إدارةَ التخطيط لتحديث الكشف.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زائراً لكل 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اثنان — خانتان لكل حصة.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يُسنِد المديرُ أيضاً؟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جُعل الإسنادُ لك وحدك حتى لا يزدوج على المعلمة من جهتين.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