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فريق متابعة التقويم الداخلي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اثنان من الإدارة العامة — نطاقُهما المنظومةُ كلُّها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نطاقُكما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المنظومةُ كلُّها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: القطاعان والمجمعاتُ والمدارس. تتابعان ألّا تبقى حصةٌ بلا راصد،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وترصدان أنتما أيضاً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: لكلٍّ منكما استمارتُه المستقلةُ بدرجتها واسمِه. والدرجةُ المعتمدةُ للحصة متوسطُ من رصدها.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ادخلا بدوركما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اختارا بطاقة «فريق متابعة التقويم الداخلي» — وهي آخرُ البطاقات.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يُطلب منكما تخصصٌ ولا مجمع: نطاقُكما المنظومةُ كلُّها.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i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اقرآ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ترَيان حصصَ المنظومة كلِّها: القطاعين والمجمعاتِ والمدارس.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تُعدَّل خانةٌ — المتابعةُ قراءةٌ لا كتابة.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تابعا ما لا مشرفَ له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تقريرُ «حصصٌ بلا مشرفٍ مختص» هو عملُكما الأول: من يرصدها، وهل رُصدت.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فإن بقيت بلا راصدٍ نبّهتما الوكيلَ أو مديرَ المجمع.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ارصدا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افتحا الحصةَ في «رصد الحصة»، وصفتُكما تُملأ من دوركما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املآ الاستمارةَ وبطاقةَ الإستراتيجية — ولكلٍّ منكما استمارتُه.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استمارتُكما باسمكما، ولا يمحوها راصدٌ آخر — وتظهر درجتُه بجواركما.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154994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no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4994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أين الاستمارة؟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في مرحلة «رصد الحصة» بعد فتح الحصة — وشريطٌ في رأسها ينقلك بين تحضير المعلمة والاستمارة وبطاقة الإستراتيجية.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أرى حصصَ المنظومة كلِّها — أهذا صواب؟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نعم: نطاقُكما المنظومةُ كلُّها، بخلاف مدير المجمع المقصورِ على مجمعه.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تدخل درجتُنا في متوسط الحصة؟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نعم — المعتمَدُ متوسطُ كلِّ من رصد، فدرجتُكما جزءٌ منه.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كيف نعرف ما تأخّر؟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تقريرُ «الإدخالُ الناقص» تقيس الجدولَ على كشف المعلمات فتقول من لم تسجّل بعد.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