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فريق متابعة التقويم الداخلي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اثنان من الإدارة العامة — نطاقُهما المنظومةُ كلُّها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نطاقُكما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المنظومةُ كلُّها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: القطاعان والمجمعاتُ والمدارس. تتابعان ألّا تبقى حصةٌ بلا راصد،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وترصدان أنتما أيضاً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لكلٍّ منكما استمارتُه المستقلةُ بدرجتها واسمِه.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ادخلا بدوركما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اختارا بطاقة «فريق متابعة التقويم الداخلي» — وهي آخرُ البطاقات.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يُطلب منكما تخصصٌ ولا مجمع: نطاقُكما المنظومةُ كلُّها.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اقرآ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ترَيان حصصَ المنظومة كلِّها: القطاعين والمجمعاتِ والمدارس.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تُعدَّل خانةٌ — المتابعةُ قراءةٌ لا كتابة.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تابعا ما لا مشرفَ له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هو عملُكما الأول: من يرصدها، وهل رُصدت.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فإن بقيت بلا راصدٍ نبّهتما الوكيلَ أو مديرَ المجمع.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9053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905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ارصدا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افتحا الحصةَ في «رصد الحصة»، وصفتُكما تُملأ من دوركما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املآ الاستمارةَ وبطاقةَ الإستراتيجية — ولكلٍّ منكما استمارتُه.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استمارتُكما باسمكما، ولا يمحوها راصدٌ آخر — وتظهر درجتُه بجواركما.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70948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094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أين الاستمارة؟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في مرحلة «رصد الحصة» بعد فتح الحصة — وشريطٌ في رأسها ينقلك بين تحضير المعلم والاستمارة وبطاقة الإستراتيجية.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حصصَ المنظومة كلِّها — أهذا صواب؟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تدخل درجتُنا في متوسط الحصة؟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نعم — المعتمَدُ متوسطُ كلِّ من رصد، فدرجتُكما جزءٌ منه.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كيف نعرف ما تأخّر؟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تقريرُ «الإدخالُ الناقص» يقيس الجدولَ على كشف المعلمين فيقول من لم يسجّل بعد.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