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26"/>
          <w:szCs w:val="26"/>
          <w:bCs/>
          <w:rtl/>
        </w:rPr>
        <w:t>دليل استخدام المنصة — مدير المجمع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p>
      <w:pPr>
        <w:bidi/>
        <w:spacing w:before="0" w:after="120"/>
        <w:jc w:val="center"/>
      </w:pPr>
      <w:r>
        <w:rPr>
          <w:rFonts w:ascii="Dubai" w:hAnsi="Dubai" w:cs="Dubai" w:eastAsia="Dubai"/>
          <w:b/>
          <w:color w:val="355E91"/>
          <w:sz w:val="19"/>
          <w:szCs w:val="19"/>
          <w:bCs/>
          <w:rtl/>
        </w:rPr>
        <w:t>لمن: مديرُ المجمع — يتابع مدارسَ مجمعه كلَّها</w:t>
      </w:r>
    </w:p>
    <w:p>
      <w:pPr>
        <w:bidi/>
        <w:spacing w:before="40" w:after="120"/>
      </w:pP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نطاقُك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مجمعٌ كامل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 لا مدرسةٌ واحدة، وترصد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أيَّ حصةٍ فيه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>: لك استمارتُك المستقلةُ بدرجتها واسمِك، لا يمحوها مقيّمٌ آخر. والدرجةُ المعتمدةُ للحصة متوسطُ من رصدها.</w:t>
      </w:r>
    </w:p>
    <w:tbl>
      <w:tblPr>
        <w:bidiVisual/>
        <w:tblW w:w="5000" w:type="pct"/>
        <w:jc w:val="center"/>
        <w:tblBorders>
          <w:top w:val="single" w:sz="8" w:space="0" w:color="2F7F95"/>
          <w:left w:val="single" w:sz="8" w:space="0" w:color="2F7F95"/>
          <w:bottom w:val="single" w:sz="8" w:space="0" w:color="2F7F95"/>
          <w:right w:val="single" w:sz="8" w:space="0" w:color="2F7F95"/>
          <w:insideH w:val="single" w:sz="2" w:space="0" w:color="2F7F95"/>
          <w:insideV w:val="single" w:sz="2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2F7F95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قبل أن تبدأ — ثلاثٌ تخصّ الجميع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١.  افتح الرابط — https://ahseyam.github.io/unified-lesson/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٢.  اختر دورك — بطاقةٌ لكل دور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٣.  اكتب رقمك الوظيفي — به تُعرف لا باسمك</w:t>
            </w:r>
          </w:p>
        </w:tc>
      </w:tr>
    </w:tbl>
    <w:p>
      <w:pPr>
        <w:bidi/>
        <w:spacing w:before="0" w:after="100"/>
      </w:pP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افتح الرابط: يعمل على الجوال والحاسب واللوح بلا تنزيلِ تطبيق. واحفظه في المفضّلة — فهو مرجعُك الوحيد، ولا تعتمد نسخةً مرسَلةً على ون درايف فتقدَم بك.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اختر دورك: ولكلِّ دورٍ ما يخصُّه فقط: أزرارُه وشاشاتُه وتقاريرُه. فلا ترى ما ليس لك، ولا تضغط زرّاً يضيع به عملُ غيرك.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اكتب رقمك الوظيفي: الأسماءُ تتشابه وتُكتب بصيغٍ شتّى فيظهر الشخصُ مرّتين في التقارير. فإن وُجد رقمُك في الكشف استُدعي اسمُك وتخصصُك تلقائياً.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خطوةً خطوة — بالصور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كلُّ لقطةٍ مأخوذةٌ من المنصة نفسِها، لا رسماً ولا تخيّلاً</w:t>
      </w:r>
    </w:p>
    <w:p>
      <w:pPr>
        <w:keepNext/>
        <w:bidi/>
        <w:spacing w:before="4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١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ادخل واختر مجمعك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اختر بطاقة «مدير المجمع»، ثم القطاعَ والمجمعَ الذي تديره.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ويُثبَّت نطاقُك عليه: لا ترى مجمعاً غيرَه ولا تعدّل فيه.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النطاقُ يُثبَّت عند الدخول ولا يُبدَّل من الشاشة — فمن بدّله رأى المنظومةَ كلَّها.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026308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c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30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٢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اقرأ جدول مجمعك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الجدولُ يعرض حصصَ مدارس مجمعك كلِّها: الأسبوعُ واليومُ والتخصصُ والمعلم.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ولا تُعدّل خانةً فيه — الجدولةُ للمعلم القائم بالحصة ولوكيله.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gr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٣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اعرف ما يحتاجك أولاً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تقريرُ «حصصٌ بلا مشرفٍ مختص» يعرض ما لا مشرفَ لتخصصه في مجمعك.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وهذه أولى ما تبدأ به — إذ لا أحدَ سواك ومن معك يرصدها.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وترصد غيرَها أيضاً: الاستمارةُ تُفتح لك على أي حصةٍ في مجمعك.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g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٤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ارصد الحصة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افتح الحصةَ، وصفتُك «مدير المجمع» تُملأ من دورك تلقائياً.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املأ الاستمارةَ وبطاقةَ الإستراتيجية، ثم اعتمد النتيجة.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استمارتُك باسمك وحدك — ومن رصدها معك تظهر درجتُه بجوار درجتك.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ob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٥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تابع مجمعك بالتقارير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تقاريرُ مجمعك: المعلمون ونتائجُهم · المواد · المؤشراتُ الأضعف · والإدخالُ الناقص.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وكلُّها مقصورةٌ على مجمعك — فما تراه يخصُّك.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repor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ما يقع فيه الخطأُ عادةً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قبل أن تسأل — أكثرُ ما يتكرّر</w:t>
      </w:r>
    </w:p>
    <w:tbl>
      <w:tblPr>
        <w:bidiVisual/>
        <w:tblW w:w="5000" w:type="pct"/>
        <w:jc w:val="center"/>
        <w:tblBorders>
          <w:top w:val="single" w:sz="12" w:space="0" w:color="355E91"/>
          <w:left w:val="single" w:sz="12" w:space="0" w:color="355E91"/>
          <w:bottom w:val="single" w:sz="12" w:space="0" w:color="355E91"/>
          <w:right w:val="single" w:sz="12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3628"/>
        <w:gridCol w:w="7142"/>
      </w:tblGrid>
      <w:tr>
        <w:trPr>
          <w:tblHeader/>
        </w:trPr>
        <w:tc>
          <w:tcPr>
            <w:tcW w:w="1684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ما يحدث</w:t>
            </w:r>
          </w:p>
        </w:tc>
        <w:tc>
          <w:tcPr>
            <w:tcW w:w="3315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السبب وما تفعله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تُفتح لي استمارةُ حصةٍ أراها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هي خارجَ مجمعك — والرصدُ لمن الحصةُ في نطاقه. وما كان في مجمعك فاستمارتُه تُفتح لك.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أستطيع تعديل خانةٍ في الجدول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الجدولةُ للمعلم القائم بالحصة ولوكيله — وأنت تتابع وترصد الفجوة.</w:t>
            </w:r>
          </w:p>
        </w:tc>
      </w:tr>
    </w:tbl>
    <w:p>
      <w:pPr>
        <w:bidi/>
        <w:spacing w:before="0" w:after="12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أسئلةٌ متكرّرة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مجمعي فيه مدارسُ بنينَ وبناتٍ معاً؟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لكلِّ قطاعٍ منصتُه ومخزنُه — فتدخل كلَّ واحدةٍ على حدة.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من يعتمد نتيجةَ حصةٍ رصدتُها؟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أنت — فمن رصد اعتمد. وإن رصدها معك غيرُك فالدرجةُ المعتمدةُ متوسطُ الدرجتين.</w:t>
      </w:r>
    </w:p>
    <w:tbl>
      <w:tblPr>
        <w:bidiVisual/>
        <w:tblW w:w="5000" w:type="pct"/>
        <w:jc w:val="center"/>
        <w:tblBorders>
          <w:top w:val="single" w:sz="8" w:space="0" w:color="355E91"/>
          <w:left w:val="single" w:sz="8" w:space="0" w:color="355E91"/>
          <w:bottom w:val="single" w:sz="8" w:space="0" w:color="355E91"/>
          <w:right w:val="single" w:sz="8" w:space="0" w:color="355E91"/>
          <w:insideH w:val="single" w:sz="2" w:space="0" w:color="355E91"/>
          <w:insideV w:val="single" w:sz="2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355E91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بمن تتصل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إن لم يظهر لك ما يخصُّك، أو ظهر لك ما ليس لك — راجع إدارة التخطيط والاعتماد المدرسي.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وإن لم تُفتح الصفحة أصلاً — تأكّد من الرابط أعلاه، ومن أنك متصلٌ بالشبكة.</w:t>
            </w:r>
          </w:p>
        </w:tc>
      </w:tr>
    </w:tbl>
    <w:p>
      <w:pPr>
        <w:bidi/>
        <w:spacing w:before="0" w:after="100"/>
      </w:pPr>
    </w:p>
    <w:p>
      <w:pPr>
        <w:bidi/>
        <w:spacing w:before="80" w:after="0"/>
        <w:jc w:val="center"/>
      </w:pPr>
      <w:r>
        <w:rPr>
          <w:rFonts w:ascii="Dubai" w:hAnsi="Dubai" w:cs="Dubai" w:eastAsia="Dubai"/>
          <w:b/>
          <w:color w:val="2F7F95"/>
          <w:sz w:val="19"/>
          <w:szCs w:val="19"/>
          <w:bCs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الحصة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