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D5278">
      <w:pPr>
        <w:spacing w:before="420" w:after="120"/>
        <w:jc w:val="center"/>
      </w:pPr>
      <w:r>
        <w:rPr>
          <w:rFonts w:ascii="微软雅黑" w:hAnsi="微软雅黑" w:eastAsia="微软雅黑" w:cs="微软雅黑"/>
          <w:b/>
          <w:bCs/>
          <w:color w:val="16324F"/>
          <w:sz w:val="34"/>
          <w:szCs w:val="34"/>
        </w:rPr>
        <w:t>思达教育 STAR Education</w:t>
      </w:r>
    </w:p>
    <w:p w14:paraId="51167D2A">
      <w:pPr>
        <w:spacing w:after="26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46"/>
          <w:szCs w:val="46"/>
        </w:rPr>
        <w:t>网站项目交接文档</w:t>
      </w:r>
    </w:p>
    <w:p w14:paraId="557FF8ED">
      <w:pPr>
        <w:spacing w:after="220"/>
        <w:jc w:val="center"/>
      </w:pPr>
      <w:r>
        <w:rPr>
          <w:rFonts w:ascii="微软雅黑" w:hAnsi="微软雅黑" w:eastAsia="微软雅黑" w:cs="微软雅黑"/>
          <w:b/>
          <w:bCs/>
          <w:color w:val="0F6B4B"/>
          <w:sz w:val="24"/>
          <w:szCs w:val="24"/>
        </w:rPr>
        <w:t>爱尔兰留学申请 + 英语学习规划 + 菲律宾游学 + 线上英语</w:t>
      </w:r>
    </w:p>
    <w:tbl>
      <w:tblPr>
        <w:tblStyle w:val="11"/>
        <w:tblW w:w="5000" w:type="pct"/>
        <w:tblInd w:w="0" w:type="dxa"/>
        <w:tblBorders>
          <w:top w:val="single" w:color="1F4E79" w:sz="8" w:space="0"/>
          <w:left w:val="single" w:color="1F4E79" w:sz="8" w:space="0"/>
          <w:bottom w:val="single" w:color="E5E7EB" w:sz="4" w:space="0"/>
          <w:right w:val="single" w:color="E5E7E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5"/>
      </w:tblGrid>
      <w:tr w14:paraId="37716528">
        <w:tblPrEx>
          <w:tblBorders>
            <w:top w:val="single" w:color="1F4E79" w:sz="8" w:space="0"/>
            <w:left w:val="single" w:color="1F4E79" w:sz="8" w:space="0"/>
            <w:bottom w:val="single" w:color="E5E7EB" w:sz="4" w:space="0"/>
            <w:right w:val="single" w:color="E5E7E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2E7AB5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22"/>
                <w:szCs w:val="22"/>
              </w:rPr>
              <w:t>交接目的</w:t>
            </w:r>
          </w:p>
          <w:p w14:paraId="3C76F10F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让设计师、开发者或对方 Codex 快速理解项目背景、最终菜单、内容来源规则、参考网站使用方式，以及第一版网站的执行重点。</w:t>
            </w:r>
          </w:p>
        </w:tc>
      </w:tr>
    </w:tbl>
    <w:p w14:paraId="6BE8ECAA">
      <w:pPr>
        <w:spacing w:before="0" w:after="260" w:line="300" w:lineRule="auto"/>
        <w:jc w:val="center"/>
      </w:pPr>
      <w:r>
        <w:rPr>
          <w:rFonts w:ascii="微软雅黑" w:hAnsi="微软雅黑" w:eastAsia="微软雅黑" w:cs="微软雅黑"/>
          <w:color w:val="4B5563"/>
          <w:sz w:val="22"/>
          <w:szCs w:val="22"/>
        </w:rPr>
        <w:t>版本：交接清晰版｜建议与已整理 Excel 一起发送给对方</w:t>
      </w:r>
    </w:p>
    <w:p w14:paraId="081E3393">
      <w:r>
        <w:br w:type="page"/>
      </w:r>
      <w:bookmarkStart w:id="0" w:name="_GoBack"/>
      <w:bookmarkEnd w:id="0"/>
    </w:p>
    <w:p w14:paraId="31BF90C4">
      <w:pPr>
        <w:pStyle w:val="2"/>
        <w:spacing w:before="280" w:after="14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一、先看这页：最重要的执行结论</w:t>
      </w:r>
    </w:p>
    <w:tbl>
      <w:tblPr>
        <w:tblStyle w:val="11"/>
        <w:tblW w:w="5000" w:type="pct"/>
        <w:tblInd w:w="0" w:type="dxa"/>
        <w:tblBorders>
          <w:top w:val="single" w:color="0F6B4B" w:sz="8" w:space="0"/>
          <w:left w:val="single" w:color="0F6B4B" w:sz="8" w:space="0"/>
          <w:bottom w:val="single" w:color="E5E7EB" w:sz="4" w:space="0"/>
          <w:right w:val="single" w:color="E5E7E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5"/>
      </w:tblGrid>
      <w:tr w14:paraId="125AEDD0">
        <w:tblPrEx>
          <w:tblBorders>
            <w:top w:val="single" w:color="0F6B4B" w:sz="8" w:space="0"/>
            <w:left w:val="single" w:color="0F6B4B" w:sz="8" w:space="0"/>
            <w:bottom w:val="single" w:color="E5E7EB" w:sz="4" w:space="0"/>
            <w:right w:val="single" w:color="E5E7E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AF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E3066C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color w:val="0F6B4B"/>
                <w:sz w:val="22"/>
                <w:szCs w:val="22"/>
              </w:rPr>
              <w:t>核心定位</w:t>
            </w:r>
          </w:p>
          <w:p w14:paraId="37D77508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思达教育不是单纯游学网站，也不是传统留学中介网站，而是“爱尔兰留学申请 + 英语学习规划”的教育顾问网站。首页品牌重心放在爱尔兰留学和英语学习路径规划上，菲律宾游学作为重要收入项目清晰展示。</w:t>
            </w:r>
          </w:p>
        </w:tc>
      </w:tr>
    </w:tbl>
    <w:p w14:paraId="5EE9C2C4">
      <w:pPr>
        <w:pStyle w:val="3"/>
        <w:spacing w:before="220" w:after="100"/>
      </w:pPr>
      <w:r>
        <w:rPr>
          <w:rFonts w:ascii="微软雅黑" w:hAnsi="微软雅黑" w:eastAsia="微软雅黑" w:cs="微软雅黑"/>
          <w:b/>
          <w:bCs/>
          <w:color w:val="0F6B4B"/>
          <w:sz w:val="26"/>
          <w:szCs w:val="26"/>
        </w:rPr>
        <w:t>必须优先遵守</w:t>
      </w:r>
    </w:p>
    <w:p w14:paraId="3EA73DA9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b/>
          <w:bCs/>
          <w:color w:val="111827"/>
          <w:sz w:val="21"/>
          <w:szCs w:val="21"/>
        </w:rPr>
        <w:t>最终菜单结构以《思达教育网站最终菜单栏-清晰版.xlsx》为准。</w:t>
      </w:r>
    </w:p>
    <w:p w14:paraId="56FF0A68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b/>
          <w:bCs/>
          <w:color w:val="111827"/>
          <w:sz w:val="21"/>
          <w:szCs w:val="21"/>
        </w:rPr>
        <w:t>菲律宾学校合集以《菲律宾游学菜单与学校合集.xlsx》为基础继续补充。</w:t>
      </w:r>
    </w:p>
    <w:p w14:paraId="5E53F073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b/>
          <w:bCs/>
          <w:color w:val="111827"/>
          <w:sz w:val="21"/>
          <w:szCs w:val="21"/>
        </w:rPr>
        <w:t>学校和院校信息优先参考对应学校官网或官方招生信息，其次才参考中介/信息站。</w:t>
      </w:r>
    </w:p>
    <w:p w14:paraId="3D7B3598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b/>
          <w:bCs/>
          <w:color w:val="9B1C1C"/>
          <w:sz w:val="21"/>
          <w:szCs w:val="21"/>
        </w:rPr>
        <w:t>参考网站只能借鉴栏目结构、信息分类和表达方式，不要直接复制整段文案、图片或页面设计。</w:t>
      </w:r>
    </w:p>
    <w:p w14:paraId="1EA47835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b/>
          <w:bCs/>
          <w:color w:val="111827"/>
          <w:sz w:val="21"/>
          <w:szCs w:val="21"/>
        </w:rPr>
        <w:t>第一版目标是轻量、专业、利于 SEO 和咨询转化，不要一开始做复杂平台功能。</w:t>
      </w:r>
    </w:p>
    <w:p w14:paraId="51FD0B9F">
      <w:pPr>
        <w:pStyle w:val="3"/>
        <w:spacing w:before="220" w:after="100"/>
      </w:pPr>
      <w:r>
        <w:rPr>
          <w:rFonts w:ascii="微软雅黑" w:hAnsi="微软雅黑" w:eastAsia="微软雅黑" w:cs="微软雅黑"/>
          <w:b/>
          <w:bCs/>
          <w:color w:val="0F6B4B"/>
          <w:sz w:val="26"/>
          <w:szCs w:val="26"/>
        </w:rPr>
        <w:t>首页主文案</w:t>
      </w:r>
    </w:p>
    <w:tbl>
      <w:tblPr>
        <w:tblStyle w:val="11"/>
        <w:tblW w:w="5000" w:type="pct"/>
        <w:tblInd w:w="0" w:type="dxa"/>
        <w:tblBorders>
          <w:top w:val="single" w:color="1F4E79" w:sz="8" w:space="0"/>
          <w:left w:val="single" w:color="1F4E79" w:sz="8" w:space="0"/>
          <w:bottom w:val="single" w:color="E5E7EB" w:sz="4" w:space="0"/>
          <w:right w:val="single" w:color="E5E7E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5"/>
      </w:tblGrid>
      <w:tr w14:paraId="5F0152D1">
        <w:tblPrEx>
          <w:tblBorders>
            <w:top w:val="single" w:color="1F4E79" w:sz="8" w:space="0"/>
            <w:left w:val="single" w:color="1F4E79" w:sz="8" w:space="0"/>
            <w:bottom w:val="single" w:color="E5E7EB" w:sz="4" w:space="0"/>
            <w:right w:val="single" w:color="E5E7E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0473DE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22"/>
                <w:szCs w:val="22"/>
              </w:rPr>
              <w:t>首页主标题</w:t>
            </w:r>
          </w:p>
          <w:p w14:paraId="39E8AE64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专注爱尔兰留学申请与英语学习规划</w:t>
            </w:r>
          </w:p>
        </w:tc>
      </w:tr>
    </w:tbl>
    <w:p w14:paraId="1A8B7010">
      <w:pPr>
        <w:spacing w:before="0" w:after="120" w:line="300" w:lineRule="auto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首页副标题：从英语水平评估、雅思备考规划、菲律宾英语游学，到爱尔兰本科、硕士与半工半读申请，思达为学生提供一站式升学与语言提升方案。</w:t>
      </w:r>
    </w:p>
    <w:p w14:paraId="7578836C">
      <w:pPr>
        <w:pStyle w:val="2"/>
        <w:spacing w:before="280" w:after="14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二、项目背景</w:t>
      </w:r>
    </w:p>
    <w:tbl>
      <w:tblPr>
        <w:tblStyle w:val="11"/>
        <w:tblW w:w="9360" w:type="dxa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5160"/>
      </w:tblGrid>
      <w:tr w14:paraId="171162E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26C14"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324F"/>
                <w:sz w:val="20"/>
                <w:szCs w:val="20"/>
              </w:rPr>
              <w:t>业务板块</w:t>
            </w:r>
          </w:p>
        </w:tc>
        <w:tc>
          <w:tcPr>
            <w:tcW w:w="2400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1D32C"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324F"/>
                <w:sz w:val="20"/>
                <w:szCs w:val="20"/>
              </w:rPr>
              <w:t>定位</w:t>
            </w:r>
          </w:p>
        </w:tc>
        <w:tc>
          <w:tcPr>
            <w:tcW w:w="5160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63A0E"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324F"/>
                <w:sz w:val="20"/>
                <w:szCs w:val="20"/>
              </w:rPr>
              <w:t>当前重点</w:t>
            </w:r>
          </w:p>
        </w:tc>
      </w:tr>
      <w:tr w14:paraId="15F4E64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90DEE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爱尔兰留学申请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5764B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品牌升级与留学申请业务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38EF9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本科、硕士、预科、半工半读、院校申请、奖学金、签证住宿、生活指导</w:t>
            </w:r>
          </w:p>
        </w:tc>
      </w:tr>
      <w:tr w14:paraId="7A4EF9BF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4E175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菲律宾英语游学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279AE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目前主要收入来源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72397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语言学校、宿务、碧瑶、克拉克、马尼拉、雅思备考、亲子游学、青少年夏令营、性价比学校、斯巴达学校</w:t>
            </w:r>
          </w:p>
        </w:tc>
      </w:tr>
      <w:tr w14:paraId="1535EFC0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BB954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线上英语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75F27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引流项目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1DC00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免费英语水平测试、菲律宾外教一对一、雅思口语/写作、青少年英语、成人口语、体验课预约</w:t>
            </w:r>
          </w:p>
        </w:tc>
      </w:tr>
      <w:tr w14:paraId="33328FC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58820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海外游学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8F6C2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扩展产品线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B47E1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英国、爱尔兰、新加坡、马来西亚、加拿大、澳大利亚、美国、法国、德国、越南等</w:t>
            </w:r>
          </w:p>
        </w:tc>
      </w:tr>
    </w:tbl>
    <w:p w14:paraId="21A7C2A4">
      <w:pPr>
        <w:pStyle w:val="3"/>
        <w:spacing w:before="220" w:after="100"/>
      </w:pPr>
      <w:r>
        <w:rPr>
          <w:rFonts w:ascii="微软雅黑" w:hAnsi="微软雅黑" w:eastAsia="微软雅黑" w:cs="微软雅黑"/>
          <w:b/>
          <w:bCs/>
          <w:color w:val="0F6B4B"/>
          <w:sz w:val="26"/>
          <w:szCs w:val="26"/>
        </w:rPr>
        <w:t>核心转化点</w:t>
      </w:r>
    </w:p>
    <w:p w14:paraId="4E5F05DF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免费评估方案</w:t>
      </w:r>
    </w:p>
    <w:p w14:paraId="0DB60AD8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查看语言规划路径</w:t>
      </w:r>
    </w:p>
    <w:p w14:paraId="5C97B826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免费咨询</w:t>
      </w:r>
    </w:p>
    <w:p w14:paraId="5C9C1B2D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预约体验课</w:t>
      </w:r>
    </w:p>
    <w:p w14:paraId="333B9668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获取菲律宾游学报价</w:t>
      </w:r>
    </w:p>
    <w:p w14:paraId="3CA9A279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评估爱尔兰申请条件</w:t>
      </w:r>
    </w:p>
    <w:p w14:paraId="21BF3FA2">
      <w:pPr>
        <w:pStyle w:val="3"/>
        <w:spacing w:before="220" w:after="100"/>
      </w:pPr>
      <w:r>
        <w:rPr>
          <w:rFonts w:ascii="微软雅黑" w:hAnsi="微软雅黑" w:eastAsia="微软雅黑" w:cs="微软雅黑"/>
          <w:b/>
          <w:bCs/>
          <w:color w:val="0F6B4B"/>
          <w:sz w:val="26"/>
          <w:szCs w:val="26"/>
        </w:rPr>
        <w:t>特别活动</w:t>
      </w:r>
    </w:p>
    <w:tbl>
      <w:tblPr>
        <w:tblStyle w:val="11"/>
        <w:tblW w:w="5000" w:type="pct"/>
        <w:tblInd w:w="0" w:type="dxa"/>
        <w:tblBorders>
          <w:top w:val="single" w:color="C45A11" w:sz="8" w:space="0"/>
          <w:left w:val="single" w:color="C45A11" w:sz="8" w:space="0"/>
          <w:bottom w:val="single" w:color="E5E7EB" w:sz="4" w:space="0"/>
          <w:right w:val="single" w:color="E5E7E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5"/>
      </w:tblGrid>
      <w:tr w14:paraId="0812A819">
        <w:tblPrEx>
          <w:tblBorders>
            <w:top w:val="single" w:color="C45A11" w:sz="8" w:space="0"/>
            <w:left w:val="single" w:color="C45A11" w:sz="8" w:space="0"/>
            <w:bottom w:val="single" w:color="E5E7EB" w:sz="4" w:space="0"/>
            <w:right w:val="single" w:color="E5E7E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3E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439832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color w:val="C45A11"/>
                <w:sz w:val="22"/>
                <w:szCs w:val="22"/>
              </w:rPr>
              <w:t>思达升学奖学金｜最高 8000 元</w:t>
            </w:r>
          </w:p>
          <w:p w14:paraId="2A0DFA3D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这是思达奖励金，不要写成学校官方奖学金。建议表述为：通过思达完成英语学习规划并成功通过思达申请爱尔兰留学，符合条件者最高可获得 8000 元奖励。页面需写清楚适用条件和发放规则。</w:t>
            </w:r>
          </w:p>
        </w:tc>
      </w:tr>
    </w:tbl>
    <w:p w14:paraId="23BEDA77">
      <w:pPr>
        <w:pStyle w:val="2"/>
        <w:spacing w:before="280" w:after="14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三、最终一级菜单</w:t>
      </w:r>
    </w:p>
    <w:tbl>
      <w:tblPr>
        <w:tblStyle w:val="11"/>
        <w:tblW w:w="9360" w:type="dxa"/>
        <w:tblInd w:w="-6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220"/>
        <w:gridCol w:w="1705"/>
        <w:gridCol w:w="6238"/>
      </w:tblGrid>
      <w:tr w14:paraId="3103795D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gridSpan w:val="2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46D09"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324F"/>
                <w:sz w:val="20"/>
                <w:szCs w:val="20"/>
              </w:rPr>
              <w:t>排序</w:t>
            </w:r>
          </w:p>
        </w:tc>
        <w:tc>
          <w:tcPr>
            <w:tcW w:w="1800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38695"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324F"/>
                <w:sz w:val="20"/>
                <w:szCs w:val="20"/>
              </w:rPr>
              <w:t>一级菜单</w:t>
            </w:r>
          </w:p>
        </w:tc>
        <w:tc>
          <w:tcPr>
            <w:tcW w:w="6660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34D5D"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324F"/>
                <w:sz w:val="20"/>
                <w:szCs w:val="20"/>
              </w:rPr>
              <w:t>说明</w:t>
            </w:r>
          </w:p>
        </w:tc>
      </w:tr>
      <w:tr w14:paraId="3A21CD2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BA001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86F46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爱尔兰留学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4FA0B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品牌升级与留学申请主入口</w:t>
            </w:r>
          </w:p>
        </w:tc>
      </w:tr>
      <w:tr w14:paraId="23D359B7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30885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63D71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菲律宾游学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D35F9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当前主要收入业务入口</w:t>
            </w:r>
          </w:p>
        </w:tc>
      </w:tr>
      <w:tr w14:paraId="681CD4B8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062C5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5B778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线上英语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DBE38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低门槛引流项目</w:t>
            </w:r>
          </w:p>
        </w:tc>
      </w:tr>
      <w:tr w14:paraId="114B938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A7705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DAD0E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海外游学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0089E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其他国家游学项目入口</w:t>
            </w:r>
          </w:p>
        </w:tc>
      </w:tr>
      <w:tr w14:paraId="42E892C0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26756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5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0C7E5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游学指南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D3E80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游学 SEO 与决策内容入口</w:t>
            </w:r>
          </w:p>
        </w:tc>
      </w:tr>
      <w:tr w14:paraId="53BD8353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56D15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6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1F702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留学指南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39137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爱尔兰留学 SEO 与申请内容入口</w:t>
            </w:r>
          </w:p>
        </w:tc>
      </w:tr>
      <w:tr w14:paraId="40281F7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65FBE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7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C5210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学员反馈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B928E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信任背书入口，现阶段比“成功案例”更合适</w:t>
            </w:r>
          </w:p>
        </w:tc>
      </w:tr>
      <w:tr w14:paraId="54DDCA5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5DF86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8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8EE6C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关于思达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E2560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品牌、团队、服务说明入口</w:t>
            </w:r>
          </w:p>
        </w:tc>
      </w:tr>
      <w:tr w14:paraId="26CD323D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B7D70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9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B0503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免费咨询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C1F8F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顶部右侧高亮按钮，不做普通下拉菜单</w:t>
            </w:r>
          </w:p>
        </w:tc>
      </w:tr>
      <w:tr w14:paraId="1095920C">
        <w:tblPrEx>
          <w:tblBorders>
            <w:top w:val="single" w:color="1F4E79" w:sz="8" w:space="0"/>
            <w:left w:val="single" w:color="1F4E79" w:sz="8" w:space="0"/>
            <w:bottom w:val="single" w:color="E5E7EB" w:sz="4" w:space="0"/>
            <w:right w:val="single" w:color="E5E7E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</w:trPr>
        <w:tc>
          <w:tcPr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351520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22"/>
                <w:szCs w:val="22"/>
              </w:rPr>
              <w:t>交接文件</w:t>
            </w:r>
          </w:p>
          <w:p w14:paraId="34CAE4A9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请同时发送两个 Excel：1. 思达教育网站最终菜单栏-清晰版.xlsx；2. 菲律宾游学菜单与学校合集.xlsx。设计和开发时优先以这两个文件为准。</w:t>
            </w:r>
          </w:p>
        </w:tc>
      </w:tr>
    </w:tbl>
    <w:p w14:paraId="31050E65">
      <w:pPr>
        <w:pStyle w:val="2"/>
        <w:spacing w:before="280" w:after="14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四、首页结构建议</w:t>
      </w:r>
    </w:p>
    <w:p w14:paraId="669A5A5A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首屏：定位文案 + CTA + 爱尔兰校园/雅思学习/语言课堂视觉</w:t>
      </w:r>
    </w:p>
    <w:p w14:paraId="43F6843A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三到四个服务入口：爱尔兰留学申请、菲律宾英语游学、线上英语体验课、海外游学项目</w:t>
      </w:r>
    </w:p>
    <w:p w14:paraId="3435B39C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学习路径：英语评估 → 雅思/语言规划 → 游学或线上提升 → 爱尔兰申请</w:t>
      </w:r>
    </w:p>
    <w:p w14:paraId="19EB8092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爱尔兰留学专区：半工半读、本科、硕士、预科、院校库、申请流程</w:t>
      </w:r>
    </w:p>
    <w:p w14:paraId="6AB41D46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菲律宾游学专区：费用、学校大全、宿务、碧瑶、克拉克、雅思、亲子、青少年</w:t>
      </w:r>
    </w:p>
    <w:p w14:paraId="3EEDBB44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线上英语专区：免费测试、体验课、一对一、雅思口语、青少年英语</w:t>
      </w:r>
    </w:p>
    <w:p w14:paraId="3953B936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多国家海外游学：英国、爱尔兰、新加坡、马来西亚、加拿大、澳大利亚等</w:t>
      </w:r>
    </w:p>
    <w:p w14:paraId="070E71F2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学员反馈</w:t>
      </w:r>
    </w:p>
    <w:p w14:paraId="6655B01D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游学/留学指南文章</w:t>
      </w:r>
    </w:p>
    <w:p w14:paraId="4C66E0BD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底部免费咨询表单</w:t>
      </w:r>
    </w:p>
    <w:p w14:paraId="1BFB6A0E">
      <w:pPr>
        <w:pStyle w:val="3"/>
        <w:spacing w:before="220" w:after="100"/>
      </w:pPr>
      <w:r>
        <w:rPr>
          <w:rFonts w:ascii="微软雅黑" w:hAnsi="微软雅黑" w:eastAsia="微软雅黑" w:cs="微软雅黑"/>
          <w:b/>
          <w:bCs/>
          <w:color w:val="0F6B4B"/>
          <w:sz w:val="26"/>
          <w:szCs w:val="26"/>
        </w:rPr>
        <w:t>视觉方向</w:t>
      </w:r>
    </w:p>
    <w:p w14:paraId="2166DE2F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专业、清爽、有温度。</w:t>
      </w:r>
    </w:p>
    <w:p w14:paraId="53A91168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主色建议深蓝，辅助色爱尔兰绿，CTA 用暖橙色。</w:t>
      </w:r>
    </w:p>
    <w:p w14:paraId="2696F212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不要做得太像旅游网站，也不要太像严肃传统中介。</w:t>
      </w:r>
    </w:p>
    <w:p w14:paraId="70C6FF22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首页第一屏突出“爱尔兰留学 + 英语学习规划”，但同时清楚展示菲律宾游学、线上英语和海外游学。</w:t>
      </w:r>
    </w:p>
    <w:p w14:paraId="729D33CB">
      <w:pPr>
        <w:pStyle w:val="2"/>
        <w:spacing w:before="280" w:after="14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五、内容采集原则</w:t>
      </w:r>
    </w:p>
    <w:tbl>
      <w:tblPr>
        <w:tblStyle w:val="11"/>
        <w:tblW w:w="5000" w:type="pct"/>
        <w:tblInd w:w="0" w:type="dxa"/>
        <w:tblBorders>
          <w:top w:val="single" w:color="0F6B4B" w:sz="8" w:space="0"/>
          <w:left w:val="single" w:color="0F6B4B" w:sz="8" w:space="0"/>
          <w:bottom w:val="single" w:color="E5E7EB" w:sz="4" w:space="0"/>
          <w:right w:val="single" w:color="E5E7E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5"/>
      </w:tblGrid>
      <w:tr w14:paraId="0AA1B14F">
        <w:tblPrEx>
          <w:tblBorders>
            <w:top w:val="single" w:color="0F6B4B" w:sz="8" w:space="0"/>
            <w:left w:val="single" w:color="0F6B4B" w:sz="8" w:space="0"/>
            <w:bottom w:val="single" w:color="E5E7EB" w:sz="4" w:space="0"/>
            <w:right w:val="single" w:color="E5E7EB" w:sz="4" w:space="0"/>
            <w:insideH w:val="none" w:color="FFFFFF" w:sz="0" w:space="0"/>
            <w:insideV w:val="none" w:color="FFFFFF" w:sz="0" w:space="0"/>
          </w:tblBorders>
        </w:tblPrEx>
        <w:tc>
          <w:tcPr>
            <w:shd w:val="clear" w:color="auto" w:fill="EAF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D9709E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color w:val="0F6B4B"/>
                <w:sz w:val="22"/>
                <w:szCs w:val="22"/>
              </w:rPr>
              <w:t>总原则</w:t>
            </w:r>
          </w:p>
          <w:p w14:paraId="461AA953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官网信息准确 + 顾问视角解释 + 咨询转化入口明确。不要只是搬运学校介绍，要把资料转化成用户能理解、能比较、愿意咨询的内容。</w:t>
            </w:r>
          </w:p>
        </w:tc>
      </w:tr>
    </w:tbl>
    <w:p w14:paraId="76CDB982">
      <w:pPr>
        <w:pStyle w:val="3"/>
        <w:spacing w:before="220" w:after="100"/>
      </w:pPr>
      <w:r>
        <w:rPr>
          <w:rFonts w:ascii="微软雅黑" w:hAnsi="微软雅黑" w:eastAsia="微软雅黑" w:cs="微软雅黑"/>
          <w:b/>
          <w:bCs/>
          <w:color w:val="0F6B4B"/>
          <w:sz w:val="26"/>
          <w:szCs w:val="26"/>
        </w:rPr>
        <w:t>菲律宾学校信息采集原则</w:t>
      </w:r>
    </w:p>
    <w:p w14:paraId="43D1C157">
      <w:pPr>
        <w:spacing w:before="0" w:after="120" w:line="300" w:lineRule="auto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菲律宾语言学校页面和学校资料，优先参考各个菲律宾语言学校官方网站，获取最新、最准确的信息。</w:t>
      </w:r>
    </w:p>
    <w:p w14:paraId="0F48B763">
      <w:pPr>
        <w:pStyle w:val="4"/>
        <w:spacing w:before="160" w:after="80"/>
      </w:pPr>
      <w:r>
        <w:rPr>
          <w:rFonts w:ascii="微软雅黑" w:hAnsi="微软雅黑" w:eastAsia="微软雅黑" w:cs="微软雅黑"/>
          <w:b/>
          <w:bCs/>
          <w:color w:val="16324F"/>
          <w:sz w:val="23"/>
          <w:szCs w:val="23"/>
        </w:rPr>
        <w:t>学校详情页建议采集字段</w:t>
      </w:r>
    </w:p>
    <w:p w14:paraId="5A252D07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学校名称</w:t>
      </w:r>
    </w:p>
    <w:p w14:paraId="4A3037C4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所在城市</w:t>
      </w:r>
    </w:p>
    <w:p w14:paraId="10DFAF5B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校区位置</w:t>
      </w:r>
    </w:p>
    <w:p w14:paraId="51FF93C9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课程类型</w:t>
      </w:r>
    </w:p>
    <w:p w14:paraId="52D7BB42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住宿类型</w:t>
      </w:r>
    </w:p>
    <w:p w14:paraId="012FDCA8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校园设施</w:t>
      </w:r>
    </w:p>
    <w:p w14:paraId="573F9A21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适合人群</w:t>
      </w:r>
    </w:p>
    <w:p w14:paraId="51A305A2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入学年龄</w:t>
      </w:r>
    </w:p>
    <w:p w14:paraId="53CF5B3E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雅思/多益/商务/亲子/青少年课程</w:t>
      </w:r>
    </w:p>
    <w:p w14:paraId="5BC68ADC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学费和住宿费说明</w:t>
      </w:r>
    </w:p>
    <w:p w14:paraId="231DA427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最新优惠或活动</w:t>
      </w:r>
    </w:p>
    <w:p w14:paraId="6A60B900">
      <w:pPr>
        <w:pStyle w:val="4"/>
        <w:spacing w:before="160" w:after="80"/>
      </w:pPr>
      <w:r>
        <w:rPr>
          <w:rFonts w:ascii="微软雅黑" w:hAnsi="微软雅黑" w:eastAsia="微软雅黑" w:cs="微软雅黑"/>
          <w:b/>
          <w:bCs/>
          <w:color w:val="16324F"/>
          <w:sz w:val="23"/>
          <w:szCs w:val="23"/>
        </w:rPr>
        <w:t>菲律宾内容优先级</w:t>
      </w:r>
    </w:p>
    <w:p w14:paraId="3E4B3E3C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优先参考并整理菲律宾学校官网最新信息。</w:t>
      </w:r>
    </w:p>
    <w:p w14:paraId="5FF2BAD1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其次参考台湾/中文菲律宾游学中介网站的信息结构、学校分类和页面表达方式。</w:t>
      </w:r>
    </w:p>
    <w:p w14:paraId="5BBEE513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不要直接复制其他中介网站的整段文案、图片和页面设计，需要改写成思达教育自己的表达。</w:t>
      </w:r>
    </w:p>
    <w:p w14:paraId="04F831CA">
      <w:pPr>
        <w:pStyle w:val="4"/>
        <w:spacing w:before="160" w:after="80"/>
      </w:pPr>
      <w:r>
        <w:rPr>
          <w:rFonts w:ascii="微软雅黑" w:hAnsi="微软雅黑" w:eastAsia="微软雅黑" w:cs="微软雅黑"/>
          <w:b/>
          <w:bCs/>
          <w:color w:val="16324F"/>
          <w:sz w:val="23"/>
          <w:szCs w:val="23"/>
        </w:rPr>
        <w:t>菲律宾参考网站</w:t>
      </w:r>
    </w:p>
    <w:p w14:paraId="7A63FCB6">
      <w:pPr>
        <w:spacing w:after="80" w:line="300" w:lineRule="auto"/>
      </w:pPr>
      <w:r>
        <w:fldChar w:fldCharType="begin"/>
      </w:r>
      <w:r>
        <w:instrText xml:space="preserve"> HYPERLINK "https://www.ioutback.com/" </w:instrText>
      </w:r>
      <w:r>
        <w:fldChar w:fldCharType="separate"/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t>iOutback 澳贝客：https://www.ioutback.com/</w:t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fldChar w:fldCharType="end"/>
      </w:r>
    </w:p>
    <w:p w14:paraId="0A77749F">
      <w:pPr>
        <w:spacing w:after="80" w:line="300" w:lineRule="auto"/>
      </w:pPr>
      <w:r>
        <w:fldChar w:fldCharType="begin"/>
      </w:r>
      <w:r>
        <w:instrText xml:space="preserve"> HYPERLINK "http://www.dayang101.com/" </w:instrText>
      </w:r>
      <w:r>
        <w:fldChar w:fldCharType="separate"/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t>大洋游学：http://www.dayang101.com/</w:t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fldChar w:fldCharType="end"/>
      </w:r>
    </w:p>
    <w:p w14:paraId="39E1765E">
      <w:pPr>
        <w:spacing w:after="80" w:line="300" w:lineRule="auto"/>
      </w:pPr>
      <w:r>
        <w:fldChar w:fldCharType="begin"/>
      </w:r>
      <w:r>
        <w:instrText xml:space="preserve"> HYPERLINK "https://feifanstudy.com/" </w:instrText>
      </w:r>
      <w:r>
        <w:fldChar w:fldCharType="separate"/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t>非凡游学：https://feifanstudy.com/</w:t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fldChar w:fldCharType="end"/>
      </w:r>
    </w:p>
    <w:p w14:paraId="6BC04B44">
      <w:pPr>
        <w:spacing w:after="80" w:line="300" w:lineRule="auto"/>
      </w:pPr>
      <w:r>
        <w:fldChar w:fldCharType="begin"/>
      </w:r>
      <w:r>
        <w:instrText xml:space="preserve"> HYPERLINK "https://www.studytoura.com/cebu-schools/" </w:instrText>
      </w:r>
      <w:r>
        <w:fldChar w:fldCharType="separate"/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t>玩美游学宿务学校页：https://www.studytoura.com/cebu-schools/</w:t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fldChar w:fldCharType="end"/>
      </w:r>
    </w:p>
    <w:p w14:paraId="0C37932B">
      <w:pPr>
        <w:spacing w:after="80" w:line="300" w:lineRule="auto"/>
      </w:pPr>
      <w:r>
        <w:fldChar w:fldCharType="begin"/>
      </w:r>
      <w:r>
        <w:instrText xml:space="preserve"> HYPERLINK "https://www.nanqi.org/" </w:instrText>
      </w:r>
      <w:r>
        <w:fldChar w:fldCharType="separate"/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t>南崎游学：https://www.nanqi.org/</w:t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fldChar w:fldCharType="end"/>
      </w:r>
    </w:p>
    <w:p w14:paraId="30D7BA3F">
      <w:pPr>
        <w:spacing w:after="80" w:line="300" w:lineRule="auto"/>
      </w:pPr>
      <w:r>
        <w:fldChar w:fldCharType="begin"/>
      </w:r>
      <w:r>
        <w:instrText xml:space="preserve"> HYPERLINK "https://gezhong.com.tw/" </w:instrText>
      </w:r>
      <w:r>
        <w:fldChar w:fldCharType="separate"/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t>格仲游学：https://gezhong.com.tw/</w:t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fldChar w:fldCharType="end"/>
      </w:r>
    </w:p>
    <w:p w14:paraId="0750D1FC">
      <w:pPr>
        <w:pStyle w:val="4"/>
        <w:spacing w:before="160" w:after="80"/>
      </w:pPr>
      <w:r>
        <w:rPr>
          <w:rFonts w:ascii="微软雅黑" w:hAnsi="微软雅黑" w:eastAsia="微软雅黑" w:cs="微软雅黑"/>
          <w:b/>
          <w:bCs/>
          <w:color w:val="16324F"/>
          <w:sz w:val="23"/>
          <w:szCs w:val="23"/>
        </w:rPr>
        <w:t>这些网站重点参考什么</w:t>
      </w:r>
    </w:p>
    <w:p w14:paraId="791AA68A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菲律宾学校库如何展示</w:t>
      </w:r>
    </w:p>
    <w:p w14:paraId="36D0E888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学校如何按城市分类：宿务、碧瑶、克拉克、马尼拉、巴科洛德、怡朗、长滩岛等</w:t>
      </w:r>
    </w:p>
    <w:p w14:paraId="0EBFEAE6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学校如何按课程分类：一般英语、雅思、多益、商务英语、亲子游学、青少年夏令营</w:t>
      </w:r>
    </w:p>
    <w:p w14:paraId="026E2AB6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学校如何按管理模式分类：斯巴达、半斯巴达、自律型、度假型</w:t>
      </w:r>
    </w:p>
    <w:p w14:paraId="77A0222D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学校详情页包含哪些模块：学校简介、课程、住宿、费用、设施、适合人群、位置、优缺点、顾问建议、FAQ、咨询按钮</w:t>
      </w:r>
    </w:p>
    <w:p w14:paraId="538F4990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菲律宾游学费用页、城市页、学校对比页、优惠页、常见问题页的结构</w:t>
      </w:r>
    </w:p>
    <w:p w14:paraId="431AAEF2">
      <w:pPr>
        <w:pStyle w:val="3"/>
        <w:spacing w:before="220" w:after="100"/>
      </w:pPr>
      <w:r>
        <w:rPr>
          <w:rFonts w:ascii="微软雅黑" w:hAnsi="微软雅黑" w:eastAsia="微软雅黑" w:cs="微软雅黑"/>
          <w:b/>
          <w:bCs/>
          <w:color w:val="0F6B4B"/>
          <w:sz w:val="26"/>
          <w:szCs w:val="26"/>
        </w:rPr>
        <w:t>爱尔兰学校与留学信息采集原则</w:t>
      </w:r>
    </w:p>
    <w:p w14:paraId="0D1459B6">
      <w:pPr>
        <w:spacing w:before="0" w:after="120" w:line="300" w:lineRule="auto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爱尔兰院校、课程、申请要求、奖学金、签证、住宿、生活和就业信息，优先参考对应学校官网、爱尔兰官方教育机构、院校招生页面和官方申请信息。</w:t>
      </w:r>
    </w:p>
    <w:p w14:paraId="705DFD18">
      <w:pPr>
        <w:pStyle w:val="4"/>
        <w:spacing w:before="160" w:after="80"/>
      </w:pPr>
      <w:r>
        <w:rPr>
          <w:rFonts w:ascii="微软雅黑" w:hAnsi="微软雅黑" w:eastAsia="微软雅黑" w:cs="微软雅黑"/>
          <w:b/>
          <w:bCs/>
          <w:color w:val="16324F"/>
          <w:sz w:val="23"/>
          <w:szCs w:val="23"/>
        </w:rPr>
        <w:t>爱尔兰内容优先级</w:t>
      </w:r>
    </w:p>
    <w:p w14:paraId="2595ED9E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优先参考爱尔兰各院校官网和官方招生信息。</w:t>
      </w:r>
    </w:p>
    <w:p w14:paraId="4986B7B2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其次参考爱尔兰教育服务中心官网的信息结构。</w:t>
      </w:r>
    </w:p>
    <w:p w14:paraId="6592090F">
      <w:pPr>
        <w:pStyle w:val="16"/>
        <w:numPr>
          <w:ilvl w:val="0"/>
          <w:numId w:val="2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不要直接复制其他网站的整段文案、图片和页面设计，需要整理、改写成思达教育自己的咨询型内容。</w:t>
      </w:r>
    </w:p>
    <w:p w14:paraId="55CD3C4F">
      <w:pPr>
        <w:pStyle w:val="4"/>
        <w:spacing w:before="160" w:after="80"/>
      </w:pPr>
      <w:r>
        <w:rPr>
          <w:rFonts w:ascii="微软雅黑" w:hAnsi="微软雅黑" w:eastAsia="微软雅黑" w:cs="微软雅黑"/>
          <w:b/>
          <w:bCs/>
          <w:color w:val="16324F"/>
          <w:sz w:val="23"/>
          <w:szCs w:val="23"/>
        </w:rPr>
        <w:t>爱尔兰留学栏目参考网站</w:t>
      </w:r>
    </w:p>
    <w:p w14:paraId="114FD9EB">
      <w:pPr>
        <w:spacing w:after="80" w:line="300" w:lineRule="auto"/>
      </w:pPr>
      <w:r>
        <w:fldChar w:fldCharType="begin"/>
      </w:r>
      <w:r>
        <w:instrText xml:space="preserve"> HYPERLINK "https://www.irelandeducation.cn/chinese-partner-school/" </w:instrText>
      </w:r>
      <w:r>
        <w:fldChar w:fldCharType="separate"/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t>爱尔兰教育服务中心：https://www.irelandeducation.cn/chinese-partner-school/</w:t>
      </w:r>
      <w:r>
        <w:rPr>
          <w:rFonts w:ascii="微软雅黑" w:hAnsi="微软雅黑" w:eastAsia="微软雅黑" w:cs="微软雅黑"/>
          <w:color w:val="0563C1"/>
          <w:sz w:val="21"/>
          <w:szCs w:val="21"/>
          <w:u w:val="single"/>
        </w:rPr>
        <w:fldChar w:fldCharType="end"/>
      </w:r>
    </w:p>
    <w:p w14:paraId="4CAAA367">
      <w:pPr>
        <w:pStyle w:val="4"/>
        <w:spacing w:before="160" w:after="80"/>
      </w:pPr>
      <w:r>
        <w:rPr>
          <w:rFonts w:ascii="微软雅黑" w:hAnsi="微软雅黑" w:eastAsia="微软雅黑" w:cs="微软雅黑"/>
          <w:b/>
          <w:bCs/>
          <w:color w:val="16324F"/>
          <w:sz w:val="23"/>
          <w:szCs w:val="23"/>
        </w:rPr>
        <w:t>这个网站可以参考的内容方向</w:t>
      </w:r>
    </w:p>
    <w:tbl>
      <w:tblPr>
        <w:tblStyle w:val="11"/>
        <w:tblW w:w="9360" w:type="dxa"/>
        <w:tblInd w:w="-6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7"/>
        <w:gridCol w:w="243"/>
        <w:gridCol w:w="3600"/>
        <w:gridCol w:w="3960"/>
      </w:tblGrid>
      <w:tr w14:paraId="2BC76DE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</w:tblPrEx>
        <w:trPr>
          <w:tblHeader/>
        </w:trPr>
        <w:tc>
          <w:tcPr>
            <w:tcW w:w="1800" w:type="dxa"/>
            <w:gridSpan w:val="2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E51EB"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324F"/>
                <w:sz w:val="20"/>
                <w:szCs w:val="20"/>
              </w:rPr>
              <w:t>方向</w:t>
            </w:r>
          </w:p>
        </w:tc>
        <w:tc>
          <w:tcPr>
            <w:tcW w:w="3600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1CAF3"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324F"/>
                <w:sz w:val="20"/>
                <w:szCs w:val="20"/>
              </w:rPr>
              <w:t>建议参考内容</w:t>
            </w:r>
          </w:p>
        </w:tc>
        <w:tc>
          <w:tcPr>
            <w:tcW w:w="3960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9802E"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6324F"/>
                <w:sz w:val="20"/>
                <w:szCs w:val="20"/>
              </w:rPr>
              <w:t>如何改造成思达网站内容</w:t>
            </w:r>
          </w:p>
        </w:tc>
      </w:tr>
      <w:tr w14:paraId="0B7C1264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AC124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为什么选择爱尔兰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14DA9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爱尔兰教育、生活、就业、经济环境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386F5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加入免费评估、顾问建议和适合人群说明</w:t>
            </w:r>
          </w:p>
        </w:tc>
      </w:tr>
      <w:tr w14:paraId="72A892C7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D9B46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爱尔兰教育系统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DDE8E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本科、硕士、预科、语言课程等路径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85FEC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做成清晰路径图，连接半工半读与申请服务</w:t>
            </w:r>
          </w:p>
        </w:tc>
      </w:tr>
      <w:tr w14:paraId="455BA848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440B0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爱尔兰院校库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5AEDB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综合性大学、理工大学/理工学院、私立院校、语言学校、招生信息、奖学金信息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50FBF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改造成可咨询、可筛选的院校库</w:t>
            </w:r>
          </w:p>
        </w:tc>
      </w:tr>
      <w:tr w14:paraId="4B9DC34A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A23DE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如何申请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1BA98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本科课程申请、研究生课程申请、申请流程、材料准备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28C6A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加入思达服务流程和申请条件评估 CTA</w:t>
            </w:r>
          </w:p>
        </w:tc>
      </w:tr>
      <w:tr w14:paraId="5AE9B5F7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ED3A3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爱尔兰生活信息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39724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住宿、签证、银行、健康与安全、行前准备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14BE5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做成指南页和 FAQ，用于 SEO</w:t>
            </w:r>
          </w:p>
        </w:tc>
      </w:tr>
      <w:tr w14:paraId="50E2C80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4FC85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111827"/>
                <w:sz w:val="19"/>
                <w:szCs w:val="19"/>
              </w:rPr>
              <w:t>工作与就业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C8315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在爱尔兰工作、经济与就业</w:t>
            </w:r>
          </w:p>
        </w:tc>
        <w:tc>
          <w:tcPr>
            <w:tcW w:w="3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E00F1">
            <w:pPr>
              <w:spacing w:after="0" w:line="28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11827"/>
                <w:sz w:val="19"/>
                <w:szCs w:val="19"/>
              </w:rPr>
              <w:t>支撑半工半读和毕业后发展吸引力</w:t>
            </w:r>
          </w:p>
        </w:tc>
      </w:tr>
      <w:tr w14:paraId="391E475B">
        <w:tblPrEx>
          <w:tblBorders>
            <w:top w:val="single" w:color="C45A11" w:sz="8" w:space="0"/>
            <w:left w:val="single" w:color="C45A11" w:sz="8" w:space="0"/>
            <w:bottom w:val="single" w:color="E5E7EB" w:sz="4" w:space="0"/>
            <w:right w:val="single" w:color="E5E7E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</w:trPr>
        <w:tc>
          <w:tcPr>
            <w:shd w:val="clear" w:color="auto" w:fill="FFF3E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D526A9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color w:val="C45A11"/>
                <w:sz w:val="22"/>
                <w:szCs w:val="22"/>
              </w:rPr>
              <w:t>重要提醒</w:t>
            </w:r>
          </w:p>
          <w:p w14:paraId="1D5EF833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爱尔兰参考站只作为信息架构和内容方向参考，不要直接复制文字、图片和页面设计。我们的定位是“思达教育：爱尔兰留学申请 + 英语学习规划”，所以内容要更适合中介咨询转化。</w:t>
            </w:r>
          </w:p>
        </w:tc>
      </w:tr>
    </w:tbl>
    <w:p w14:paraId="2A89B46D">
      <w:pPr>
        <w:pStyle w:val="2"/>
        <w:spacing w:before="280" w:after="14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六、给对方 Codex 的执行提示词</w:t>
      </w:r>
    </w:p>
    <w:p w14:paraId="192599FD">
      <w:pPr>
        <w:spacing w:before="0" w:after="120" w:line="300" w:lineRule="auto"/>
      </w:pPr>
      <w:r>
        <w:rPr>
          <w:rFonts w:ascii="微软雅黑" w:hAnsi="微软雅黑" w:eastAsia="微软雅黑" w:cs="微软雅黑"/>
          <w:color w:val="111827"/>
          <w:sz w:val="22"/>
          <w:szCs w:val="22"/>
        </w:rPr>
        <w:t>把下面这段发给对方 Codex，可以帮助它按正确顺序工作：</w:t>
      </w:r>
    </w:p>
    <w:tbl>
      <w:tblPr>
        <w:tblStyle w:val="11"/>
        <w:tblW w:w="5000" w:type="pct"/>
        <w:tblInd w:w="0" w:type="dxa"/>
        <w:tblBorders>
          <w:top w:val="single" w:color="1F4E79" w:sz="8" w:space="0"/>
          <w:left w:val="single" w:color="1F4E79" w:sz="8" w:space="0"/>
          <w:bottom w:val="single" w:color="E5E7EB" w:sz="4" w:space="0"/>
          <w:right w:val="single" w:color="E5E7EB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5"/>
      </w:tblGrid>
      <w:tr w14:paraId="78B1F291">
        <w:tblPrEx>
          <w:tblBorders>
            <w:top w:val="single" w:color="1F4E79" w:sz="8" w:space="0"/>
            <w:left w:val="single" w:color="1F4E79" w:sz="8" w:space="0"/>
            <w:bottom w:val="single" w:color="E5E7EB" w:sz="4" w:space="0"/>
            <w:right w:val="single" w:color="E5E7EB" w:sz="4" w:space="0"/>
            <w:insideH w:val="none" w:color="FFFFFF" w:sz="0" w:space="0"/>
            <w:insideV w:val="none" w:color="FFFFFF" w:sz="0" w:space="0"/>
          </w:tblBorders>
        </w:tblPrEx>
        <w:tc>
          <w:tcPr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2BF044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22"/>
                <w:szCs w:val="22"/>
              </w:rPr>
              <w:t>第一轮：先理解，不写代码</w:t>
            </w:r>
          </w:p>
          <w:p w14:paraId="202558FB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请先阅读我上传的两个 Excel 和项目交接说明。先不要写代码，先帮我输出：1. 网站整体信息架构确认；2. 首页 wireframe；3. 首页首屏文案方案；4. 视觉风格建议；5. 第一版需要开发的页面清单。</w:t>
            </w:r>
          </w:p>
        </w:tc>
      </w:tr>
      <w:tr w14:paraId="3DBCFFB3">
        <w:tblPrEx>
          <w:tblBorders>
            <w:top w:val="single" w:color="0F6B4B" w:sz="8" w:space="0"/>
            <w:left w:val="single" w:color="0F6B4B" w:sz="8" w:space="0"/>
            <w:bottom w:val="single" w:color="E5E7EB" w:sz="4" w:space="0"/>
            <w:right w:val="single" w:color="E5E7E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AF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39ACEB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color w:val="0F6B4B"/>
                <w:sz w:val="22"/>
                <w:szCs w:val="22"/>
              </w:rPr>
              <w:t>第二轮：确认后做视觉方案</w:t>
            </w:r>
          </w:p>
          <w:p w14:paraId="156F3BDB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请基于上面的首页 wireframe，生成一个高保真首页视觉方案。要求：专业、清爽、有温度，主色深蓝，辅助色爱尔兰绿，CTA 用暖橙色。首页第一屏突出“爱尔兰留学申请与英语学习规划”，同时展示菲律宾游学、线上英语和海外游学入口。</w:t>
            </w:r>
          </w:p>
        </w:tc>
      </w:tr>
      <w:tr w14:paraId="4166D120">
        <w:tblPrEx>
          <w:tblBorders>
            <w:top w:val="single" w:color="C45A11" w:sz="8" w:space="0"/>
            <w:left w:val="single" w:color="C45A11" w:sz="8" w:space="0"/>
            <w:bottom w:val="single" w:color="E5E7EB" w:sz="4" w:space="0"/>
            <w:right w:val="single" w:color="E5E7EB" w:sz="4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3E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574FE2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color w:val="C45A11"/>
                <w:sz w:val="22"/>
                <w:szCs w:val="22"/>
              </w:rPr>
              <w:t>第三轮：确认后开发首页</w:t>
            </w:r>
          </w:p>
          <w:p w14:paraId="736CBC27">
            <w:pPr>
              <w:spacing w:after="0" w:line="300" w:lineRule="auto"/>
            </w:pPr>
            <w:r>
              <w:rPr>
                <w:rFonts w:ascii="微软雅黑" w:hAnsi="微软雅黑" w:eastAsia="微软雅黑" w:cs="微软雅黑"/>
                <w:color w:val="111827"/>
                <w:sz w:val="21"/>
                <w:szCs w:val="21"/>
              </w:rPr>
              <w:t>请基于确认后的首页结构和视觉方向，开发一个可预览的静态首页。第一版只做首页，不做复杂后台和平台功能。要求响应式适配电脑和手机，导航菜单、服务入口、咨询 CTA、首页各模块都要完整。</w:t>
            </w:r>
          </w:p>
        </w:tc>
      </w:tr>
    </w:tbl>
    <w:p w14:paraId="6B877902">
      <w:pPr>
        <w:pStyle w:val="2"/>
        <w:spacing w:before="280" w:after="14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七、开发完成后的检查清单</w:t>
      </w:r>
    </w:p>
    <w:p w14:paraId="42D7C108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菜单是否和 Excel 一致</w:t>
      </w:r>
    </w:p>
    <w:p w14:paraId="7704E78D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首页是否突出爱尔兰留学 + 英语学习规划</w:t>
      </w:r>
    </w:p>
    <w:p w14:paraId="5A7FF74C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菲律宾游学是否足够明显</w:t>
      </w:r>
    </w:p>
    <w:p w14:paraId="6C7A5C5E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线上英语是否有引流入口</w:t>
      </w:r>
    </w:p>
    <w:p w14:paraId="03D28665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海外游学是否没有被忽略</w:t>
      </w:r>
    </w:p>
    <w:p w14:paraId="61E509C1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免费咨询按钮是否醒目</w:t>
      </w:r>
    </w:p>
    <w:p w14:paraId="1F5C9532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手机端是否好用</w:t>
      </w:r>
    </w:p>
    <w:p w14:paraId="4365B8A7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页面文案是否清楚</w:t>
      </w:r>
    </w:p>
    <w:p w14:paraId="6F6B7E4E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是否适合 SEO</w:t>
      </w:r>
    </w:p>
    <w:p w14:paraId="49CFA08A">
      <w:pPr>
        <w:pStyle w:val="16"/>
        <w:numPr>
          <w:ilvl w:val="0"/>
          <w:numId w:val="1"/>
        </w:numPr>
        <w:spacing w:before="0" w:after="70" w:line="300" w:lineRule="auto"/>
      </w:pPr>
      <w:r>
        <w:rPr>
          <w:rFonts w:ascii="微软雅黑" w:hAnsi="微软雅黑" w:eastAsia="微软雅黑" w:cs="微软雅黑"/>
          <w:color w:val="111827"/>
          <w:sz w:val="21"/>
          <w:szCs w:val="21"/>
        </w:rPr>
        <w:t>是否方便后期扩展学校库和文章页</w:t>
      </w:r>
    </w:p>
    <w:sectPr>
      <w:pgSz w:w="11906" w:h="16838"/>
      <w:pgMar w:top="1008" w:right="1008" w:bottom="1008" w:left="100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DA09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11827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40" w:line="300" w:lineRule="auto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00" w:line="300" w:lineRule="auto"/>
    </w:pPr>
    <w:rPr>
      <w:rFonts w:ascii="微软雅黑" w:hAnsi="微软雅黑" w:eastAsia="微软雅黑" w:cs="微软雅黑"/>
      <w:b/>
      <w:bCs/>
      <w:color w:val="0F6B4B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80" w:line="300" w:lineRule="auto"/>
    </w:pPr>
    <w:rPr>
      <w:rFonts w:ascii="微软雅黑" w:hAnsi="微软雅黑" w:eastAsia="微软雅黑" w:cs="微软雅黑"/>
      <w:b/>
      <w:bCs/>
      <w:color w:val="16324F"/>
      <w:sz w:val="23"/>
      <w:szCs w:val="23"/>
    </w:rPr>
  </w:style>
  <w:style w:type="paragraph" w:styleId="5">
    <w:name w:val="heading 4"/>
    <w:next w:val="1"/>
    <w:qFormat/>
    <w:uiPriority w:val="0"/>
    <w:pPr>
      <w:spacing w:after="120" w:line="300" w:lineRule="auto"/>
    </w:pPr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after="120" w:line="300" w:lineRule="auto"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after="120" w:line="300" w:lineRule="auto"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11827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11827"/>
      <w:sz w:val="20"/>
      <w:szCs w:val="20"/>
    </w:rPr>
  </w:style>
  <w:style w:type="paragraph" w:styleId="10">
    <w:name w:val="Title"/>
    <w:qFormat/>
    <w:uiPriority w:val="0"/>
    <w:pPr>
      <w:spacing w:after="120" w:line="300" w:lineRule="auto"/>
    </w:pPr>
    <w:rPr>
      <w:rFonts w:ascii="微软雅黑" w:hAnsi="微软雅黑" w:eastAsia="微软雅黑" w:cs="微软雅黑"/>
      <w:color w:val="111827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after="120" w:line="300" w:lineRule="auto"/>
    </w:pPr>
    <w:rPr>
      <w:rFonts w:ascii="微软雅黑" w:hAnsi="微软雅黑" w:eastAsia="微软雅黑" w:cs="微软雅黑"/>
      <w:color w:val="111827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3048</Words>
  <Characters>3370</Characters>
  <TotalTime>0</TotalTime>
  <ScaleCrop>false</ScaleCrop>
  <LinksUpToDate>false</LinksUpToDate>
  <CharactersWithSpaces>3439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2026-06-13T17:44:00Z</dcterms:created>
  <dc:creator>Un-named</dc:creator>
  <cp:lastModifiedBy>Jenny Yi</cp:lastModifiedBy>
  <dcterms:modified xsi:type="dcterms:W3CDTF">2026-06-13T17:47:30Z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132C844750E747719F9207E434099BE6_13</vt:lpwstr>
  </property>
</Properties>
</file>