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1" w:lineRule="atLeast"/>
        <w:ind w:firstLine="714"/>
        <w:jc w:val="center"/>
        <w:rPr>
          <w:rFonts w:hint="eastAsia" w:eastAsia="方正大标宋简体"/>
          <w:sz w:val="36"/>
        </w:rPr>
      </w:pPr>
    </w:p>
    <w:p>
      <w:pPr>
        <w:spacing w:line="481" w:lineRule="atLeast"/>
        <w:ind w:firstLine="714"/>
        <w:jc w:val="center"/>
      </w:pPr>
      <w:r>
        <w:rPr>
          <w:rFonts w:eastAsia="方正大标宋简体"/>
          <w:sz w:val="36"/>
        </w:rPr>
        <w:t>韩山师范学院</w:t>
      </w:r>
    </w:p>
    <w:p>
      <w:pPr>
        <w:spacing w:line="481" w:lineRule="atLeast"/>
        <w:ind w:firstLine="714"/>
        <w:jc w:val="center"/>
      </w:pPr>
      <w:r>
        <w:rPr>
          <w:rFonts w:eastAsia="方正大标宋简体"/>
          <w:sz w:val="36"/>
        </w:rPr>
        <w:t>毕业论文（设计）开题报告</w:t>
      </w:r>
    </w:p>
    <w:p>
      <w:pPr>
        <w:spacing w:line="340" w:lineRule="atLeast"/>
        <w:ind w:firstLine="430"/>
      </w:pPr>
    </w:p>
    <w:p>
      <w:pPr>
        <w:spacing w:line="340" w:lineRule="atLeast"/>
        <w:ind w:firstLine="430"/>
      </w:pPr>
    </w:p>
    <w:p>
      <w:pPr>
        <w:spacing w:line="340" w:lineRule="atLeast"/>
        <w:ind w:firstLine="430"/>
      </w:pPr>
    </w:p>
    <w:p>
      <w:pPr>
        <w:spacing w:line="340" w:lineRule="atLeast"/>
        <w:ind w:firstLine="430"/>
      </w:pPr>
    </w:p>
    <w:p>
      <w:pPr>
        <w:spacing w:line="340" w:lineRule="atLeast"/>
        <w:ind w:firstLine="430"/>
      </w:pPr>
    </w:p>
    <w:p>
      <w:pPr>
        <w:spacing w:line="340" w:lineRule="atLeast"/>
        <w:ind w:firstLine="430"/>
      </w:pPr>
    </w:p>
    <w:p>
      <w:pPr>
        <w:spacing w:line="340" w:lineRule="atLeast"/>
        <w:ind w:firstLine="430"/>
      </w:pPr>
    </w:p>
    <w:p>
      <w:pPr>
        <w:spacing w:line="480" w:lineRule="auto"/>
        <w:ind w:firstLine="430"/>
        <w:jc w:val="center"/>
      </w:pPr>
    </w:p>
    <w:p>
      <w:pPr>
        <w:spacing w:line="480" w:lineRule="auto"/>
        <w:ind w:left="840" w:leftChars="400"/>
      </w:pPr>
      <w:r>
        <w:rPr>
          <w:rFonts w:eastAsia="方正书宋简体"/>
          <w:sz w:val="24"/>
        </w:rPr>
        <w:t>学生姓名：</w:t>
      </w:r>
      <w:r>
        <w:rPr>
          <w:rFonts w:eastAsia="方正书宋简体"/>
          <w:sz w:val="24"/>
          <w:u w:val="single"/>
        </w:rPr>
        <w:t>　　　　　　　　</w:t>
      </w:r>
      <w:r>
        <w:rPr>
          <w:rFonts w:eastAsia="方正书宋简体"/>
          <w:sz w:val="24"/>
        </w:rPr>
        <w:t>学 号：</w:t>
      </w:r>
      <w:r>
        <w:rPr>
          <w:rFonts w:eastAsia="方正书宋简体"/>
          <w:sz w:val="24"/>
          <w:u w:val="single"/>
        </w:rPr>
        <w:t>　　　　　</w:t>
      </w:r>
      <w:r>
        <w:rPr>
          <w:rFonts w:hint="eastAsia" w:eastAsia="方正书宋简体"/>
          <w:sz w:val="24"/>
          <w:u w:val="single"/>
        </w:rPr>
        <w:t xml:space="preserve"> </w:t>
      </w:r>
      <w:r>
        <w:rPr>
          <w:rFonts w:eastAsia="方正书宋简体"/>
          <w:sz w:val="24"/>
          <w:u w:val="single"/>
        </w:rPr>
        <w:t>　　　　</w:t>
      </w:r>
    </w:p>
    <w:p>
      <w:pPr>
        <w:tabs>
          <w:tab w:val="left" w:pos="1967"/>
        </w:tabs>
        <w:spacing w:line="480" w:lineRule="auto"/>
        <w:ind w:left="840" w:leftChars="400"/>
      </w:pPr>
      <w:r>
        <w:rPr>
          <w:rFonts w:hint="eastAsia" w:eastAsia="方正书宋简体"/>
          <w:sz w:val="24"/>
        </w:rPr>
        <w:t xml:space="preserve">学    </w:t>
      </w:r>
      <w:r>
        <w:rPr>
          <w:rFonts w:eastAsia="方正书宋简体"/>
          <w:sz w:val="24"/>
        </w:rPr>
        <w:t>院：</w:t>
      </w:r>
      <w:r>
        <w:rPr>
          <w:rFonts w:eastAsia="方正书宋简体"/>
          <w:sz w:val="24"/>
          <w:u w:val="single"/>
        </w:rPr>
        <w:t>　　　　　　　　　　　　　　　　　　　　　</w:t>
      </w:r>
    </w:p>
    <w:p>
      <w:pPr>
        <w:tabs>
          <w:tab w:val="left" w:pos="2885"/>
          <w:tab w:val="left" w:pos="2982"/>
        </w:tabs>
        <w:spacing w:line="480" w:lineRule="auto"/>
        <w:ind w:left="840" w:leftChars="400"/>
      </w:pPr>
      <w:r>
        <w:rPr>
          <w:rFonts w:eastAsia="方正书宋简体"/>
          <w:sz w:val="24"/>
        </w:rPr>
        <w:t xml:space="preserve">专  </w:t>
      </w:r>
      <w:r>
        <w:rPr>
          <w:rFonts w:hint="eastAsia" w:eastAsia="方正书宋简体"/>
          <w:sz w:val="24"/>
        </w:rPr>
        <w:t xml:space="preserve"> </w:t>
      </w:r>
      <w:r>
        <w:rPr>
          <w:rFonts w:eastAsia="方正书宋简体"/>
          <w:sz w:val="24"/>
        </w:rPr>
        <w:t xml:space="preserve"> 业：</w:t>
      </w:r>
      <w:r>
        <w:rPr>
          <w:rFonts w:eastAsia="方正书宋简体"/>
          <w:sz w:val="24"/>
          <w:u w:val="single"/>
        </w:rPr>
        <w:t>　　　　　　　　　　　　　　　　　　　　　</w:t>
      </w:r>
    </w:p>
    <w:p>
      <w:pPr>
        <w:spacing w:line="480" w:lineRule="auto"/>
        <w:ind w:left="840" w:leftChars="400"/>
      </w:pPr>
      <w:r>
        <w:rPr>
          <w:rFonts w:eastAsia="方正书宋简体"/>
          <w:sz w:val="24"/>
        </w:rPr>
        <w:t xml:space="preserve">题   </w:t>
      </w:r>
      <w:r>
        <w:rPr>
          <w:rFonts w:hint="eastAsia" w:eastAsia="方正书宋简体"/>
          <w:sz w:val="24"/>
        </w:rPr>
        <w:t xml:space="preserve"> </w:t>
      </w:r>
      <w:r>
        <w:rPr>
          <w:rFonts w:eastAsia="方正书宋简体"/>
          <w:sz w:val="24"/>
        </w:rPr>
        <w:t>目：</w:t>
      </w:r>
      <w:r>
        <w:rPr>
          <w:rFonts w:eastAsia="方正书宋简体"/>
          <w:sz w:val="24"/>
          <w:u w:val="single"/>
        </w:rPr>
        <w:t>　　　　　　　　　　　　　　　　　　　　　</w:t>
      </w:r>
    </w:p>
    <w:p>
      <w:pPr>
        <w:spacing w:line="480" w:lineRule="auto"/>
        <w:ind w:left="840" w:leftChars="400"/>
      </w:pPr>
      <w:r>
        <w:rPr>
          <w:rFonts w:eastAsia="方正书宋简体"/>
          <w:sz w:val="24"/>
        </w:rPr>
        <w:t>指导教师：</w:t>
      </w:r>
      <w:r>
        <w:rPr>
          <w:rFonts w:eastAsia="方正书宋简体"/>
          <w:sz w:val="24"/>
          <w:u w:val="single"/>
        </w:rPr>
        <w:t>　　　　　　　　　　　　　　　　　　　　　</w:t>
      </w:r>
    </w:p>
    <w:p>
      <w:pPr>
        <w:spacing w:line="480" w:lineRule="auto"/>
        <w:ind w:firstLine="476"/>
      </w:pPr>
    </w:p>
    <w:p>
      <w:pPr>
        <w:spacing w:line="340" w:lineRule="atLeast"/>
        <w:ind w:firstLine="430"/>
      </w:pPr>
    </w:p>
    <w:p>
      <w:pPr>
        <w:spacing w:line="340" w:lineRule="atLeast"/>
        <w:ind w:firstLine="430"/>
      </w:pPr>
    </w:p>
    <w:p>
      <w:pPr>
        <w:spacing w:line="340" w:lineRule="atLeast"/>
        <w:ind w:firstLine="430"/>
      </w:pPr>
    </w:p>
    <w:p>
      <w:pPr>
        <w:spacing w:line="340" w:lineRule="atLeast"/>
      </w:pPr>
      <w:r>
        <w:rPr>
          <w:rFonts w:hint="eastAsia"/>
        </w:rPr>
        <w:t xml:space="preserve">    </w:t>
      </w:r>
    </w:p>
    <w:p>
      <w:pPr>
        <w:spacing w:line="340" w:lineRule="atLeast"/>
        <w:ind w:firstLine="430"/>
        <w:rPr>
          <w:rFonts w:hint="eastAsia"/>
        </w:rPr>
      </w:pPr>
    </w:p>
    <w:p>
      <w:pPr>
        <w:spacing w:line="340" w:lineRule="atLeast"/>
        <w:ind w:firstLine="430"/>
        <w:rPr>
          <w:rFonts w:hint="eastAsia"/>
        </w:rPr>
      </w:pPr>
    </w:p>
    <w:p>
      <w:pPr>
        <w:spacing w:line="340" w:lineRule="atLeast"/>
        <w:ind w:firstLine="430"/>
      </w:pPr>
    </w:p>
    <w:p>
      <w:pPr>
        <w:spacing w:line="340" w:lineRule="atLeast"/>
        <w:ind w:firstLine="430"/>
        <w:jc w:val="center"/>
      </w:pPr>
      <w:r>
        <w:rPr>
          <w:rFonts w:eastAsia="方正书宋简体"/>
          <w:sz w:val="22"/>
        </w:rPr>
        <w:t xml:space="preserve"> </w:t>
      </w:r>
      <w:r>
        <w:rPr>
          <w:rFonts w:eastAsia="方正书宋简体"/>
          <w:sz w:val="28"/>
        </w:rPr>
        <w:t>年   　　 月 　　   日</w:t>
      </w:r>
      <w:r>
        <w:rPr>
          <w:rFonts w:eastAsia="方正书宋简体"/>
          <w:sz w:val="22"/>
        </w:rPr>
        <w:t xml:space="preserve"> </w:t>
      </w:r>
    </w:p>
    <w:p>
      <w:pPr>
        <w:spacing w:line="442" w:lineRule="atLeast"/>
        <w:jc w:val="center"/>
        <w:rPr>
          <w:rFonts w:hint="eastAsia"/>
        </w:rPr>
      </w:pPr>
    </w:p>
    <w:p>
      <w:pPr>
        <w:rPr>
          <w:rFonts w:hint="eastAsia"/>
        </w:rPr>
      </w:pPr>
    </w:p>
    <w:p>
      <w:pPr>
        <w:rPr>
          <w:rFonts w:hint="eastAsia"/>
        </w:rPr>
      </w:pPr>
    </w:p>
    <w:p>
      <w:pPr>
        <w:spacing w:line="442" w:lineRule="atLeast"/>
        <w:jc w:val="center"/>
      </w:pPr>
    </w:p>
    <w:p>
      <w:pPr>
        <w:spacing w:line="442" w:lineRule="atLeast"/>
        <w:jc w:val="center"/>
      </w:pPr>
    </w:p>
    <w:p>
      <w:pPr>
        <w:spacing w:line="481" w:lineRule="atLeast"/>
        <w:jc w:val="center"/>
      </w:pPr>
      <w:r>
        <w:rPr>
          <w:rFonts w:eastAsia="方正黑体简体"/>
          <w:sz w:val="31"/>
        </w:rPr>
        <w:t>开题报告填写要求</w:t>
      </w:r>
    </w:p>
    <w:p>
      <w:pPr>
        <w:spacing w:line="243" w:lineRule="atLeast"/>
        <w:jc w:val="center"/>
      </w:pPr>
    </w:p>
    <w:p>
      <w:pPr>
        <w:spacing w:line="243" w:lineRule="atLeast"/>
        <w:jc w:val="center"/>
      </w:pPr>
    </w:p>
    <w:p>
      <w:pPr>
        <w:spacing w:line="379" w:lineRule="atLeast"/>
      </w:pPr>
      <w:r>
        <w:rPr>
          <w:rFonts w:eastAsia="方正书宋简体"/>
          <w:sz w:val="22"/>
        </w:rPr>
        <w:t>　　1.开题报告作为毕业论文（设计）答辩委员会对学生答辩资格审查的依据材料之一。此报告应在指导教师指导下，由学生在毕业论文（设计）工作前期内完成，经指导教师签署意见及</w:t>
      </w:r>
      <w:r>
        <w:rPr>
          <w:rFonts w:hint="eastAsia" w:eastAsia="方正书宋简体"/>
          <w:sz w:val="22"/>
        </w:rPr>
        <w:t>学院</w:t>
      </w:r>
      <w:r>
        <w:rPr>
          <w:rFonts w:eastAsia="方正书宋简体"/>
          <w:sz w:val="22"/>
        </w:rPr>
        <w:t>审查后生效；</w:t>
      </w:r>
    </w:p>
    <w:p>
      <w:pPr>
        <w:spacing w:line="379" w:lineRule="atLeast"/>
      </w:pPr>
      <w:r>
        <w:rPr>
          <w:rFonts w:eastAsia="方正书宋简体"/>
          <w:sz w:val="22"/>
        </w:rPr>
        <w:t>　　2.开题报告内容必须用黑墨水笔工整书写或按教务处统一设计的电子文档标准格式（可从教务处网址上下载）打印，不能打印在其它纸上后剪贴，完成后应及时交给指导教师签署意见；</w:t>
      </w:r>
    </w:p>
    <w:p>
      <w:pPr>
        <w:spacing w:line="379" w:lineRule="atLeast"/>
      </w:pPr>
      <w:r>
        <w:rPr>
          <w:rFonts w:eastAsia="方正书宋简体"/>
          <w:sz w:val="22"/>
        </w:rPr>
        <w:t>　　3.有关年月日等日期的填写，一律用阿拉伯数字书写。如“20</w:t>
      </w:r>
      <w:r>
        <w:rPr>
          <w:rFonts w:hint="eastAsia" w:eastAsia="方正书宋简体"/>
          <w:sz w:val="22"/>
        </w:rPr>
        <w:t>16</w:t>
      </w:r>
      <w:r>
        <w:rPr>
          <w:rFonts w:eastAsia="方正书宋简体"/>
          <w:sz w:val="22"/>
        </w:rPr>
        <w:t>年</w:t>
      </w:r>
      <w:r>
        <w:rPr>
          <w:rFonts w:hint="eastAsia" w:eastAsia="方正书宋简体"/>
          <w:sz w:val="22"/>
        </w:rPr>
        <w:t>5</w:t>
      </w:r>
      <w:r>
        <w:rPr>
          <w:rFonts w:eastAsia="方正书宋简体"/>
          <w:sz w:val="22"/>
        </w:rPr>
        <w:t>月</w:t>
      </w:r>
      <w:r>
        <w:rPr>
          <w:rFonts w:hint="eastAsia" w:eastAsia="方正书宋简体"/>
          <w:sz w:val="22"/>
        </w:rPr>
        <w:t>1</w:t>
      </w:r>
      <w:r>
        <w:rPr>
          <w:rFonts w:eastAsia="方正书宋简体"/>
          <w:sz w:val="22"/>
        </w:rPr>
        <w:t>日”或“20</w:t>
      </w:r>
      <w:r>
        <w:rPr>
          <w:rFonts w:hint="eastAsia" w:eastAsia="方正书宋简体"/>
          <w:sz w:val="22"/>
        </w:rPr>
        <w:t>16</w:t>
      </w:r>
      <w:r>
        <w:rPr>
          <w:rFonts w:eastAsia="方正书宋简体"/>
          <w:sz w:val="22"/>
        </w:rPr>
        <w:t>-0</w:t>
      </w:r>
      <w:r>
        <w:rPr>
          <w:rFonts w:hint="eastAsia" w:eastAsia="方正书宋简体"/>
          <w:sz w:val="22"/>
        </w:rPr>
        <w:t>5</w:t>
      </w:r>
      <w:r>
        <w:rPr>
          <w:rFonts w:eastAsia="方正书宋简体"/>
          <w:sz w:val="22"/>
        </w:rPr>
        <w:t>-</w:t>
      </w:r>
      <w:r>
        <w:rPr>
          <w:rFonts w:hint="eastAsia" w:eastAsia="方正书宋简体"/>
          <w:sz w:val="22"/>
        </w:rPr>
        <w:t>01</w:t>
      </w:r>
      <w:r>
        <w:rPr>
          <w:rFonts w:eastAsia="方正书宋简体"/>
          <w:sz w:val="22"/>
        </w:rPr>
        <w:t>”。</w:t>
      </w:r>
    </w:p>
    <w:p>
      <w:pPr>
        <w:spacing w:line="379" w:lineRule="atLeast"/>
      </w:pPr>
      <w:r>
        <w:rPr>
          <w:rFonts w:eastAsia="方正书宋简体"/>
          <w:sz w:val="22"/>
        </w:rPr>
        <w:t>　　4.毕业论文参考文献的引注标准要严格按照</w:t>
      </w:r>
      <w:r>
        <w:rPr>
          <w:rFonts w:hint="eastAsia" w:eastAsia="方正书宋简体"/>
          <w:sz w:val="22"/>
        </w:rPr>
        <w:t>2011年12月18日修订的</w:t>
      </w:r>
      <w:r>
        <w:rPr>
          <w:rFonts w:eastAsia="方正书宋简体"/>
          <w:sz w:val="22"/>
        </w:rPr>
        <w:t>《韩山师范学院本科生毕业论文撰写</w:t>
      </w:r>
      <w:r>
        <w:rPr>
          <w:rFonts w:hint="eastAsia" w:eastAsia="方正书宋简体"/>
          <w:sz w:val="22"/>
        </w:rPr>
        <w:t>规范</w:t>
      </w:r>
      <w:r>
        <w:rPr>
          <w:rFonts w:eastAsia="方正书宋简体"/>
          <w:sz w:val="22"/>
        </w:rPr>
        <w:t>》执行。</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both"/>
        <w:rPr>
          <w:rFonts w:eastAsia="方正黑体简体"/>
          <w:sz w:val="31"/>
        </w:rPr>
      </w:pPr>
    </w:p>
    <w:p>
      <w:pPr>
        <w:jc w:val="center"/>
        <w:rPr>
          <w:rFonts w:eastAsia="方正黑体简体"/>
          <w:sz w:val="31"/>
        </w:rPr>
      </w:pPr>
      <w:r>
        <w:rPr>
          <w:rFonts w:eastAsia="方正黑体简体"/>
          <w:sz w:val="31"/>
        </w:rPr>
        <w:t>毕 业 论 文（设 计）开 题 报</w:t>
      </w:r>
      <w:r>
        <w:rPr>
          <w:rFonts w:hint="eastAsia" w:eastAsia="方正黑体简体"/>
          <w:sz w:val="31"/>
        </w:rPr>
        <w:t xml:space="preserve"> 告</w:t>
      </w:r>
    </w:p>
    <w:tbl>
      <w:tblPr>
        <w:tblStyle w:val="5"/>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607" w:hRule="atLeast"/>
        </w:trPr>
        <w:tc>
          <w:tcPr>
            <w:tcW w:w="8188" w:type="dxa"/>
            <w:tcBorders>
              <w:top w:val="double" w:color="000000" w:sz="12" w:space="0"/>
              <w:left w:val="double" w:color="000000" w:sz="12" w:space="0"/>
              <w:bottom w:val="dotted" w:color="000000" w:sz="4" w:space="0"/>
              <w:right w:val="double" w:color="000000" w:sz="12" w:space="0"/>
            </w:tcBorders>
            <w:noWrap w:val="0"/>
            <w:vAlign w:val="center"/>
          </w:tcPr>
          <w:p>
            <w:r>
              <w:t>1. 本课题的研究目的及意义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055" w:hRule="atLeast"/>
        </w:trPr>
        <w:tc>
          <w:tcPr>
            <w:tcW w:w="8188" w:type="dxa"/>
            <w:tcBorders>
              <w:top w:val="single" w:color="auto" w:sz="4" w:space="0"/>
              <w:left w:val="double" w:color="000000" w:sz="12" w:space="0"/>
              <w:bottom w:val="single" w:color="000000" w:sz="4" w:space="0"/>
              <w:right w:val="double" w:color="000000" w:sz="12" w:space="0"/>
            </w:tcBorders>
            <w:noWrap w:val="0"/>
            <w:vAlign w:val="center"/>
          </w:tcPr>
          <w:p>
            <w:pPr>
              <w:numPr>
                <w:ilvl w:val="0"/>
                <w:numId w:val="1"/>
              </w:numPr>
              <w:spacing w:line="360" w:lineRule="auto"/>
              <w:rPr>
                <w:rFonts w:hint="eastAsia" w:ascii="宋体" w:hAnsi="宋体" w:eastAsia="宋体" w:cs="Times New Roman"/>
                <w:b/>
                <w:sz w:val="24"/>
                <w:lang w:val="en-US" w:eastAsia="zh-CN"/>
              </w:rPr>
            </w:pPr>
            <w:r>
              <w:rPr>
                <w:rFonts w:hint="eastAsia" w:ascii="宋体" w:hAnsi="宋体" w:eastAsia="宋体" w:cs="Times New Roman"/>
                <w:b/>
                <w:sz w:val="24"/>
                <w:lang w:val="en-US" w:eastAsia="zh-CN"/>
              </w:rPr>
              <w:t>研究目的</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面对着人们日益增长的体育运动健身需求，以及国家推行全民健身的发展战略，公共运动场地的增长得到快速的提高。</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现如今，实行全民健身计划成为了我国的重要发展战略。为建设成为体育强国，提高国民的身体素质，国家大力发展公共体育服务，配备更完善的运动设施，建设了大量的公共运动场地，并鼓励中小型运动场馆，及各种企事业单位和学校体育场地对外开放。</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国家也鼓励社会力量参与公共体育设施的管理与经营，做好已建成</w:t>
            </w:r>
            <w:r>
              <w:rPr>
                <w:rFonts w:hint="eastAsia" w:ascii="宋体" w:hAnsi="宋体" w:eastAsia="宋体" w:cs="Times New Roman"/>
                <w:sz w:val="24"/>
              </w:rPr>
              <w:t>全民健身场地设施的使用、管理和提档升级</w:t>
            </w:r>
            <w:r>
              <w:rPr>
                <w:rFonts w:hint="eastAsia" w:ascii="宋体" w:hAnsi="宋体" w:eastAsia="宋体" w:cs="Times New Roman"/>
                <w:sz w:val="24"/>
                <w:lang w:eastAsia="zh-CN"/>
              </w:rPr>
              <w:t>。</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大量公共运动场地出现的同时，也暴露出了部分场地因管理不善或无人管理的问题，导致了部分公共体育设施出现损坏等问题。</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在传统的预订场地操作中，需要个人到达现场直接进行预订购买，消耗用户大量的时间和精力，且会因为对场地预订情况的不了解而出现没有场地的情况。并且在传统的场地管理中，场地的使用情况和管理都是由人工完成，需要工作人员准确规划管理好场地的使用情况，避免出现场地使用冲突或信息错误等情况。这种繁琐的工作模式不仅给工作人员的管理带来麻烦，也给用户的生活带来不便。</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建立公共运动场地预订系统，能够有效及方便地解决以上出现的问题。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p>
          <w:p>
            <w:pPr>
              <w:numPr>
                <w:ilvl w:val="0"/>
                <w:numId w:val="1"/>
              </w:numPr>
              <w:spacing w:line="360" w:lineRule="auto"/>
              <w:rPr>
                <w:rFonts w:hint="eastAsia" w:ascii="宋体" w:hAnsi="宋体" w:eastAsia="宋体" w:cs="Times New Roman"/>
                <w:b/>
                <w:sz w:val="24"/>
                <w:lang w:val="en-US" w:eastAsia="zh-CN"/>
              </w:rPr>
            </w:pPr>
            <w:r>
              <w:rPr>
                <w:rFonts w:hint="eastAsia" w:ascii="宋体" w:hAnsi="宋体" w:eastAsia="宋体" w:cs="Times New Roman"/>
                <w:b/>
                <w:sz w:val="24"/>
                <w:lang w:val="en-US" w:eastAsia="zh-CN"/>
              </w:rPr>
              <w:t>研究意义</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通过该系统，人们可以在网站上直接看到对应场地的预订情况，并通过该系统直接进行运动场地的预约，也可在系统上看到发布的公告，提前规划好自己的时间。</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场地的管理人员通过该系统可对用户、场地及订单进行管理操作，提高场地的管理效率，改善服务水准。</w:t>
            </w:r>
          </w:p>
          <w:p>
            <w:pPr>
              <w:spacing w:line="360" w:lineRule="auto"/>
              <w:ind w:left="420" w:firstLine="480" w:firstLineChars="200"/>
            </w:pPr>
            <w:r>
              <w:rPr>
                <w:rFonts w:hint="eastAsia" w:ascii="宋体" w:hAnsi="宋体" w:eastAsia="宋体" w:cs="Times New Roman"/>
                <w:sz w:val="24"/>
                <w:lang w:val="en-US" w:eastAsia="zh-CN"/>
              </w:rPr>
              <w:t>通过建立公共运动场地预订系统，可以对运动场地预订做出有效分配，更好地利用公共运动场地资源，充分发挥体育场地的应用价值，提高了场馆工作人员效率，为人们预订</w:t>
            </w:r>
            <w:bookmarkStart w:id="0" w:name="_GoBack"/>
            <w:bookmarkEnd w:id="0"/>
            <w:r>
              <w:rPr>
                <w:rFonts w:hint="eastAsia" w:ascii="宋体" w:hAnsi="宋体" w:eastAsia="宋体" w:cs="Times New Roman"/>
                <w:sz w:val="24"/>
                <w:lang w:val="en-US" w:eastAsia="zh-CN"/>
              </w:rPr>
              <w:t>运动场地提供便利。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607" w:hRule="atLeast"/>
        </w:trPr>
        <w:tc>
          <w:tcPr>
            <w:tcW w:w="8188" w:type="dxa"/>
            <w:tcBorders>
              <w:top w:val="single" w:color="auto" w:sz="4" w:space="0"/>
              <w:left w:val="double" w:color="000000" w:sz="12" w:space="0"/>
              <w:bottom w:val="dotted" w:color="000000" w:sz="4" w:space="0"/>
              <w:right w:val="double" w:color="000000" w:sz="12" w:space="0"/>
            </w:tcBorders>
            <w:noWrap w:val="0"/>
            <w:vAlign w:val="center"/>
          </w:tcPr>
          <w:p>
            <w:r>
              <w:t>2. 本课题的国内外研究现状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94" w:hRule="atLeast"/>
        </w:trPr>
        <w:tc>
          <w:tcPr>
            <w:tcW w:w="8188" w:type="dxa"/>
            <w:tcBorders>
              <w:top w:val="single" w:color="auto" w:sz="4" w:space="0"/>
              <w:left w:val="double" w:color="000000" w:sz="12" w:space="0"/>
              <w:bottom w:val="single" w:color="000000" w:sz="4" w:space="0"/>
              <w:right w:val="double" w:color="000000" w:sz="12" w:space="0"/>
            </w:tcBorders>
            <w:noWrap w:val="0"/>
            <w:vAlign w:val="center"/>
          </w:tcPr>
          <w:p>
            <w:pPr>
              <w:numPr>
                <w:ilvl w:val="0"/>
                <w:numId w:val="1"/>
              </w:numPr>
              <w:spacing w:line="360" w:lineRule="auto"/>
              <w:rPr>
                <w:rFonts w:hint="eastAsia" w:ascii="Times New Roman" w:hAnsi="Times New Roman" w:eastAsia="宋体" w:cs="Times New Roman"/>
                <w:b/>
                <w:sz w:val="24"/>
                <w:lang w:val="en-US" w:eastAsia="zh-CN"/>
              </w:rPr>
            </w:pPr>
            <w:r>
              <w:rPr>
                <w:rFonts w:hint="eastAsia" w:ascii="Times New Roman" w:hAnsi="Times New Roman" w:eastAsia="宋体" w:cs="Times New Roman"/>
                <w:b/>
                <w:sz w:val="24"/>
                <w:lang w:val="en-US" w:eastAsia="zh-CN"/>
              </w:rPr>
              <w:t>国内现状</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随着我国经济的高速发展，以及科技的不断进步，体育健身已经逐渐融入到人们的日常生活当中。健身房的迅速兴起及各种体育场地的更新也层出不穷。国家也大力发展公共体育服务，配备更完善的运动设施，建设了大量的公共运动场地，并鼓励中小型运动场馆，及各种企事业单位和学校体育场地对外开放。</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在这样的发展趋势下，传统的运动场地预订管理方式已经难以满足现代运动场地的需求。公共体育设施的管理方面仍然有所不足，缺乏系统的管理及便民的预订方式。</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现如今在国内线上预订已经成为主流，市场上也出现了许多线上预订系统，存在于各行各业，形式正在不断地进行变革和创新，比较有代表性的有美团和百度糯米等。随着微信用户量的增加，微信也提供了许多基于第三方的订票服务。</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高效率及便利的线上预订方式已经给用户带来潜移默化的影响，人们已经习惯了通过线上来获取信息及进行交易等活动，再到线下实体进行消费体验。</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现在如今仍有许多公共运动场地缺乏较为系统的管理，许多场地的预订仍需要到现场直接进行预订或进行电话预约等，预约信息不透明往往会造成到现场后发现没有场地可预约等情况，给用户带来诸多不便。</w:t>
            </w:r>
          </w:p>
          <w:p>
            <w:pPr>
              <w:spacing w:line="360" w:lineRule="auto"/>
              <w:ind w:left="420" w:firstLine="480" w:firstLineChars="200"/>
              <w:rPr>
                <w:rFonts w:hint="eastAsia" w:ascii="宋体" w:hAnsi="宋体" w:eastAsia="宋体" w:cs="Times New Roman"/>
                <w:sz w:val="24"/>
                <w:lang w:val="en-US" w:eastAsia="zh-CN"/>
              </w:rPr>
            </w:pPr>
          </w:p>
          <w:p>
            <w:pPr>
              <w:numPr>
                <w:ilvl w:val="0"/>
                <w:numId w:val="1"/>
              </w:numPr>
              <w:spacing w:line="360" w:lineRule="auto"/>
              <w:rPr>
                <w:rFonts w:hint="eastAsia" w:ascii="Times New Roman" w:hAnsi="Times New Roman" w:eastAsia="宋体" w:cs="Times New Roman"/>
                <w:b/>
                <w:sz w:val="24"/>
                <w:lang w:val="en-US" w:eastAsia="zh-CN"/>
              </w:rPr>
            </w:pPr>
            <w:r>
              <w:rPr>
                <w:rFonts w:hint="eastAsia" w:ascii="Times New Roman" w:hAnsi="Times New Roman" w:eastAsia="宋体" w:cs="Times New Roman"/>
                <w:b/>
                <w:sz w:val="24"/>
                <w:lang w:val="en-US" w:eastAsia="zh-CN"/>
              </w:rPr>
              <w:t>国外现状</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发达国家在体育场馆的建设及管理方面相对我国要成熟许多，由于欧美国家较为崇尚健身文化，这些国家往往拥有较多数量的健身房及公共运动场所，而且欧洲很多高校很少会通过体育场馆来实现盈利的目的，即使收取也只是很少一部分，用于维护场馆，维持正常的开销，以保证良好的状态。</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国外在运动场地的建设方面有几个特征：在场地的建设上，场地的数量及人均使用率也比我国高出很多。在场地的维护管理方面也给予足够的支持，延长场地的使用寿命。通过利用体育在经济方面的影响，吸收大量的社会资金，广泛的资金来源通道为场地的建设提供帮助。</w:t>
            </w:r>
          </w:p>
          <w:p>
            <w:pPr>
              <w:spacing w:line="360" w:lineRule="auto"/>
              <w:ind w:left="420" w:firstLine="480" w:firstLineChars="200"/>
            </w:pPr>
            <w:r>
              <w:rPr>
                <w:rFonts w:hint="eastAsia" w:ascii="宋体" w:hAnsi="宋体" w:eastAsia="宋体" w:cs="Times New Roman"/>
                <w:sz w:val="24"/>
                <w:lang w:val="en-US" w:eastAsia="zh-CN"/>
              </w:rPr>
              <w:t>在发达国家，社区是民众进行体育活动的主要场所，社区体育中心是重要的组成部分。发达国家一般是通过社区的人口数量来规划社区体育中心，其中很大一部分是设置在各学校内，方便周围的居民及学生使用。同时，为提高运动场地的使用效率，居民通过线上进行场地预订以及场地使用情况的查询，来选择适合自己的场地类型，同时输入想要使用的具体时间。这样一套较为完善的系统能够方便管理人员对运动场地进行更高效的维护及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607" w:hRule="atLeast"/>
        </w:trPr>
        <w:tc>
          <w:tcPr>
            <w:tcW w:w="8188" w:type="dxa"/>
            <w:tcBorders>
              <w:top w:val="single" w:color="auto" w:sz="4" w:space="0"/>
              <w:left w:val="double" w:color="000000" w:sz="12" w:space="0"/>
              <w:bottom w:val="dotted" w:color="000000" w:sz="4" w:space="0"/>
              <w:right w:val="double" w:color="000000" w:sz="12" w:space="0"/>
            </w:tcBorders>
            <w:noWrap w:val="0"/>
            <w:vAlign w:val="center"/>
          </w:tcPr>
          <w:p>
            <w:r>
              <w:t>3. 本课题的研究内容和方法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313" w:hRule="atLeast"/>
        </w:trPr>
        <w:tc>
          <w:tcPr>
            <w:tcW w:w="8188" w:type="dxa"/>
            <w:tcBorders>
              <w:top w:val="single" w:color="auto" w:sz="4" w:space="0"/>
              <w:left w:val="double" w:color="000000" w:sz="12" w:space="0"/>
              <w:bottom w:val="double" w:color="000000" w:sz="12" w:space="0"/>
              <w:right w:val="double" w:color="000000" w:sz="12" w:space="0"/>
            </w:tcBorders>
            <w:noWrap w:val="0"/>
            <w:vAlign w:val="center"/>
          </w:tcPr>
          <w:p>
            <w:pPr>
              <w:numPr>
                <w:ilvl w:val="0"/>
                <w:numId w:val="1"/>
              </w:numPr>
              <w:spacing w:line="360" w:lineRule="auto"/>
              <w:rPr>
                <w:rFonts w:hint="eastAsia" w:ascii="Times New Roman" w:hAnsi="Times New Roman" w:eastAsia="宋体" w:cs="Times New Roman"/>
                <w:b/>
                <w:sz w:val="24"/>
                <w:lang w:val="en-US" w:eastAsia="zh-CN"/>
              </w:rPr>
            </w:pPr>
            <w:r>
              <w:rPr>
                <w:rFonts w:hint="eastAsia" w:ascii="Times New Roman" w:hAnsi="Times New Roman" w:eastAsia="宋体" w:cs="Times New Roman"/>
                <w:b/>
                <w:sz w:val="24"/>
                <w:lang w:val="en-US" w:eastAsia="zh-CN"/>
              </w:rPr>
              <w:t>研究内容</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公共运动场地预订系统采用B/S结构，使用Java语言进行编写，使用MySQL搭建系统的数据库，使用JSP动态网页技术、</w:t>
            </w:r>
            <w:r>
              <w:rPr>
                <w:rFonts w:hint="eastAsia" w:ascii="宋体" w:hAnsi="宋体" w:eastAsia="宋体" w:cs="Times New Roman"/>
                <w:sz w:val="24"/>
                <w:lang w:val="en-US" w:eastAsia="zh-CN"/>
              </w:rPr>
              <w:tab/>
            </w:r>
            <w:r>
              <w:rPr>
                <w:rFonts w:hint="eastAsia" w:ascii="宋体" w:hAnsi="宋体" w:eastAsia="宋体" w:cs="Times New Roman"/>
                <w:sz w:val="24"/>
                <w:lang w:val="en-US" w:eastAsia="zh-CN"/>
              </w:rPr>
              <w:t>CSS、JavaScript、jQuery及bootstrap前端框架来实现前端页面，是一个使用SpringMVC+Spring+Mybatis三大开源框架为基础进行开发的Java Web应用程序。</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ab/>
            </w:r>
            <w:r>
              <w:rPr>
                <w:rFonts w:hint="eastAsia" w:ascii="宋体" w:hAnsi="宋体" w:eastAsia="宋体" w:cs="Times New Roman"/>
                <w:sz w:val="24"/>
                <w:lang w:val="en-US" w:eastAsia="zh-CN"/>
              </w:rPr>
              <w:t>该系统能对运动场地做出有效分配，实现了场地的预订情况信息的展示，提供在线预订功能，以及对于场地信息，用户信息及预订信息的操作管理等。利用Spring的ioc(控制反转)原理和aop(面向切面编程)可以有效的减低系统的耦合度，提高系统的复用性。通过Bmob后端云服务实现短信验证码功能。</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该系统主要模块包括：用户注册登录及信息修改模块，场地信息管理模块，场地预订模块。用户可在该系统上进行注册登录，填写修改个人基本信息；查看对应场地的预订情况并根据自己的需求进行线上预订。系统管理人员可在该系统上进行对场地信息，用户信息及预订信息等的查看维护管理。</w:t>
            </w:r>
          </w:p>
          <w:p>
            <w:pPr>
              <w:numPr>
                <w:ilvl w:val="0"/>
                <w:numId w:val="1"/>
              </w:numPr>
              <w:spacing w:line="360" w:lineRule="auto"/>
              <w:rPr>
                <w:rFonts w:hint="eastAsia" w:ascii="Times New Roman" w:hAnsi="Times New Roman" w:eastAsia="宋体" w:cs="Times New Roman"/>
                <w:b/>
                <w:sz w:val="24"/>
                <w:lang w:val="en-US" w:eastAsia="zh-CN"/>
              </w:rPr>
            </w:pPr>
            <w:r>
              <w:rPr>
                <w:rFonts w:hint="eastAsia" w:ascii="Times New Roman" w:hAnsi="Times New Roman" w:eastAsia="宋体" w:cs="Times New Roman"/>
                <w:b/>
                <w:sz w:val="24"/>
                <w:lang w:val="en-US" w:eastAsia="zh-CN"/>
              </w:rPr>
              <w:t>研究方法</w:t>
            </w:r>
          </w:p>
          <w:p>
            <w:pPr>
              <w:spacing w:line="360" w:lineRule="auto"/>
              <w:ind w:left="420" w:firstLine="480" w:firstLineChars="200"/>
            </w:pPr>
            <w:r>
              <w:rPr>
                <w:rFonts w:hint="eastAsia" w:ascii="宋体" w:hAnsi="宋体" w:eastAsia="宋体" w:cs="Times New Roman"/>
                <w:sz w:val="24"/>
                <w:lang w:val="en-US" w:eastAsia="zh-CN"/>
              </w:rPr>
              <w:t>通过文献查阅分析，在查阅国内外相关领域的书籍文献的基础上，对运动场地预订系统的研究背景和发展情况进行全面的了解与分析。通过实地调查的方式，分析用户对于预订运动场地的需求及需要解决的问题。通过现有正在使用且较为成功的系统进行分析，归纳其优点，再结合实际的需求进行各功能模块的设计开发，最终完成系统的开发。</w:t>
            </w:r>
          </w:p>
        </w:tc>
      </w:tr>
    </w:tbl>
    <w:p>
      <w:pPr>
        <w:rPr>
          <w:rFonts w:hint="eastAsia"/>
        </w:rPr>
      </w:pPr>
    </w:p>
    <w:p>
      <w:pPr>
        <w:rPr>
          <w:rFonts w:hint="eastAsia"/>
        </w:rPr>
      </w:pPr>
    </w:p>
    <w:p>
      <w:pPr>
        <w:jc w:val="center"/>
        <w:rPr>
          <w:rFonts w:eastAsia="方正黑体简体"/>
          <w:sz w:val="31"/>
        </w:rPr>
      </w:pPr>
      <w:r>
        <w:rPr>
          <w:rFonts w:eastAsia="方正黑体简体"/>
          <w:sz w:val="31"/>
        </w:rPr>
        <w:t>毕 业 论 文（设 计）开 题 报 告</w:t>
      </w:r>
    </w:p>
    <w:tbl>
      <w:tblPr>
        <w:tblStyle w:val="5"/>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79" w:hRule="atLeast"/>
        </w:trPr>
        <w:tc>
          <w:tcPr>
            <w:tcW w:w="8188" w:type="dxa"/>
            <w:tcBorders>
              <w:top w:val="double" w:color="000000" w:sz="12" w:space="0"/>
              <w:left w:val="double" w:color="000000" w:sz="12" w:space="0"/>
              <w:bottom w:val="dotted" w:color="000000" w:sz="4" w:space="0"/>
              <w:right w:val="double" w:color="000000" w:sz="12" w:space="0"/>
            </w:tcBorders>
            <w:noWrap w:val="0"/>
            <w:vAlign w:val="center"/>
          </w:tcPr>
          <w:p>
            <w:pPr>
              <w:jc w:val="left"/>
              <w:rPr>
                <w:rFonts w:eastAsia="方正书宋简体"/>
                <w:sz w:val="15"/>
              </w:rPr>
            </w:pPr>
            <w:r>
              <w:rPr>
                <w:rFonts w:eastAsia="方正书宋简体"/>
              </w:rPr>
              <w:t>4. 本课题的实行方案、进度及预期效果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287" w:hRule="atLeast"/>
        </w:trPr>
        <w:tc>
          <w:tcPr>
            <w:tcW w:w="8188" w:type="dxa"/>
            <w:tcBorders>
              <w:top w:val="single" w:color="auto" w:sz="4" w:space="0"/>
              <w:left w:val="double" w:color="000000" w:sz="12" w:space="0"/>
              <w:bottom w:val="single" w:color="000000" w:sz="4" w:space="0"/>
              <w:right w:val="double" w:color="000000" w:sz="12" w:space="0"/>
            </w:tcBorders>
            <w:noWrap w:val="0"/>
            <w:vAlign w:val="center"/>
          </w:tcPr>
          <w:p>
            <w:pPr>
              <w:pStyle w:val="2"/>
              <w:tabs>
                <w:tab w:val="left" w:pos="5832"/>
              </w:tabs>
              <w:spacing w:line="360" w:lineRule="auto"/>
              <w:ind w:firstLine="0" w:firstLineChars="0"/>
              <w:jc w:val="left"/>
              <w:rPr>
                <w:rFonts w:hint="eastAsia" w:ascii="Times New Roman" w:hAnsi="Times New Roman" w:eastAsia="宋体" w:cs="Times New Roman"/>
                <w:b/>
                <w:sz w:val="24"/>
                <w:lang w:val="en-US" w:eastAsia="zh-CN"/>
              </w:rPr>
            </w:pPr>
            <w:r>
              <w:rPr>
                <w:rFonts w:hint="eastAsia" w:ascii="Times New Roman" w:hAnsi="Times New Roman" w:eastAsia="宋体" w:cs="Times New Roman"/>
                <w:b/>
                <w:sz w:val="24"/>
                <w:lang w:val="en-US" w:eastAsia="zh-CN"/>
              </w:rPr>
              <w:t>实行方案、进度</w:t>
            </w:r>
          </w:p>
          <w:p>
            <w:pPr>
              <w:spacing w:line="360" w:lineRule="auto"/>
              <w:rPr>
                <w:rFonts w:hint="eastAsia" w:ascii="宋体" w:hAnsi="宋体" w:eastAsia="宋体" w:cs="Times New Roman"/>
                <w:sz w:val="24"/>
                <w:lang w:val="en-US" w:eastAsia="zh-CN"/>
              </w:rPr>
            </w:pPr>
            <w:r>
              <w:rPr>
                <w:rFonts w:hint="eastAsia" w:ascii="Times New Roman" w:hAnsi="Times New Roman" w:eastAsia="宋体" w:cs="Times New Roman"/>
                <w:b/>
                <w:kern w:val="2"/>
                <w:sz w:val="24"/>
                <w:szCs w:val="24"/>
                <w:lang w:val="en-US" w:eastAsia="zh-CN" w:bidi="ar-SA"/>
              </w:rPr>
              <w:t>前期准备阶段</w:t>
            </w:r>
            <w:r>
              <w:rPr>
                <w:rFonts w:hint="eastAsia" w:ascii="宋体" w:hAnsi="宋体" w:eastAsia="宋体" w:cs="Times New Roman"/>
                <w:sz w:val="24"/>
                <w:lang w:val="en-US" w:eastAsia="zh-CN"/>
              </w:rPr>
              <w:t xml:space="preserve"> ：2018年2月到3月中旬</w:t>
            </w:r>
          </w:p>
          <w:p>
            <w:pPr>
              <w:spacing w:line="360" w:lineRule="auto"/>
              <w:rPr>
                <w:rFonts w:hint="eastAsia" w:ascii="宋体" w:hAnsi="宋体" w:eastAsia="宋体" w:cs="Times New Roman"/>
                <w:sz w:val="24"/>
                <w:lang w:val="en-US" w:eastAsia="zh-CN"/>
              </w:rPr>
            </w:pPr>
            <w:r>
              <w:rPr>
                <w:rFonts w:hint="eastAsia" w:ascii="宋体" w:hAnsi="宋体" w:eastAsia="宋体" w:cs="Times New Roman"/>
                <w:sz w:val="24"/>
                <w:lang w:val="en-US" w:eastAsia="zh-CN"/>
              </w:rPr>
              <w:t>完成课题的选择，对课题进行调查和资料的准备，进行需求分析，完成系统的需求分析报告，完成开题报告。</w:t>
            </w:r>
          </w:p>
          <w:p>
            <w:pPr>
              <w:spacing w:line="360" w:lineRule="auto"/>
              <w:rPr>
                <w:rFonts w:hint="eastAsia" w:ascii="宋体" w:hAnsi="宋体" w:eastAsia="宋体" w:cs="Times New Roman"/>
                <w:sz w:val="24"/>
                <w:lang w:val="en-US" w:eastAsia="zh-CN"/>
              </w:rPr>
            </w:pPr>
            <w:r>
              <w:rPr>
                <w:rFonts w:hint="eastAsia" w:ascii="宋体" w:hAnsi="宋体" w:eastAsia="宋体" w:cs="Times New Roman"/>
                <w:b/>
                <w:bCs/>
                <w:sz w:val="24"/>
                <w:lang w:val="en-US" w:eastAsia="zh-CN"/>
              </w:rPr>
              <w:t>设计和实现阶段</w:t>
            </w:r>
            <w:r>
              <w:rPr>
                <w:rFonts w:hint="eastAsia" w:ascii="宋体" w:hAnsi="宋体" w:eastAsia="宋体" w:cs="Times New Roman"/>
                <w:sz w:val="24"/>
                <w:lang w:val="en-US" w:eastAsia="zh-CN"/>
              </w:rPr>
              <w:t xml:space="preserve"> ：2018年3月下旬到4月中旬</w:t>
            </w:r>
          </w:p>
          <w:p>
            <w:pPr>
              <w:spacing w:line="360" w:lineRule="auto"/>
              <w:rPr>
                <w:rFonts w:hint="eastAsia" w:ascii="宋体" w:hAnsi="宋体" w:eastAsia="宋体" w:cs="Times New Roman"/>
                <w:sz w:val="24"/>
                <w:lang w:val="en-US" w:eastAsia="zh-CN"/>
              </w:rPr>
            </w:pPr>
            <w:r>
              <w:rPr>
                <w:rFonts w:hint="eastAsia" w:ascii="宋体" w:hAnsi="宋体" w:eastAsia="宋体" w:cs="Times New Roman"/>
                <w:sz w:val="24"/>
                <w:lang w:val="en-US" w:eastAsia="zh-CN"/>
              </w:rPr>
              <w:t>完成系统的总体设计和概要设计，完成系统的数据库设计，系统功能设计，代码的实现。</w:t>
            </w:r>
          </w:p>
          <w:p>
            <w:pPr>
              <w:spacing w:line="360" w:lineRule="auto"/>
              <w:rPr>
                <w:rFonts w:hint="eastAsia" w:ascii="宋体" w:hAnsi="宋体" w:eastAsia="宋体" w:cs="Times New Roman"/>
                <w:sz w:val="24"/>
                <w:lang w:val="en-US" w:eastAsia="zh-CN"/>
              </w:rPr>
            </w:pPr>
            <w:r>
              <w:rPr>
                <w:rFonts w:hint="eastAsia" w:ascii="宋体" w:hAnsi="宋体" w:eastAsia="宋体" w:cs="Times New Roman"/>
                <w:b/>
                <w:bCs/>
                <w:sz w:val="24"/>
                <w:lang w:val="en-US" w:eastAsia="zh-CN"/>
              </w:rPr>
              <w:t>后期完善阶段</w:t>
            </w:r>
            <w:r>
              <w:rPr>
                <w:rFonts w:hint="eastAsia" w:ascii="宋体" w:hAnsi="宋体" w:eastAsia="宋体" w:cs="Times New Roman"/>
                <w:sz w:val="24"/>
                <w:lang w:val="en-US" w:eastAsia="zh-CN"/>
              </w:rPr>
              <w:t xml:space="preserve"> ：2018年5月下旬</w:t>
            </w:r>
          </w:p>
          <w:p>
            <w:pPr>
              <w:spacing w:line="360" w:lineRule="auto"/>
              <w:rPr>
                <w:rFonts w:hint="eastAsia" w:ascii="宋体" w:hAnsi="宋体" w:eastAsia="宋体" w:cs="Times New Roman"/>
                <w:sz w:val="24"/>
                <w:lang w:val="en-US" w:eastAsia="zh-CN"/>
              </w:rPr>
            </w:pPr>
            <w:r>
              <w:rPr>
                <w:rFonts w:hint="eastAsia" w:ascii="宋体" w:hAnsi="宋体" w:eastAsia="宋体" w:cs="Times New Roman"/>
                <w:sz w:val="24"/>
                <w:lang w:val="en-US" w:eastAsia="zh-CN"/>
              </w:rPr>
              <w:t>完成系统的测试和优化，完成技术文档的书写以及毕业论文的书写。</w:t>
            </w:r>
          </w:p>
          <w:p>
            <w:pPr>
              <w:spacing w:line="360" w:lineRule="auto"/>
              <w:rPr>
                <w:rFonts w:hint="eastAsia" w:ascii="宋体" w:hAnsi="宋体" w:eastAsia="宋体" w:cs="Times New Roman"/>
                <w:b/>
                <w:bCs/>
                <w:sz w:val="24"/>
                <w:lang w:val="en-US" w:eastAsia="zh-CN"/>
              </w:rPr>
            </w:pPr>
            <w:r>
              <w:rPr>
                <w:rFonts w:hint="eastAsia" w:ascii="宋体" w:hAnsi="宋体" w:eastAsia="宋体" w:cs="Times New Roman"/>
                <w:b/>
                <w:bCs/>
                <w:sz w:val="24"/>
                <w:lang w:val="en-US" w:eastAsia="zh-CN"/>
              </w:rPr>
              <w:t>预期效果</w:t>
            </w:r>
          </w:p>
          <w:p>
            <w:pPr>
              <w:spacing w:line="360" w:lineRule="auto"/>
              <w:ind w:firstLine="480" w:firstLineChars="200"/>
              <w:rPr>
                <w:rFonts w:eastAsia="方正书宋简体"/>
                <w:sz w:val="15"/>
              </w:rPr>
            </w:pPr>
            <w:r>
              <w:rPr>
                <w:rFonts w:hint="eastAsia" w:ascii="宋体" w:hAnsi="宋体" w:eastAsia="宋体" w:cs="Times New Roman"/>
                <w:sz w:val="24"/>
                <w:lang w:val="en-US" w:eastAsia="zh-CN"/>
              </w:rPr>
              <w:t>用户可以在该预订系统上查询对应运动场地的使用情况，通过填写基本信息及获取短信验证码的方式进行账号注册；在账号登录的状态下可以进行个人信息的修改，查看自己需要的场地类型的场地预订情况并选择对应场次进行预订操作，在预订历史中可以查看个人的场地预订记录。在登录管理员账号的状态下，可以进行用户信息的查看、各场地信息的増删查改功能、公告信息的増删查改功能、预订信息的查询删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79" w:hRule="atLeast"/>
        </w:trPr>
        <w:tc>
          <w:tcPr>
            <w:tcW w:w="8188" w:type="dxa"/>
            <w:tcBorders>
              <w:top w:val="single" w:color="auto" w:sz="4" w:space="0"/>
              <w:left w:val="double" w:color="000000" w:sz="12" w:space="0"/>
              <w:bottom w:val="dotted" w:color="000000" w:sz="4" w:space="0"/>
              <w:right w:val="double" w:color="000000" w:sz="12" w:space="0"/>
            </w:tcBorders>
            <w:noWrap w:val="0"/>
            <w:vAlign w:val="center"/>
          </w:tcPr>
          <w:p>
            <w:pPr>
              <w:jc w:val="left"/>
              <w:rPr>
                <w:rFonts w:eastAsia="方正书宋简体"/>
                <w:sz w:val="15"/>
              </w:rPr>
            </w:pPr>
            <w:r>
              <w:rPr>
                <w:rFonts w:eastAsia="方正书宋简体"/>
              </w:rPr>
              <w:t>5. 已查阅参考文献：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959" w:hRule="atLeast"/>
        </w:trPr>
        <w:tc>
          <w:tcPr>
            <w:tcW w:w="8188" w:type="dxa"/>
            <w:tcBorders>
              <w:top w:val="single" w:color="auto" w:sz="4" w:space="0"/>
              <w:left w:val="double" w:color="000000" w:sz="12" w:space="0"/>
              <w:bottom w:val="single" w:color="000000" w:sz="4" w:space="0"/>
              <w:right w:val="double" w:color="000000" w:sz="12" w:space="0"/>
            </w:tcBorders>
            <w:noWrap w:val="0"/>
            <w:vAlign w:val="center"/>
          </w:tcPr>
          <w:p>
            <w:pPr>
              <w:rPr>
                <w:rFonts w:hint="eastAsia" w:ascii="宋体" w:hAnsi="宋体" w:cs="宋体"/>
                <w:szCs w:val="21"/>
              </w:rPr>
            </w:pPr>
          </w:p>
          <w:p>
            <w:pPr>
              <w:rPr>
                <w:rFonts w:hint="eastAsia" w:ascii="宋体" w:hAnsi="宋体" w:cs="宋体"/>
                <w:szCs w:val="21"/>
              </w:rPr>
            </w:pPr>
          </w:p>
          <w:p>
            <w:pPr>
              <w:rPr>
                <w:rFonts w:hint="eastAsia" w:ascii="宋体" w:hAnsi="宋体" w:cs="宋体"/>
                <w:szCs w:val="21"/>
              </w:rPr>
            </w:pPr>
          </w:p>
          <w:p>
            <w:pPr>
              <w:rPr>
                <w:rFonts w:hint="eastAsia" w:ascii="宋体" w:hAnsi="宋体" w:cs="宋体"/>
                <w:szCs w:val="21"/>
              </w:rPr>
            </w:pPr>
          </w:p>
          <w:p>
            <w:pPr>
              <w:rPr>
                <w:rFonts w:hint="eastAsia" w:ascii="宋体" w:hAnsi="宋体" w:cs="宋体"/>
                <w:szCs w:val="21"/>
              </w:rPr>
            </w:pPr>
          </w:p>
          <w:p>
            <w:pPr>
              <w:rPr>
                <w:rFonts w:hint="eastAsia" w:ascii="宋体" w:hAnsi="宋体" w:cs="宋体"/>
                <w:szCs w:val="21"/>
              </w:rPr>
            </w:pPr>
          </w:p>
          <w:p>
            <w:pPr>
              <w:rPr>
                <w:rFonts w:hint="eastAsia" w:ascii="宋体" w:hAnsi="宋体" w:cs="宋体"/>
                <w:szCs w:val="21"/>
              </w:rPr>
            </w:pPr>
          </w:p>
          <w:p>
            <w:pPr>
              <w:rPr>
                <w:rFonts w:hint="eastAsia" w:eastAsia="方正书宋简体"/>
                <w:sz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79" w:hRule="atLeast"/>
        </w:trPr>
        <w:tc>
          <w:tcPr>
            <w:tcW w:w="8188" w:type="dxa"/>
            <w:tcBorders>
              <w:top w:val="single" w:color="auto" w:sz="4" w:space="0"/>
              <w:left w:val="double" w:color="000000" w:sz="12" w:space="0"/>
              <w:bottom w:val="dotted" w:color="000000" w:sz="4" w:space="0"/>
              <w:right w:val="double" w:color="000000" w:sz="12" w:space="0"/>
            </w:tcBorders>
            <w:noWrap w:val="0"/>
            <w:vAlign w:val="center"/>
          </w:tcPr>
          <w:p>
            <w:pPr>
              <w:jc w:val="left"/>
              <w:rPr>
                <w:rFonts w:eastAsia="方正书宋简体"/>
                <w:sz w:val="15"/>
              </w:rPr>
            </w:pPr>
            <w:r>
              <w:rPr>
                <w:rFonts w:eastAsia="方正书宋简体"/>
              </w:rPr>
              <w:t>指导教师意见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058" w:hRule="atLeast"/>
        </w:trPr>
        <w:tc>
          <w:tcPr>
            <w:tcW w:w="8188" w:type="dxa"/>
            <w:tcBorders>
              <w:top w:val="single" w:color="auto" w:sz="4" w:space="0"/>
              <w:left w:val="double" w:color="000000" w:sz="12" w:space="0"/>
              <w:bottom w:val="single" w:color="000000" w:sz="4" w:space="0"/>
              <w:right w:val="double" w:color="000000" w:sz="12" w:space="0"/>
            </w:tcBorders>
            <w:noWrap w:val="0"/>
            <w:vAlign w:val="bottom"/>
          </w:tcPr>
          <w:p>
            <w:pPr>
              <w:ind w:left="3465" w:hanging="3465" w:hangingChars="1650"/>
              <w:jc w:val="left"/>
              <w:rPr>
                <w:rFonts w:hint="eastAsia" w:ascii="宋体" w:hAnsi="宋体" w:cs="宋体"/>
              </w:rPr>
            </w:pPr>
            <w:r>
              <w:rPr>
                <w:rFonts w:eastAsia="方正书宋简体"/>
              </w:rPr>
              <w:t xml:space="preserve">   </w:t>
            </w:r>
            <w:r>
              <w:rPr>
                <w:rFonts w:hint="eastAsia" w:ascii="宋体" w:hAnsi="宋体" w:cs="宋体"/>
              </w:rPr>
              <w:t xml:space="preserve">                          </w:t>
            </w:r>
          </w:p>
          <w:p>
            <w:pPr>
              <w:ind w:left="3465" w:hanging="3465" w:hangingChars="1650"/>
              <w:jc w:val="left"/>
              <w:rPr>
                <w:rFonts w:hint="eastAsia" w:ascii="宋体" w:hAnsi="宋体" w:cs="宋体"/>
              </w:rPr>
            </w:pPr>
            <w:r>
              <w:rPr>
                <w:rFonts w:hint="eastAsia" w:ascii="宋体" w:hAnsi="宋体" w:cs="宋体"/>
              </w:rPr>
              <w:t xml:space="preserve">                                                                                 </w:t>
            </w:r>
          </w:p>
          <w:p>
            <w:pPr>
              <w:ind w:left="3465" w:hanging="3465" w:hangingChars="1650"/>
              <w:jc w:val="left"/>
              <w:rPr>
                <w:rFonts w:hint="eastAsia" w:ascii="宋体" w:hAnsi="宋体" w:cs="宋体"/>
              </w:rPr>
            </w:pPr>
          </w:p>
          <w:p>
            <w:pPr>
              <w:ind w:left="3465" w:hanging="3465" w:hangingChars="1650"/>
              <w:jc w:val="left"/>
              <w:rPr>
                <w:rFonts w:hint="eastAsia" w:ascii="宋体" w:hAnsi="宋体" w:cs="宋体"/>
              </w:rPr>
            </w:pPr>
          </w:p>
          <w:p>
            <w:pPr>
              <w:ind w:left="3465" w:hanging="3465" w:hangingChars="1650"/>
              <w:jc w:val="left"/>
              <w:rPr>
                <w:rFonts w:hint="eastAsia" w:ascii="宋体" w:hAnsi="宋体" w:cs="宋体"/>
              </w:rPr>
            </w:pPr>
          </w:p>
          <w:p>
            <w:pPr>
              <w:ind w:left="3465" w:leftChars="1650" w:firstLine="1050" w:firstLineChars="500"/>
              <w:jc w:val="left"/>
              <w:rPr>
                <w:rFonts w:eastAsia="方正书宋简体"/>
                <w:sz w:val="15"/>
              </w:rPr>
            </w:pPr>
            <w:r>
              <w:rPr>
                <w:rFonts w:eastAsia="方正书宋简体"/>
              </w:rPr>
              <w:t>指导教师：</w:t>
            </w:r>
          </w:p>
          <w:p>
            <w:pPr>
              <w:jc w:val="left"/>
              <w:rPr>
                <w:rFonts w:eastAsia="方正书宋简体"/>
                <w:sz w:val="15"/>
              </w:rPr>
            </w:pPr>
            <w:r>
              <w:rPr>
                <w:rFonts w:eastAsia="方正书宋简体"/>
              </w:rPr>
              <w:t xml:space="preserve">                                                    </w:t>
            </w:r>
            <w:r>
              <w:rPr>
                <w:rFonts w:hint="eastAsia" w:eastAsia="方正书宋简体"/>
              </w:rPr>
              <w:t xml:space="preserve">         </w:t>
            </w:r>
            <w:r>
              <w:rPr>
                <w:rFonts w:eastAsia="方正书宋简体"/>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79" w:hRule="atLeast"/>
        </w:trPr>
        <w:tc>
          <w:tcPr>
            <w:tcW w:w="8188" w:type="dxa"/>
            <w:tcBorders>
              <w:top w:val="single" w:color="auto" w:sz="4" w:space="0"/>
              <w:left w:val="double" w:color="000000" w:sz="12" w:space="0"/>
              <w:bottom w:val="dotted" w:color="000000" w:sz="4" w:space="0"/>
              <w:right w:val="double" w:color="000000" w:sz="12" w:space="0"/>
            </w:tcBorders>
            <w:noWrap w:val="0"/>
            <w:vAlign w:val="center"/>
          </w:tcPr>
          <w:p>
            <w:pPr>
              <w:jc w:val="left"/>
              <w:rPr>
                <w:rFonts w:eastAsia="方正书宋简体"/>
                <w:sz w:val="15"/>
              </w:rPr>
            </w:pPr>
            <w:r>
              <w:rPr>
                <w:rFonts w:hint="eastAsia" w:eastAsia="方正书宋简体"/>
              </w:rPr>
              <w:t>学</w:t>
            </w:r>
            <w:r>
              <w:rPr>
                <w:rFonts w:eastAsia="方正书宋简体"/>
              </w:rPr>
              <w:t>院审查意见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298" w:hRule="atLeast"/>
        </w:trPr>
        <w:tc>
          <w:tcPr>
            <w:tcW w:w="8188" w:type="dxa"/>
            <w:tcBorders>
              <w:top w:val="single" w:color="auto" w:sz="4" w:space="0"/>
              <w:left w:val="double" w:color="000000" w:sz="12" w:space="0"/>
              <w:bottom w:val="double" w:color="000000" w:sz="12" w:space="0"/>
              <w:right w:val="double" w:color="000000" w:sz="12" w:space="0"/>
            </w:tcBorders>
            <w:noWrap w:val="0"/>
            <w:vAlign w:val="bottom"/>
          </w:tcPr>
          <w:p>
            <w:pPr>
              <w:ind w:left="4725" w:hanging="4725" w:hangingChars="2250"/>
              <w:jc w:val="left"/>
              <w:rPr>
                <w:rFonts w:eastAsia="方正书宋简体"/>
              </w:rPr>
            </w:pPr>
            <w:r>
              <w:rPr>
                <w:rFonts w:hint="eastAsia" w:ascii="宋体" w:hAnsi="宋体" w:cs="宋体"/>
              </w:rPr>
              <w:t xml:space="preserve">  </w:t>
            </w:r>
            <w:r>
              <w:rPr>
                <w:rFonts w:eastAsia="方正书宋简体"/>
              </w:rPr>
              <w:t xml:space="preserve"> </w:t>
            </w:r>
          </w:p>
          <w:p>
            <w:pPr>
              <w:ind w:left="4725" w:hanging="4725" w:hangingChars="2250"/>
              <w:jc w:val="left"/>
              <w:rPr>
                <w:rFonts w:eastAsia="方正书宋简体"/>
                <w:sz w:val="15"/>
              </w:rPr>
            </w:pPr>
            <w:r>
              <w:rPr>
                <w:rFonts w:eastAsia="方正书宋简体"/>
              </w:rPr>
              <w:t xml:space="preserve">                                                                                                    </w:t>
            </w:r>
            <w:r>
              <w:rPr>
                <w:rFonts w:hint="eastAsia" w:eastAsia="方正书宋简体"/>
              </w:rPr>
              <w:t>学</w:t>
            </w:r>
            <w:r>
              <w:rPr>
                <w:rFonts w:eastAsia="方正书宋简体"/>
              </w:rPr>
              <w:t xml:space="preserve">院（公章）：        </w:t>
            </w:r>
          </w:p>
          <w:p>
            <w:pPr>
              <w:jc w:val="left"/>
              <w:rPr>
                <w:rFonts w:eastAsia="方正书宋简体"/>
                <w:sz w:val="15"/>
              </w:rPr>
            </w:pPr>
            <w:r>
              <w:rPr>
                <w:rFonts w:eastAsia="方正书宋简体"/>
              </w:rPr>
              <w:t xml:space="preserve">                                                         </w:t>
            </w:r>
            <w:r>
              <w:rPr>
                <w:rFonts w:hint="eastAsia" w:eastAsia="方正书宋简体"/>
              </w:rPr>
              <w:t xml:space="preserve">  </w:t>
            </w:r>
            <w:r>
              <w:rPr>
                <w:rFonts w:eastAsia="方正书宋简体"/>
              </w:rPr>
              <w:t xml:space="preserve">  年   月   日</w:t>
            </w:r>
          </w:p>
        </w:tc>
      </w:tr>
    </w:tbl>
    <w:p>
      <w:pPr>
        <w:rPr>
          <w:rFonts w:hint="eastAsia"/>
        </w:rPr>
      </w:pPr>
    </w:p>
    <w:p>
      <w:pPr>
        <w:rPr>
          <w:rFonts w:hint="eastAsia"/>
        </w:rPr>
      </w:pPr>
    </w:p>
    <w:p>
      <w:pPr>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szCs w:val="21"/>
          <w:lang w:val="en-US" w:eastAsia="zh-CN"/>
        </w:rPr>
      </w:pPr>
    </w:p>
    <w:p>
      <w:pPr>
        <w:rPr>
          <w:rFonts w:hint="eastAsia"/>
          <w:sz w:val="24"/>
          <w:lang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黑体简体">
    <w:altName w:val="微软雅黑"/>
    <w:panose1 w:val="03000509000000000000"/>
    <w:charset w:val="86"/>
    <w:family w:val="script"/>
    <w:pitch w:val="default"/>
    <w:sig w:usb0="00000000" w:usb1="00000000" w:usb2="00000010" w:usb3="00000000" w:csb0="00040000" w:csb1="00000000"/>
  </w:font>
  <w:font w:name="方正书宋简体">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方正大标宋简体">
    <w:altName w:val="微软雅黑"/>
    <w:panose1 w:val="03000509000000000000"/>
    <w:charset w:val="86"/>
    <w:family w:val="script"/>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232A7"/>
    <w:multiLevelType w:val="multilevel"/>
    <w:tmpl w:val="2F4232A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9C45DF"/>
    <w:rsid w:val="4F4628BC"/>
    <w:rsid w:val="789C45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Body Text Indent"/>
    <w:basedOn w:val="1"/>
    <w:qFormat/>
    <w:uiPriority w:val="0"/>
    <w:pPr>
      <w:ind w:firstLine="560" w:firstLineChars="200"/>
    </w:pPr>
    <w:rPr>
      <w:sz w:val="28"/>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2019-02-20T06:45:00Z</dcterms:created>
  <dc:creator>ljzheng</dc:creator>
  <cp:lastModifiedBy>ljzheng</cp:lastModifiedBy>
  <dcterms:modified xsi:type="dcterms:W3CDTF">2019-02-20T08:53:34Z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