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A1A8" w14:textId="5E93FC62" w:rsidR="00A3188E" w:rsidRPr="00D81B9C" w:rsidRDefault="00A3188E" w:rsidP="00D81B9C">
      <w:pPr>
        <w:rPr>
          <w:rFonts w:ascii="Times New Roman" w:hAnsi="Times New Roman" w:cs="Times New Roman"/>
          <w:b/>
          <w:sz w:val="28"/>
          <w:szCs w:val="28"/>
        </w:rPr>
      </w:pPr>
      <w:r w:rsidRPr="00D81B9C">
        <w:rPr>
          <w:rFonts w:ascii="Times New Roman" w:hAnsi="Times New Roman" w:cs="Times New Roman"/>
          <w:b/>
          <w:sz w:val="28"/>
          <w:szCs w:val="28"/>
        </w:rPr>
        <w:t>CAN A DATABASE CAN BE USED AS DATAWAREHOUSE?</w:t>
      </w:r>
    </w:p>
    <w:p w14:paraId="3520AFDB" w14:textId="41322F62" w:rsidR="00A3188E" w:rsidRPr="00D81B9C" w:rsidRDefault="00A3188E">
      <w:pPr>
        <w:rPr>
          <w:rFonts w:ascii="Times New Roman" w:hAnsi="Times New Roman" w:cs="Times New Roman"/>
          <w:sz w:val="28"/>
          <w:szCs w:val="28"/>
        </w:rPr>
      </w:pPr>
      <w:r w:rsidRPr="00D81B9C">
        <w:rPr>
          <w:rFonts w:ascii="Times New Roman" w:hAnsi="Times New Roman" w:cs="Times New Roman"/>
          <w:sz w:val="28"/>
          <w:szCs w:val="28"/>
        </w:rPr>
        <w:t xml:space="preserve">Yes, a database can be used as warehouse but in the case if the data deleted from database and in </w:t>
      </w:r>
      <w:r w:rsidR="00D81B9C" w:rsidRPr="00D81B9C">
        <w:rPr>
          <w:rFonts w:ascii="Times New Roman" w:hAnsi="Times New Roman" w:cs="Times New Roman"/>
          <w:sz w:val="28"/>
          <w:szCs w:val="28"/>
        </w:rPr>
        <w:t>future,</w:t>
      </w:r>
      <w:r w:rsidRPr="00D81B9C">
        <w:rPr>
          <w:rFonts w:ascii="Times New Roman" w:hAnsi="Times New Roman" w:cs="Times New Roman"/>
          <w:sz w:val="28"/>
          <w:szCs w:val="28"/>
        </w:rPr>
        <w:t xml:space="preserve"> we have to analyze our previous data there will be no record so that’s why we use separate mechanism called data warehouse. </w:t>
      </w:r>
    </w:p>
    <w:p w14:paraId="420727EB" w14:textId="77777777" w:rsidR="00A3188E" w:rsidRPr="00D81B9C" w:rsidRDefault="00A3188E">
      <w:pPr>
        <w:rPr>
          <w:rFonts w:ascii="Times New Roman" w:hAnsi="Times New Roman" w:cs="Times New Roman"/>
          <w:b/>
          <w:sz w:val="28"/>
          <w:szCs w:val="28"/>
        </w:rPr>
      </w:pPr>
      <w:r w:rsidRPr="00D81B9C">
        <w:rPr>
          <w:rFonts w:ascii="Times New Roman" w:hAnsi="Times New Roman" w:cs="Times New Roman"/>
          <w:b/>
          <w:sz w:val="28"/>
          <w:szCs w:val="28"/>
        </w:rPr>
        <w:t>MAJOR DIFFERENCE BETWEEN STRUCTURED AND UNSTRUCTURED DATA?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A3188E" w:rsidRPr="00D81B9C" w14:paraId="21B526C4" w14:textId="77777777" w:rsidTr="00A900A8">
        <w:trPr>
          <w:trHeight w:val="491"/>
        </w:trPr>
        <w:tc>
          <w:tcPr>
            <w:tcW w:w="4725" w:type="dxa"/>
          </w:tcPr>
          <w:p w14:paraId="27934787" w14:textId="77777777" w:rsidR="00A3188E" w:rsidRPr="00D81B9C" w:rsidRDefault="00A3188E" w:rsidP="00A3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b/>
                <w:sz w:val="28"/>
                <w:szCs w:val="28"/>
              </w:rPr>
              <w:t>STRUCTURED DATA</w:t>
            </w:r>
          </w:p>
        </w:tc>
        <w:tc>
          <w:tcPr>
            <w:tcW w:w="4725" w:type="dxa"/>
          </w:tcPr>
          <w:p w14:paraId="582BC1C2" w14:textId="77777777" w:rsidR="00A3188E" w:rsidRPr="00D81B9C" w:rsidRDefault="00A3188E" w:rsidP="00A3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b/>
                <w:sz w:val="28"/>
                <w:szCs w:val="28"/>
              </w:rPr>
              <w:t>UNSTRUCTURED DATA</w:t>
            </w:r>
          </w:p>
        </w:tc>
      </w:tr>
      <w:tr w:rsidR="00A3188E" w:rsidRPr="00D81B9C" w14:paraId="77E7D1DE" w14:textId="77777777" w:rsidTr="00A900A8">
        <w:trPr>
          <w:trHeight w:val="578"/>
        </w:trPr>
        <w:tc>
          <w:tcPr>
            <w:tcW w:w="4725" w:type="dxa"/>
          </w:tcPr>
          <w:p w14:paraId="3D9CE746" w14:textId="77777777" w:rsidR="00A3188E" w:rsidRPr="00D81B9C" w:rsidRDefault="0058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 xml:space="preserve">Has well-defined format </w:t>
            </w:r>
          </w:p>
        </w:tc>
        <w:tc>
          <w:tcPr>
            <w:tcW w:w="4725" w:type="dxa"/>
          </w:tcPr>
          <w:p w14:paraId="47613981" w14:textId="77777777" w:rsidR="00A3188E" w:rsidRPr="00D81B9C" w:rsidRDefault="00A90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Not defined properly</w:t>
            </w:r>
          </w:p>
        </w:tc>
      </w:tr>
      <w:tr w:rsidR="00A3188E" w:rsidRPr="00D81B9C" w14:paraId="6402BDDB" w14:textId="77777777" w:rsidTr="00A900A8">
        <w:trPr>
          <w:trHeight w:val="578"/>
        </w:trPr>
        <w:tc>
          <w:tcPr>
            <w:tcW w:w="4725" w:type="dxa"/>
          </w:tcPr>
          <w:p w14:paraId="136B20D8" w14:textId="77777777" w:rsidR="00A3188E" w:rsidRPr="00D81B9C" w:rsidRDefault="0058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Easy to store</w:t>
            </w:r>
          </w:p>
        </w:tc>
        <w:tc>
          <w:tcPr>
            <w:tcW w:w="4725" w:type="dxa"/>
          </w:tcPr>
          <w:p w14:paraId="0FD7C73A" w14:textId="77777777" w:rsidR="00A3188E" w:rsidRPr="00D81B9C" w:rsidRDefault="00A90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 xml:space="preserve">Easy to store </w:t>
            </w:r>
          </w:p>
        </w:tc>
      </w:tr>
      <w:tr w:rsidR="00A3188E" w:rsidRPr="00D81B9C" w14:paraId="19B3E011" w14:textId="77777777" w:rsidTr="00A900A8">
        <w:trPr>
          <w:trHeight w:val="578"/>
        </w:trPr>
        <w:tc>
          <w:tcPr>
            <w:tcW w:w="4725" w:type="dxa"/>
          </w:tcPr>
          <w:p w14:paraId="583A66D4" w14:textId="77777777" w:rsidR="00A3188E" w:rsidRPr="00D81B9C" w:rsidRDefault="0058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Easy to process</w:t>
            </w:r>
          </w:p>
        </w:tc>
        <w:tc>
          <w:tcPr>
            <w:tcW w:w="4725" w:type="dxa"/>
          </w:tcPr>
          <w:p w14:paraId="5387BEE9" w14:textId="77777777" w:rsidR="00A3188E" w:rsidRPr="00D81B9C" w:rsidRDefault="00A90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Difficult to process</w:t>
            </w:r>
          </w:p>
        </w:tc>
      </w:tr>
      <w:tr w:rsidR="00A3188E" w:rsidRPr="00D81B9C" w14:paraId="36EF4A6B" w14:textId="77777777" w:rsidTr="00A900A8">
        <w:trPr>
          <w:trHeight w:val="578"/>
        </w:trPr>
        <w:tc>
          <w:tcPr>
            <w:tcW w:w="4725" w:type="dxa"/>
          </w:tcPr>
          <w:p w14:paraId="24A7A37A" w14:textId="77777777" w:rsidR="00A3188E" w:rsidRPr="00D81B9C" w:rsidRDefault="00587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Easy to analyze</w:t>
            </w:r>
          </w:p>
        </w:tc>
        <w:tc>
          <w:tcPr>
            <w:tcW w:w="4725" w:type="dxa"/>
          </w:tcPr>
          <w:p w14:paraId="4E3734BE" w14:textId="77777777" w:rsidR="00A3188E" w:rsidRPr="00D81B9C" w:rsidRDefault="00A90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B9C">
              <w:rPr>
                <w:rFonts w:ascii="Times New Roman" w:hAnsi="Times New Roman" w:cs="Times New Roman"/>
                <w:sz w:val="28"/>
                <w:szCs w:val="28"/>
              </w:rPr>
              <w:t>Difficult to analyze</w:t>
            </w:r>
          </w:p>
        </w:tc>
      </w:tr>
    </w:tbl>
    <w:p w14:paraId="1506CC35" w14:textId="77777777" w:rsidR="00A3188E" w:rsidRPr="00D81B9C" w:rsidRDefault="00A3188E">
      <w:pPr>
        <w:rPr>
          <w:rFonts w:ascii="Times New Roman" w:hAnsi="Times New Roman" w:cs="Times New Roman"/>
          <w:b/>
          <w:sz w:val="28"/>
          <w:szCs w:val="28"/>
        </w:rPr>
      </w:pPr>
    </w:p>
    <w:p w14:paraId="40D4BEDB" w14:textId="77777777" w:rsidR="00A900A8" w:rsidRPr="00D81B9C" w:rsidRDefault="00A900A8" w:rsidP="00790282">
      <w:pPr>
        <w:spacing w:after="0"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81B9C">
        <w:rPr>
          <w:rFonts w:ascii="Times New Roman" w:hAnsi="Times New Roman" w:cs="Times New Roman"/>
          <w:b/>
          <w:sz w:val="28"/>
          <w:szCs w:val="28"/>
        </w:rPr>
        <w:t>WHAT ARE THE DUTIES OF DATA ENGINEER?</w:t>
      </w:r>
      <w:r w:rsidRPr="00D81B9C">
        <w:rPr>
          <w:rFonts w:ascii="Times New Roman" w:hAnsi="Times New Roman" w:cs="Times New Roman"/>
          <w:sz w:val="28"/>
          <w:szCs w:val="28"/>
        </w:rPr>
        <w:br/>
      </w:r>
      <w:r w:rsidRPr="00D81B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data engineer is responsible for </w:t>
      </w:r>
      <w:r w:rsidRPr="00D81B9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collecting, managing, and converting raw data into information that can be interpreted by data scientists and business analysts</w:t>
      </w:r>
      <w:r w:rsidRPr="00D81B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Data</w:t>
      </w:r>
      <w:r w:rsidR="00790282" w:rsidRPr="00D81B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accessibility is their main</w:t>
      </w:r>
      <w:r w:rsidRPr="00D81B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goal, which is to enable organizations to utilize data for performance evaluation and optimization</w:t>
      </w:r>
      <w:r w:rsidR="00790282" w:rsidRPr="00D81B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CAABAD7" w14:textId="77777777" w:rsidR="00790282" w:rsidRPr="00D81B9C" w:rsidRDefault="00790282" w:rsidP="007902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CCE976E" w14:textId="77777777" w:rsidR="00A900A8" w:rsidRPr="00D81B9C" w:rsidRDefault="00A900A8">
      <w:pPr>
        <w:rPr>
          <w:rFonts w:ascii="Times New Roman" w:hAnsi="Times New Roman" w:cs="Times New Roman"/>
          <w:sz w:val="28"/>
          <w:szCs w:val="28"/>
        </w:rPr>
      </w:pPr>
    </w:p>
    <w:sectPr w:rsidR="00A900A8" w:rsidRPr="00D8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88E"/>
    <w:rsid w:val="005872A1"/>
    <w:rsid w:val="00790282"/>
    <w:rsid w:val="009F0DE0"/>
    <w:rsid w:val="00A3188E"/>
    <w:rsid w:val="00A900A8"/>
    <w:rsid w:val="00D81B9C"/>
    <w:rsid w:val="00E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C36"/>
  <w15:chartTrackingRefBased/>
  <w15:docId w15:val="{F8A72BBB-E550-4192-ABB0-BF23D226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RAFAY</cp:lastModifiedBy>
  <cp:revision>4</cp:revision>
  <dcterms:created xsi:type="dcterms:W3CDTF">2023-03-17T09:33:00Z</dcterms:created>
  <dcterms:modified xsi:type="dcterms:W3CDTF">2023-04-03T12:28:00Z</dcterms:modified>
</cp:coreProperties>
</file>