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DDC30" w14:textId="06F4D101" w:rsidR="00CF290D" w:rsidRPr="00F1022E" w:rsidRDefault="00CF290D" w:rsidP="00F1022E">
      <w:pPr>
        <w:spacing w:line="276" w:lineRule="auto"/>
        <w:rPr>
          <w:rFonts w:ascii="Cambria" w:hAnsi="Cambria"/>
          <w:b/>
          <w:bCs/>
          <w:sz w:val="28"/>
          <w:szCs w:val="28"/>
          <w:u w:val="single"/>
        </w:rPr>
      </w:pPr>
      <w:r w:rsidRPr="00F1022E">
        <w:rPr>
          <w:rFonts w:ascii="Cambria" w:hAnsi="Cambria"/>
          <w:b/>
          <w:bCs/>
          <w:sz w:val="26"/>
          <w:szCs w:val="28"/>
          <w:u w:val="single"/>
          <w:shd w:val="clear" w:color="auto" w:fill="FFFFFF"/>
        </w:rPr>
        <w:t>Amazon Simple Storage Service (Amazon S3)</w:t>
      </w:r>
      <w:r w:rsidRPr="00F1022E">
        <w:rPr>
          <w:rFonts w:ascii="Cambria" w:hAnsi="Cambria"/>
          <w:b/>
          <w:bCs/>
          <w:sz w:val="26"/>
          <w:szCs w:val="28"/>
          <w:u w:val="single"/>
          <w:shd w:val="clear" w:color="auto" w:fill="FFFFFF"/>
        </w:rPr>
        <w:t>:</w:t>
      </w:r>
    </w:p>
    <w:p w14:paraId="2F27DCC8" w14:textId="49FECB12" w:rsidR="00BE2332" w:rsidRPr="00F1022E" w:rsidRDefault="00BE2332" w:rsidP="00F1022E">
      <w:pPr>
        <w:spacing w:line="276" w:lineRule="auto"/>
        <w:rPr>
          <w:rFonts w:ascii="Cambria" w:hAnsi="Cambria" w:cs="Arial"/>
          <w:sz w:val="21"/>
          <w:szCs w:val="21"/>
          <w:shd w:val="clear" w:color="auto" w:fill="FFFFFF"/>
        </w:rPr>
      </w:pPr>
      <w:r w:rsidRPr="00F1022E">
        <w:rPr>
          <w:rFonts w:ascii="Cambria" w:hAnsi="Cambria"/>
          <w:shd w:val="clear" w:color="auto" w:fill="FFFFFF"/>
        </w:rPr>
        <w:t>Amazon Simple Storage Service (Amazon S3) is an object storage service that</w:t>
      </w:r>
      <w:r w:rsidRPr="00F1022E">
        <w:rPr>
          <w:rStyle w:val="Emphasis"/>
          <w:rFonts w:ascii="Cambria" w:hAnsi="Cambria" w:cs="Arial"/>
          <w:b/>
          <w:bCs/>
          <w:i w:val="0"/>
          <w:iCs w:val="0"/>
          <w:sz w:val="21"/>
          <w:szCs w:val="21"/>
          <w:shd w:val="clear" w:color="auto" w:fill="FFFFFF"/>
        </w:rPr>
        <w:t xml:space="preserve"> stores data as objects within buckets and offers</w:t>
      </w:r>
      <w:r w:rsidR="00CF290D" w:rsidRPr="00F1022E">
        <w:rPr>
          <w:rStyle w:val="Emphasis"/>
          <w:rFonts w:ascii="Cambria" w:hAnsi="Cambria" w:cs="Arial"/>
          <w:b/>
          <w:bCs/>
          <w:i w:val="0"/>
          <w:iCs w:val="0"/>
          <w:sz w:val="21"/>
          <w:szCs w:val="21"/>
          <w:shd w:val="clear" w:color="auto" w:fill="FFFFFF"/>
        </w:rPr>
        <w:t xml:space="preserve"> </w:t>
      </w:r>
      <w:r w:rsidRPr="00F1022E">
        <w:rPr>
          <w:rFonts w:ascii="Cambria" w:hAnsi="Cambria"/>
          <w:shd w:val="clear" w:color="auto" w:fill="FFFFFF"/>
        </w:rPr>
        <w:t>industry-leading scalability, data availability, security, and performance.</w:t>
      </w:r>
      <w:r w:rsidRPr="00F1022E">
        <w:rPr>
          <w:rFonts w:ascii="Cambria" w:hAnsi="Cambria" w:cs="Arial"/>
          <w:sz w:val="21"/>
          <w:szCs w:val="21"/>
          <w:shd w:val="clear" w:color="auto" w:fill="FFFFFF"/>
        </w:rPr>
        <w:t xml:space="preserve">  An object </w:t>
      </w:r>
      <w:r w:rsidR="00CF290D" w:rsidRPr="00F1022E">
        <w:rPr>
          <w:rFonts w:ascii="Cambria" w:hAnsi="Cambria" w:cs="Arial"/>
          <w:sz w:val="21"/>
          <w:szCs w:val="21"/>
          <w:shd w:val="clear" w:color="auto" w:fill="FFFFFF"/>
        </w:rPr>
        <w:t>may be</w:t>
      </w:r>
      <w:r w:rsidRPr="00F1022E">
        <w:rPr>
          <w:rFonts w:ascii="Cambria" w:hAnsi="Cambria" w:cs="Arial"/>
          <w:sz w:val="21"/>
          <w:szCs w:val="21"/>
          <w:shd w:val="clear" w:color="auto" w:fill="FFFFFF"/>
        </w:rPr>
        <w:t xml:space="preserve"> a file, application or any metadata.</w:t>
      </w:r>
    </w:p>
    <w:p w14:paraId="71CFBF7F" w14:textId="71609921" w:rsidR="00CF290D" w:rsidRPr="00F1022E" w:rsidRDefault="00CF290D" w:rsidP="00F1022E">
      <w:pPr>
        <w:spacing w:line="276" w:lineRule="auto"/>
        <w:rPr>
          <w:rFonts w:ascii="Cambria" w:hAnsi="Cambria" w:cs="Arial"/>
          <w:b/>
          <w:bCs/>
          <w:sz w:val="26"/>
          <w:szCs w:val="26"/>
          <w:u w:val="single"/>
          <w:shd w:val="clear" w:color="auto" w:fill="FFFFFF"/>
        </w:rPr>
      </w:pPr>
      <w:r w:rsidRPr="00F1022E">
        <w:rPr>
          <w:rFonts w:ascii="Cambria" w:hAnsi="Cambria" w:cs="Arial"/>
          <w:b/>
          <w:bCs/>
          <w:sz w:val="26"/>
          <w:szCs w:val="26"/>
          <w:u w:val="single"/>
          <w:shd w:val="clear" w:color="auto" w:fill="FFFFFF"/>
        </w:rPr>
        <w:t>Amazon Relational Database Service (</w:t>
      </w:r>
      <w:r w:rsidRPr="00F1022E">
        <w:rPr>
          <w:rStyle w:val="Emphasis"/>
          <w:rFonts w:ascii="Cambria" w:hAnsi="Cambria" w:cs="Arial"/>
          <w:b/>
          <w:bCs/>
          <w:i w:val="0"/>
          <w:iCs w:val="0"/>
          <w:sz w:val="26"/>
          <w:szCs w:val="26"/>
          <w:u w:val="single"/>
          <w:shd w:val="clear" w:color="auto" w:fill="FFFFFF"/>
        </w:rPr>
        <w:t>RDS</w:t>
      </w:r>
      <w:r w:rsidRPr="00F1022E">
        <w:rPr>
          <w:rFonts w:ascii="Cambria" w:hAnsi="Cambria" w:cs="Arial"/>
          <w:b/>
          <w:bCs/>
          <w:sz w:val="26"/>
          <w:szCs w:val="26"/>
          <w:u w:val="single"/>
          <w:shd w:val="clear" w:color="auto" w:fill="FFFFFF"/>
        </w:rPr>
        <w:t>)</w:t>
      </w:r>
      <w:r w:rsidRPr="00F1022E">
        <w:rPr>
          <w:rFonts w:ascii="Cambria" w:hAnsi="Cambria" w:cs="Arial"/>
          <w:b/>
          <w:bCs/>
          <w:sz w:val="26"/>
          <w:szCs w:val="26"/>
          <w:u w:val="single"/>
          <w:shd w:val="clear" w:color="auto" w:fill="FFFFFF"/>
        </w:rPr>
        <w:t>:</w:t>
      </w:r>
    </w:p>
    <w:p w14:paraId="45869370" w14:textId="501D9C55" w:rsidR="00BE17D1" w:rsidRPr="00F1022E" w:rsidRDefault="00BE17D1" w:rsidP="00F1022E">
      <w:pPr>
        <w:spacing w:line="276" w:lineRule="auto"/>
        <w:rPr>
          <w:rFonts w:ascii="Cambria" w:hAnsi="Cambria" w:cs="Arial"/>
          <w:sz w:val="21"/>
          <w:szCs w:val="21"/>
          <w:shd w:val="clear" w:color="auto" w:fill="FFFFFF"/>
        </w:rPr>
      </w:pPr>
      <w:r w:rsidRPr="00F1022E">
        <w:rPr>
          <w:rFonts w:ascii="Cambria" w:hAnsi="Cambria" w:cs="Arial"/>
          <w:sz w:val="21"/>
          <w:szCs w:val="21"/>
          <w:shd w:val="clear" w:color="auto" w:fill="FFFFFF"/>
        </w:rPr>
        <w:t>Amazon Relational Database Service (</w:t>
      </w:r>
      <w:r w:rsidRPr="00F1022E">
        <w:rPr>
          <w:rStyle w:val="Emphasis"/>
          <w:rFonts w:ascii="Cambria" w:hAnsi="Cambria" w:cs="Arial"/>
          <w:b/>
          <w:bCs/>
          <w:i w:val="0"/>
          <w:iCs w:val="0"/>
          <w:sz w:val="21"/>
          <w:szCs w:val="21"/>
          <w:shd w:val="clear" w:color="auto" w:fill="FFFFFF"/>
        </w:rPr>
        <w:t>RDS</w:t>
      </w:r>
      <w:r w:rsidRPr="00F1022E">
        <w:rPr>
          <w:rFonts w:ascii="Cambria" w:hAnsi="Cambria" w:cs="Arial"/>
          <w:sz w:val="21"/>
          <w:szCs w:val="21"/>
          <w:shd w:val="clear" w:color="auto" w:fill="FFFFFF"/>
        </w:rPr>
        <w:t xml:space="preserve">) is a fully managed, open-source cloud database service that allows you to easily operate and scale your </w:t>
      </w:r>
      <w:r w:rsidR="00CF290D" w:rsidRPr="00F1022E">
        <w:rPr>
          <w:rFonts w:ascii="Cambria" w:hAnsi="Cambria" w:cs="Arial"/>
          <w:sz w:val="21"/>
          <w:szCs w:val="21"/>
          <w:shd w:val="clear" w:color="auto" w:fill="FFFFFF"/>
        </w:rPr>
        <w:t>RDBMS</w:t>
      </w:r>
      <w:r w:rsidRPr="00F1022E">
        <w:rPr>
          <w:rFonts w:ascii="Cambria" w:hAnsi="Cambria" w:cs="Arial"/>
          <w:sz w:val="21"/>
          <w:szCs w:val="21"/>
          <w:shd w:val="clear" w:color="auto" w:fill="FFFFFF"/>
        </w:rPr>
        <w:t>.</w:t>
      </w:r>
    </w:p>
    <w:p w14:paraId="5B6FFB32" w14:textId="370BD160" w:rsidR="00CF290D" w:rsidRPr="00F1022E" w:rsidRDefault="00CF290D" w:rsidP="00F1022E">
      <w:pPr>
        <w:spacing w:line="276" w:lineRule="auto"/>
        <w:rPr>
          <w:rFonts w:ascii="Cambria" w:hAnsi="Cambria" w:cs="Arial"/>
          <w:b/>
          <w:bCs/>
          <w:sz w:val="24"/>
          <w:szCs w:val="24"/>
          <w:u w:val="single"/>
          <w:shd w:val="clear" w:color="auto" w:fill="FFFFFF"/>
        </w:rPr>
      </w:pPr>
      <w:r w:rsidRPr="00F1022E">
        <w:rPr>
          <w:rFonts w:ascii="Cambria" w:hAnsi="Cambria"/>
          <w:b/>
          <w:bCs/>
          <w:sz w:val="26"/>
          <w:szCs w:val="28"/>
          <w:u w:val="single"/>
          <w:shd w:val="clear" w:color="auto" w:fill="FFFFFF"/>
        </w:rPr>
        <w:t>AWS Glue</w:t>
      </w:r>
      <w:r w:rsidRPr="00F1022E">
        <w:rPr>
          <w:rFonts w:ascii="Cambria" w:hAnsi="Cambria"/>
          <w:b/>
          <w:bCs/>
          <w:sz w:val="26"/>
          <w:szCs w:val="28"/>
          <w:u w:val="single"/>
          <w:shd w:val="clear" w:color="auto" w:fill="FFFFFF"/>
        </w:rPr>
        <w:t>:</w:t>
      </w:r>
    </w:p>
    <w:p w14:paraId="59C0E384" w14:textId="29424297" w:rsidR="00CF290D" w:rsidRPr="00F1022E" w:rsidRDefault="00BE17D1" w:rsidP="00F1022E">
      <w:pPr>
        <w:spacing w:line="276" w:lineRule="auto"/>
        <w:rPr>
          <w:rFonts w:ascii="Cambria" w:hAnsi="Cambria"/>
          <w:shd w:val="clear" w:color="auto" w:fill="FFFFFF"/>
        </w:rPr>
      </w:pPr>
      <w:r w:rsidRPr="00F1022E">
        <w:rPr>
          <w:rFonts w:ascii="Cambria" w:hAnsi="Cambria"/>
          <w:shd w:val="clear" w:color="auto" w:fill="FFFFFF"/>
        </w:rPr>
        <w:t>AWS Glue is a serverless data integration service that makes it easy for analytics users to discover, prepare, move, and integrate data from multiple sources. </w:t>
      </w:r>
    </w:p>
    <w:p w14:paraId="461242ED" w14:textId="66FC5FB8" w:rsidR="00CF290D" w:rsidRPr="00F1022E" w:rsidRDefault="00CF290D" w:rsidP="00F1022E">
      <w:pPr>
        <w:spacing w:line="276" w:lineRule="auto"/>
        <w:rPr>
          <w:rFonts w:ascii="Cambria" w:hAnsi="Cambria"/>
          <w:b/>
          <w:bCs/>
          <w:sz w:val="26"/>
          <w:szCs w:val="28"/>
          <w:u w:val="single"/>
          <w:shd w:val="clear" w:color="auto" w:fill="FFFFFF"/>
        </w:rPr>
      </w:pPr>
      <w:r w:rsidRPr="00F1022E">
        <w:rPr>
          <w:rFonts w:ascii="Cambria" w:hAnsi="Cambria"/>
          <w:b/>
          <w:bCs/>
          <w:sz w:val="26"/>
          <w:szCs w:val="28"/>
          <w:u w:val="single"/>
          <w:shd w:val="clear" w:color="auto" w:fill="FFFFFF"/>
        </w:rPr>
        <w:t>Amazon Redshift</w:t>
      </w:r>
      <w:r w:rsidRPr="00F1022E">
        <w:rPr>
          <w:rFonts w:ascii="Cambria" w:hAnsi="Cambria"/>
          <w:b/>
          <w:bCs/>
          <w:sz w:val="26"/>
          <w:szCs w:val="28"/>
          <w:u w:val="single"/>
          <w:shd w:val="clear" w:color="auto" w:fill="FFFFFF"/>
        </w:rPr>
        <w:t>:</w:t>
      </w:r>
    </w:p>
    <w:p w14:paraId="5D9CFC0D" w14:textId="57E513FF" w:rsidR="00BE17D1" w:rsidRPr="00F1022E" w:rsidRDefault="007023D7" w:rsidP="00F1022E">
      <w:pPr>
        <w:spacing w:line="276" w:lineRule="auto"/>
        <w:rPr>
          <w:rFonts w:ascii="Cambria" w:hAnsi="Cambria"/>
          <w:shd w:val="clear" w:color="auto" w:fill="FFFFFF"/>
        </w:rPr>
      </w:pPr>
      <w:r w:rsidRPr="00F1022E">
        <w:rPr>
          <w:rFonts w:ascii="Cambria" w:hAnsi="Cambria"/>
          <w:shd w:val="clear" w:color="auto" w:fill="FFFFFF"/>
        </w:rPr>
        <w:t>Amazon Redshift is a fully managed, petabyte-scale data warehouse service in the cloud. Resources are automatically provisioned and data warehouse capacity is intelligently scaled to deliver fast performance for even the most demanding and unpredictable workloads.</w:t>
      </w:r>
    </w:p>
    <w:p w14:paraId="0A7719A9" w14:textId="2E9F6C8C" w:rsidR="00CF290D" w:rsidRPr="00F1022E" w:rsidRDefault="00CF290D" w:rsidP="00F1022E">
      <w:pPr>
        <w:spacing w:line="276" w:lineRule="auto"/>
        <w:rPr>
          <w:rFonts w:ascii="Cambria" w:hAnsi="Cambria"/>
          <w:b/>
          <w:bCs/>
          <w:sz w:val="26"/>
          <w:szCs w:val="26"/>
          <w:u w:val="single"/>
          <w:shd w:val="clear" w:color="auto" w:fill="FFFFFF"/>
        </w:rPr>
      </w:pPr>
      <w:r w:rsidRPr="00F1022E">
        <w:rPr>
          <w:rFonts w:ascii="Cambria" w:hAnsi="Cambria"/>
          <w:b/>
          <w:bCs/>
          <w:sz w:val="26"/>
          <w:szCs w:val="26"/>
          <w:u w:val="single"/>
          <w:shd w:val="clear" w:color="auto" w:fill="FFFFFF"/>
        </w:rPr>
        <w:t>IAM role</w:t>
      </w:r>
      <w:r w:rsidRPr="00F1022E">
        <w:rPr>
          <w:rFonts w:ascii="Cambria" w:hAnsi="Cambria"/>
          <w:b/>
          <w:bCs/>
          <w:sz w:val="26"/>
          <w:szCs w:val="26"/>
          <w:u w:val="single"/>
          <w:shd w:val="clear" w:color="auto" w:fill="FFFFFF"/>
        </w:rPr>
        <w:t>:</w:t>
      </w:r>
    </w:p>
    <w:p w14:paraId="7EA83F0F" w14:textId="08B819DE" w:rsidR="007023D7" w:rsidRPr="00F1022E" w:rsidRDefault="007023D7" w:rsidP="00F1022E">
      <w:pPr>
        <w:spacing w:line="276" w:lineRule="auto"/>
        <w:rPr>
          <w:rFonts w:ascii="Cambria" w:hAnsi="Cambria"/>
          <w:shd w:val="clear" w:color="auto" w:fill="FFFFFF"/>
        </w:rPr>
      </w:pPr>
      <w:r w:rsidRPr="00F1022E">
        <w:rPr>
          <w:rFonts w:ascii="Cambria" w:hAnsi="Cambria"/>
          <w:shd w:val="clear" w:color="auto" w:fill="FFFFFF"/>
        </w:rPr>
        <w:t>An IAM role is similar to an IAM user, in that it is an AWS identity with permission policies that determine what the identity can and cannot do in AWS. However, instead of being uniquely associated with one person, a role is intended to be assumable by anyone who needs it.</w:t>
      </w:r>
    </w:p>
    <w:p w14:paraId="3A9D7361" w14:textId="045FFBBF" w:rsidR="007023D7" w:rsidRPr="00F1022E" w:rsidRDefault="009D4988" w:rsidP="00F1022E">
      <w:pPr>
        <w:spacing w:line="276" w:lineRule="auto"/>
        <w:rPr>
          <w:rFonts w:ascii="Cambria" w:hAnsi="Cambria"/>
          <w:b/>
          <w:bCs/>
          <w:sz w:val="26"/>
          <w:szCs w:val="26"/>
          <w:u w:val="single"/>
          <w:shd w:val="clear" w:color="auto" w:fill="FFFFFF"/>
        </w:rPr>
      </w:pPr>
      <w:r w:rsidRPr="00F1022E">
        <w:rPr>
          <w:rFonts w:ascii="Cambria" w:hAnsi="Cambria"/>
          <w:b/>
          <w:bCs/>
          <w:sz w:val="26"/>
          <w:szCs w:val="26"/>
          <w:u w:val="single"/>
        </w:rPr>
        <w:t>C</w:t>
      </w:r>
      <w:r w:rsidRPr="00F1022E">
        <w:rPr>
          <w:rFonts w:ascii="Cambria" w:hAnsi="Cambria"/>
          <w:b/>
          <w:bCs/>
          <w:sz w:val="26"/>
          <w:szCs w:val="26"/>
          <w:u w:val="single"/>
        </w:rPr>
        <w:t>rawler</w:t>
      </w:r>
      <w:r w:rsidRPr="00F1022E">
        <w:rPr>
          <w:rFonts w:ascii="Cambria" w:hAnsi="Cambria"/>
          <w:b/>
          <w:bCs/>
          <w:sz w:val="26"/>
          <w:szCs w:val="26"/>
          <w:u w:val="single"/>
        </w:rPr>
        <w:t>:</w:t>
      </w:r>
    </w:p>
    <w:p w14:paraId="152413FA" w14:textId="321BEC5A" w:rsidR="007023D7" w:rsidRPr="00F1022E" w:rsidRDefault="007023D7" w:rsidP="00F1022E">
      <w:pPr>
        <w:spacing w:line="276" w:lineRule="auto"/>
        <w:rPr>
          <w:rFonts w:ascii="Cambria" w:hAnsi="Cambria" w:cs="Arial"/>
          <w:shd w:val="clear" w:color="auto" w:fill="FFFFFF"/>
        </w:rPr>
      </w:pPr>
      <w:r w:rsidRPr="00F1022E">
        <w:rPr>
          <w:rFonts w:ascii="Cambria" w:hAnsi="Cambria"/>
        </w:rPr>
        <w:t>A crawler accesses your data store, extracts metadata, and creates table definitions in the AWS Glue Data Catalog. </w:t>
      </w:r>
      <w:r w:rsidRPr="00F1022E">
        <w:rPr>
          <w:rFonts w:ascii="Cambria" w:hAnsi="Cambria" w:cs="Arial"/>
          <w:shd w:val="clear" w:color="auto" w:fill="FFFFFF"/>
        </w:rPr>
        <w:t xml:space="preserve"> A crawler can crawl multiple data stores in a single run. Upon completion, the crawler creates or updates one or more tables in </w:t>
      </w:r>
      <w:r w:rsidRPr="00F1022E">
        <w:rPr>
          <w:rFonts w:ascii="Cambria" w:hAnsi="Cambria" w:cs="Arial"/>
          <w:shd w:val="clear" w:color="auto" w:fill="FFFFFF"/>
        </w:rPr>
        <w:t>the</w:t>
      </w:r>
      <w:r w:rsidRPr="00F1022E">
        <w:rPr>
          <w:rFonts w:ascii="Cambria" w:hAnsi="Cambria" w:cs="Arial"/>
          <w:shd w:val="clear" w:color="auto" w:fill="FFFFFF"/>
        </w:rPr>
        <w:t xml:space="preserve"> Data Catalog.</w:t>
      </w:r>
    </w:p>
    <w:p w14:paraId="6625FD5C" w14:textId="02E97B37" w:rsidR="007023D7" w:rsidRPr="00F1022E" w:rsidRDefault="009D4988" w:rsidP="00F1022E">
      <w:pPr>
        <w:spacing w:line="276" w:lineRule="auto"/>
        <w:rPr>
          <w:rFonts w:ascii="Cambria" w:hAnsi="Cambria" w:cs="Arial"/>
          <w:shd w:val="clear" w:color="auto" w:fill="FFFFFF"/>
        </w:rPr>
      </w:pPr>
      <w:r w:rsidRPr="00F1022E">
        <w:rPr>
          <w:rFonts w:ascii="Cambria" w:hAnsi="Cambria" w:cs="Arial"/>
          <w:b/>
          <w:bCs/>
          <w:sz w:val="26"/>
          <w:szCs w:val="26"/>
          <w:u w:val="single"/>
          <w:shd w:val="clear" w:color="auto" w:fill="FFFFFF"/>
        </w:rPr>
        <w:t>Amazon Athena</w:t>
      </w:r>
      <w:r w:rsidRPr="00F1022E">
        <w:rPr>
          <w:rFonts w:ascii="Cambria" w:hAnsi="Cambria" w:cs="Arial"/>
          <w:b/>
          <w:bCs/>
          <w:sz w:val="26"/>
          <w:szCs w:val="26"/>
          <w:u w:val="single"/>
          <w:shd w:val="clear" w:color="auto" w:fill="FFFFFF"/>
        </w:rPr>
        <w:t>:</w:t>
      </w:r>
    </w:p>
    <w:p w14:paraId="6FFC39AD" w14:textId="5E13066D" w:rsidR="007023D7" w:rsidRPr="00F1022E" w:rsidRDefault="007023D7" w:rsidP="00F1022E">
      <w:pPr>
        <w:spacing w:line="276" w:lineRule="auto"/>
        <w:rPr>
          <w:rFonts w:ascii="Cambria" w:hAnsi="Cambria" w:cs="Arial"/>
          <w:sz w:val="21"/>
          <w:szCs w:val="21"/>
          <w:shd w:val="clear" w:color="auto" w:fill="FFFFFF"/>
        </w:rPr>
      </w:pPr>
      <w:r w:rsidRPr="00F1022E">
        <w:rPr>
          <w:rFonts w:ascii="Cambria" w:hAnsi="Cambria" w:cs="Arial"/>
          <w:sz w:val="21"/>
          <w:szCs w:val="21"/>
          <w:shd w:val="clear" w:color="auto" w:fill="FFFFFF"/>
        </w:rPr>
        <w:t>Amazon Athena is a </w:t>
      </w:r>
      <w:r w:rsidRPr="00F1022E">
        <w:rPr>
          <w:rStyle w:val="Emphasis"/>
          <w:rFonts w:ascii="Cambria" w:hAnsi="Cambria" w:cs="Arial"/>
          <w:b/>
          <w:bCs/>
          <w:i w:val="0"/>
          <w:iCs w:val="0"/>
          <w:sz w:val="21"/>
          <w:szCs w:val="21"/>
          <w:shd w:val="clear" w:color="auto" w:fill="FFFFFF"/>
        </w:rPr>
        <w:t>serverless, interactive analytics service built</w:t>
      </w:r>
      <w:r w:rsidRPr="00F1022E">
        <w:rPr>
          <w:rFonts w:ascii="Cambria" w:hAnsi="Cambria" w:cs="Arial"/>
          <w:sz w:val="21"/>
          <w:szCs w:val="21"/>
          <w:shd w:val="clear" w:color="auto" w:fill="FFFFFF"/>
        </w:rPr>
        <w:t xml:space="preserve"> on open-source frameworks, supporting open-table and file </w:t>
      </w:r>
      <w:proofErr w:type="spellStart"/>
      <w:proofErr w:type="gramStart"/>
      <w:r w:rsidRPr="00F1022E">
        <w:rPr>
          <w:rFonts w:ascii="Cambria" w:hAnsi="Cambria" w:cs="Arial"/>
          <w:sz w:val="21"/>
          <w:szCs w:val="21"/>
          <w:shd w:val="clear" w:color="auto" w:fill="FFFFFF"/>
        </w:rPr>
        <w:t>formats.</w:t>
      </w:r>
      <w:r w:rsidRPr="00F1022E">
        <w:rPr>
          <w:rFonts w:ascii="Cambria" w:hAnsi="Cambria" w:cs="Arial"/>
          <w:sz w:val="21"/>
          <w:szCs w:val="21"/>
          <w:shd w:val="clear" w:color="auto" w:fill="FFFFFF"/>
        </w:rPr>
        <w:t>It</w:t>
      </w:r>
      <w:proofErr w:type="spellEnd"/>
      <w:proofErr w:type="gramEnd"/>
      <w:r w:rsidRPr="00F1022E">
        <w:rPr>
          <w:rFonts w:ascii="Cambria" w:hAnsi="Cambria" w:cs="Arial"/>
          <w:sz w:val="21"/>
          <w:szCs w:val="21"/>
          <w:shd w:val="clear" w:color="auto" w:fill="FFFFFF"/>
        </w:rPr>
        <w:t xml:space="preserve"> </w:t>
      </w:r>
      <w:r w:rsidRPr="00F1022E">
        <w:rPr>
          <w:rFonts w:ascii="Cambria" w:hAnsi="Cambria" w:cs="Arial"/>
          <w:sz w:val="21"/>
          <w:szCs w:val="21"/>
          <w:shd w:val="clear" w:color="auto" w:fill="FFFFFF"/>
        </w:rPr>
        <w:t>is designed for quick, ad hoc and complex analysis.</w:t>
      </w:r>
    </w:p>
    <w:p w14:paraId="686AC905" w14:textId="3F31BF4C" w:rsidR="007023D7" w:rsidRPr="00F1022E" w:rsidRDefault="009D4988" w:rsidP="00F1022E">
      <w:pPr>
        <w:spacing w:line="276" w:lineRule="auto"/>
        <w:rPr>
          <w:rFonts w:ascii="Cambria" w:hAnsi="Cambria" w:cs="Arial"/>
          <w:sz w:val="21"/>
          <w:szCs w:val="21"/>
          <w:shd w:val="clear" w:color="auto" w:fill="FFFFFF"/>
        </w:rPr>
      </w:pPr>
      <w:r w:rsidRPr="00F1022E">
        <w:rPr>
          <w:rFonts w:ascii="Cambria" w:hAnsi="Cambria"/>
          <w:b/>
          <w:bCs/>
          <w:sz w:val="26"/>
          <w:szCs w:val="28"/>
          <w:u w:val="single"/>
          <w:shd w:val="clear" w:color="auto" w:fill="FFFFFF"/>
        </w:rPr>
        <w:t xml:space="preserve">Amazon </w:t>
      </w:r>
      <w:proofErr w:type="spellStart"/>
      <w:r w:rsidRPr="00F1022E">
        <w:rPr>
          <w:rFonts w:ascii="Cambria" w:hAnsi="Cambria"/>
          <w:b/>
          <w:bCs/>
          <w:sz w:val="26"/>
          <w:szCs w:val="28"/>
          <w:u w:val="single"/>
          <w:shd w:val="clear" w:color="auto" w:fill="FFFFFF"/>
        </w:rPr>
        <w:t>QuickSight</w:t>
      </w:r>
      <w:proofErr w:type="spellEnd"/>
      <w:r w:rsidRPr="00F1022E">
        <w:rPr>
          <w:rFonts w:ascii="Cambria" w:hAnsi="Cambria"/>
          <w:b/>
          <w:bCs/>
          <w:sz w:val="26"/>
          <w:szCs w:val="28"/>
          <w:u w:val="single"/>
          <w:shd w:val="clear" w:color="auto" w:fill="FFFFFF"/>
        </w:rPr>
        <w:t>:</w:t>
      </w:r>
    </w:p>
    <w:p w14:paraId="40595E8D" w14:textId="3AF00DA4" w:rsidR="007023D7" w:rsidRPr="00F1022E" w:rsidRDefault="007023D7" w:rsidP="00F1022E">
      <w:pPr>
        <w:spacing w:line="276" w:lineRule="auto"/>
        <w:rPr>
          <w:rFonts w:ascii="Cambria" w:hAnsi="Cambria"/>
          <w:shd w:val="clear" w:color="auto" w:fill="FFFFFF"/>
        </w:rPr>
      </w:pPr>
      <w:r w:rsidRPr="00F1022E">
        <w:rPr>
          <w:rFonts w:ascii="Cambria" w:hAnsi="Cambria"/>
          <w:shd w:val="clear" w:color="auto" w:fill="FFFFFF"/>
        </w:rPr>
        <w:t xml:space="preserve">Amazon </w:t>
      </w:r>
      <w:proofErr w:type="spellStart"/>
      <w:r w:rsidRPr="00F1022E">
        <w:rPr>
          <w:rFonts w:ascii="Cambria" w:hAnsi="Cambria"/>
          <w:shd w:val="clear" w:color="auto" w:fill="FFFFFF"/>
        </w:rPr>
        <w:t>QuickSight</w:t>
      </w:r>
      <w:proofErr w:type="spellEnd"/>
      <w:r w:rsidRPr="00F1022E">
        <w:rPr>
          <w:rFonts w:ascii="Cambria" w:hAnsi="Cambria"/>
          <w:shd w:val="clear" w:color="auto" w:fill="FFFFFF"/>
        </w:rPr>
        <w:t xml:space="preserve"> connects to your data in the cloud and combines data from many different sources. In a single data dashboard, </w:t>
      </w:r>
      <w:proofErr w:type="spellStart"/>
      <w:r w:rsidRPr="00F1022E">
        <w:rPr>
          <w:rFonts w:ascii="Cambria" w:hAnsi="Cambria"/>
          <w:shd w:val="clear" w:color="auto" w:fill="FFFFFF"/>
        </w:rPr>
        <w:t>QuickSight</w:t>
      </w:r>
      <w:proofErr w:type="spellEnd"/>
      <w:r w:rsidRPr="00F1022E">
        <w:rPr>
          <w:rFonts w:ascii="Cambria" w:hAnsi="Cambria"/>
          <w:shd w:val="clear" w:color="auto" w:fill="FFFFFF"/>
        </w:rPr>
        <w:t xml:space="preserve"> can include AWS data, third-party data, big data, spreadsheet data, SaaS data, B2B data, and more.  As a fully managed cloud-based service, Amazon </w:t>
      </w:r>
      <w:proofErr w:type="spellStart"/>
      <w:r w:rsidRPr="00F1022E">
        <w:rPr>
          <w:rFonts w:ascii="Cambria" w:hAnsi="Cambria"/>
          <w:shd w:val="clear" w:color="auto" w:fill="FFFFFF"/>
        </w:rPr>
        <w:t>QuickSight</w:t>
      </w:r>
      <w:proofErr w:type="spellEnd"/>
      <w:r w:rsidRPr="00F1022E">
        <w:rPr>
          <w:rFonts w:ascii="Cambria" w:hAnsi="Cambria"/>
          <w:shd w:val="clear" w:color="auto" w:fill="FFFFFF"/>
        </w:rPr>
        <w:t xml:space="preserve"> provides enterprise-grade security, global availability, and built-in redundancy. </w:t>
      </w:r>
    </w:p>
    <w:p w14:paraId="19648918" w14:textId="5FC23E3A" w:rsidR="009D4988" w:rsidRPr="00F1022E" w:rsidRDefault="009D4988" w:rsidP="00F1022E">
      <w:pPr>
        <w:spacing w:line="276" w:lineRule="auto"/>
        <w:rPr>
          <w:rFonts w:ascii="Cambria" w:hAnsi="Cambria"/>
          <w:b/>
          <w:bCs/>
          <w:sz w:val="26"/>
          <w:szCs w:val="26"/>
          <w:u w:val="single"/>
          <w:shd w:val="clear" w:color="auto" w:fill="FFFFFF"/>
        </w:rPr>
      </w:pPr>
      <w:r w:rsidRPr="009D4988">
        <w:rPr>
          <w:rFonts w:ascii="Cambria" w:hAnsi="Cambria"/>
          <w:b/>
          <w:bCs/>
          <w:sz w:val="26"/>
          <w:szCs w:val="26"/>
          <w:u w:val="single"/>
        </w:rPr>
        <w:t>AWS Lambda</w:t>
      </w:r>
      <w:r w:rsidRPr="00F1022E">
        <w:rPr>
          <w:rFonts w:ascii="Cambria" w:hAnsi="Cambria"/>
          <w:b/>
          <w:bCs/>
          <w:sz w:val="26"/>
          <w:szCs w:val="26"/>
          <w:u w:val="single"/>
        </w:rPr>
        <w:t>:</w:t>
      </w:r>
    </w:p>
    <w:p w14:paraId="02A2FD10" w14:textId="763F2844" w:rsidR="009D4988" w:rsidRPr="00F1022E" w:rsidRDefault="009D4988" w:rsidP="00F1022E">
      <w:pPr>
        <w:spacing w:line="276" w:lineRule="auto"/>
        <w:rPr>
          <w:rFonts w:ascii="Cambria" w:hAnsi="Cambria"/>
        </w:rPr>
      </w:pPr>
      <w:r w:rsidRPr="009D4988">
        <w:rPr>
          <w:rFonts w:ascii="Cambria" w:hAnsi="Cambria"/>
          <w:b/>
          <w:bCs/>
        </w:rPr>
        <w:t>AWS Lambda</w:t>
      </w:r>
      <w:r w:rsidRPr="009D4988">
        <w:rPr>
          <w:rFonts w:ascii="Cambria" w:hAnsi="Cambria"/>
        </w:rPr>
        <w:t xml:space="preserve"> is an event-driven, serverless computing platform provided by Amazon as a part of Amazon Web Services. </w:t>
      </w:r>
      <w:r w:rsidRPr="00F1022E">
        <w:rPr>
          <w:rFonts w:ascii="Cambria" w:hAnsi="Cambria"/>
        </w:rPr>
        <w:t xml:space="preserve">It automatically </w:t>
      </w:r>
      <w:proofErr w:type="gramStart"/>
      <w:r w:rsidRPr="00F1022E">
        <w:rPr>
          <w:rFonts w:ascii="Cambria" w:hAnsi="Cambria"/>
        </w:rPr>
        <w:t>manage</w:t>
      </w:r>
      <w:proofErr w:type="gramEnd"/>
      <w:r w:rsidRPr="00F1022E">
        <w:rPr>
          <w:rFonts w:ascii="Cambria" w:hAnsi="Cambria"/>
        </w:rPr>
        <w:t xml:space="preserve"> your</w:t>
      </w:r>
      <w:r w:rsidRPr="009D4988">
        <w:rPr>
          <w:rFonts w:ascii="Cambria" w:hAnsi="Cambria"/>
        </w:rPr>
        <w:t xml:space="preserve"> AWS resources</w:t>
      </w:r>
      <w:r w:rsidRPr="00F1022E">
        <w:rPr>
          <w:rFonts w:ascii="Cambria" w:hAnsi="Cambria"/>
        </w:rPr>
        <w:t xml:space="preserve">. </w:t>
      </w:r>
      <w:r w:rsidRPr="009D4988">
        <w:rPr>
          <w:rFonts w:ascii="Cambria" w:hAnsi="Cambria"/>
        </w:rPr>
        <w:t xml:space="preserve">In AWS Lambda the code is </w:t>
      </w:r>
      <w:r w:rsidRPr="009D4988">
        <w:rPr>
          <w:rFonts w:ascii="Cambria" w:hAnsi="Cambria"/>
        </w:rPr>
        <w:lastRenderedPageBreak/>
        <w:t xml:space="preserve">executed based on the response of events in AWS services such as add/delete files in S3 bucket, HTTP request from Amazon API gateway, etc. </w:t>
      </w:r>
      <w:r w:rsidRPr="00F1022E">
        <w:rPr>
          <w:rFonts w:ascii="Cambria" w:hAnsi="Cambria"/>
        </w:rPr>
        <w:t>It</w:t>
      </w:r>
      <w:r w:rsidRPr="009D4988">
        <w:rPr>
          <w:rFonts w:ascii="Cambria" w:hAnsi="Cambria"/>
        </w:rPr>
        <w:t xml:space="preserve"> can only be used to execute background tasks.</w:t>
      </w:r>
    </w:p>
    <w:p w14:paraId="345048A7" w14:textId="29D7BEBF" w:rsidR="009D4988" w:rsidRPr="00F1022E" w:rsidRDefault="009D4988" w:rsidP="00F1022E">
      <w:pPr>
        <w:spacing w:line="276" w:lineRule="auto"/>
        <w:rPr>
          <w:rFonts w:ascii="Cambria" w:hAnsi="Cambria"/>
          <w:b/>
          <w:bCs/>
          <w:sz w:val="28"/>
          <w:szCs w:val="28"/>
          <w:u w:val="single"/>
        </w:rPr>
      </w:pPr>
      <w:r w:rsidRPr="00F1022E">
        <w:rPr>
          <w:rFonts w:ascii="Cambria" w:hAnsi="Cambria"/>
          <w:b/>
          <w:bCs/>
          <w:sz w:val="26"/>
          <w:szCs w:val="28"/>
          <w:u w:val="single"/>
          <w:shd w:val="clear" w:color="auto" w:fill="FFFFFF"/>
        </w:rPr>
        <w:t>Amazon Elastic Compute Cloud (Amazon EC2)</w:t>
      </w:r>
      <w:r w:rsidRPr="00F1022E">
        <w:rPr>
          <w:rFonts w:ascii="Cambria" w:hAnsi="Cambria"/>
          <w:b/>
          <w:bCs/>
          <w:sz w:val="26"/>
          <w:szCs w:val="28"/>
          <w:u w:val="single"/>
          <w:shd w:val="clear" w:color="auto" w:fill="FFFFFF"/>
        </w:rPr>
        <w:t>:</w:t>
      </w:r>
      <w:r w:rsidRPr="00F1022E">
        <w:rPr>
          <w:rFonts w:ascii="Cambria" w:hAnsi="Cambria"/>
          <w:shd w:val="clear" w:color="auto" w:fill="FFFFFF"/>
        </w:rPr>
        <w:t xml:space="preserve"> </w:t>
      </w:r>
    </w:p>
    <w:p w14:paraId="24F1D051" w14:textId="6281810A" w:rsidR="009D4988" w:rsidRPr="009D4988" w:rsidRDefault="009D4988" w:rsidP="00F1022E">
      <w:pPr>
        <w:spacing w:line="276" w:lineRule="auto"/>
        <w:rPr>
          <w:rFonts w:ascii="Cambria" w:hAnsi="Cambria"/>
        </w:rPr>
      </w:pPr>
      <w:r w:rsidRPr="00F1022E">
        <w:rPr>
          <w:rFonts w:ascii="Cambria" w:hAnsi="Cambria"/>
          <w:shd w:val="clear" w:color="auto" w:fill="FFFFFF"/>
        </w:rPr>
        <w:t>Amazon Elastic Compute Cloud (Amazon EC2) provides scalable computing capacity in the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14:paraId="3D11692E" w14:textId="77777777" w:rsidR="009D4988" w:rsidRPr="00F1022E" w:rsidRDefault="009D4988" w:rsidP="00F1022E">
      <w:pPr>
        <w:spacing w:line="276" w:lineRule="auto"/>
        <w:rPr>
          <w:rFonts w:ascii="Cambria" w:hAnsi="Cambria"/>
        </w:rPr>
      </w:pPr>
    </w:p>
    <w:sectPr w:rsidR="009D4988" w:rsidRPr="00F10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CC"/>
    <w:rsid w:val="002107F2"/>
    <w:rsid w:val="00622E87"/>
    <w:rsid w:val="007023D7"/>
    <w:rsid w:val="008D3896"/>
    <w:rsid w:val="009805E0"/>
    <w:rsid w:val="009D4988"/>
    <w:rsid w:val="00BE17D1"/>
    <w:rsid w:val="00BE2332"/>
    <w:rsid w:val="00CF290D"/>
    <w:rsid w:val="00D51ACC"/>
    <w:rsid w:val="00F1022E"/>
    <w:rsid w:val="00F24A61"/>
    <w:rsid w:val="00FC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CEAD"/>
  <w15:chartTrackingRefBased/>
  <w15:docId w15:val="{0E564B7E-C64C-4849-A3DE-E8041472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17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E2332"/>
    <w:rPr>
      <w:i/>
      <w:iCs/>
    </w:rPr>
  </w:style>
  <w:style w:type="character" w:customStyle="1" w:styleId="Heading2Char">
    <w:name w:val="Heading 2 Char"/>
    <w:basedOn w:val="DefaultParagraphFont"/>
    <w:link w:val="Heading2"/>
    <w:uiPriority w:val="9"/>
    <w:rsid w:val="00BE17D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E17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62445">
      <w:bodyDiv w:val="1"/>
      <w:marLeft w:val="0"/>
      <w:marRight w:val="0"/>
      <w:marTop w:val="0"/>
      <w:marBottom w:val="0"/>
      <w:divBdr>
        <w:top w:val="none" w:sz="0" w:space="0" w:color="auto"/>
        <w:left w:val="none" w:sz="0" w:space="0" w:color="auto"/>
        <w:bottom w:val="none" w:sz="0" w:space="0" w:color="auto"/>
        <w:right w:val="none" w:sz="0" w:space="0" w:color="auto"/>
      </w:divBdr>
    </w:div>
    <w:div w:id="245769339">
      <w:bodyDiv w:val="1"/>
      <w:marLeft w:val="0"/>
      <w:marRight w:val="0"/>
      <w:marTop w:val="0"/>
      <w:marBottom w:val="0"/>
      <w:divBdr>
        <w:top w:val="none" w:sz="0" w:space="0" w:color="auto"/>
        <w:left w:val="none" w:sz="0" w:space="0" w:color="auto"/>
        <w:bottom w:val="none" w:sz="0" w:space="0" w:color="auto"/>
        <w:right w:val="none" w:sz="0" w:space="0" w:color="auto"/>
      </w:divBdr>
      <w:divsChild>
        <w:div w:id="1976064507">
          <w:marLeft w:val="0"/>
          <w:marRight w:val="0"/>
          <w:marTop w:val="0"/>
          <w:marBottom w:val="0"/>
          <w:divBdr>
            <w:top w:val="none" w:sz="0" w:space="0" w:color="auto"/>
            <w:left w:val="none" w:sz="0" w:space="0" w:color="auto"/>
            <w:bottom w:val="none" w:sz="0" w:space="0" w:color="auto"/>
            <w:right w:val="none" w:sz="0" w:space="0" w:color="auto"/>
          </w:divBdr>
        </w:div>
      </w:divsChild>
    </w:div>
    <w:div w:id="740636256">
      <w:bodyDiv w:val="1"/>
      <w:marLeft w:val="0"/>
      <w:marRight w:val="0"/>
      <w:marTop w:val="0"/>
      <w:marBottom w:val="0"/>
      <w:divBdr>
        <w:top w:val="none" w:sz="0" w:space="0" w:color="auto"/>
        <w:left w:val="none" w:sz="0" w:space="0" w:color="auto"/>
        <w:bottom w:val="none" w:sz="0" w:space="0" w:color="auto"/>
        <w:right w:val="none" w:sz="0" w:space="0" w:color="auto"/>
      </w:divBdr>
      <w:divsChild>
        <w:div w:id="2058892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Bibi.</dc:creator>
  <cp:keywords/>
  <dc:description/>
  <cp:lastModifiedBy>Ayesha Bibi.</cp:lastModifiedBy>
  <cp:revision>8</cp:revision>
  <dcterms:created xsi:type="dcterms:W3CDTF">2023-05-17T18:56:00Z</dcterms:created>
  <dcterms:modified xsi:type="dcterms:W3CDTF">2023-05-18T17:29:00Z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a948af4d9da4739bfab3cf132617e22d841a113ae8a5a69cb2204f4006944d66</vt:lpwstr>
  </property>
</Properties>
</file>