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6410 Fuel Oil Feed System for Main Engines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systeemit toimivat suunnitellun mukaisesti.</w:t>
              <w:br/>
              <w:t>6710 perän pannulle jouduttiin suurentamaan linjakokoa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Projektissa oli mielestäni realistisempi aikataulu kuin aikasemmissa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Toimi melko hyvin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Toimi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Aikataulu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