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8545 Windscreens, awnings and balcony dividers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