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F04" w:rsidRPr="00380F51" w:rsidRDefault="00414F04" w:rsidP="00414F04">
      <w:pPr>
        <w:rPr>
          <w:lang w:val="en-US"/>
        </w:rPr>
      </w:pPr>
      <w:r w:rsidRPr="00380F51">
        <w:rPr>
          <w:lang w:val="en-US"/>
        </w:rPr>
        <w:t>This folder contains additional material for the paper submission to</w:t>
      </w:r>
      <w:r w:rsidR="00EB2F0F">
        <w:rPr>
          <w:lang w:val="en-US"/>
        </w:rPr>
        <w:t xml:space="preserve"> CHBR</w:t>
      </w:r>
      <w:r w:rsidRPr="00380F51">
        <w:rPr>
          <w:lang w:val="en-US"/>
        </w:rPr>
        <w:t>:</w:t>
      </w:r>
    </w:p>
    <w:p w:rsidR="00414F04" w:rsidRDefault="00414F04" w:rsidP="00414F04">
      <w:pPr>
        <w:rPr>
          <w:b/>
          <w:lang w:val="en-US"/>
        </w:rPr>
      </w:pPr>
      <w:r>
        <w:rPr>
          <w:b/>
          <w:lang w:val="en-US"/>
        </w:rPr>
        <w:t>“</w:t>
      </w:r>
      <w:r w:rsidRPr="00414F04">
        <w:rPr>
          <w:b/>
          <w:lang w:val="en-US"/>
        </w:rPr>
        <w:t>Conversational Recommendation based on End-to-end Learning: How Far Are We?</w:t>
      </w:r>
      <w:r>
        <w:rPr>
          <w:b/>
          <w:lang w:val="en-US"/>
        </w:rPr>
        <w:t>”</w:t>
      </w:r>
    </w:p>
    <w:p w:rsidR="00320D39" w:rsidRDefault="00320D39" w:rsidP="00414F04">
      <w:pPr>
        <w:rPr>
          <w:b/>
          <w:lang w:val="en-US"/>
        </w:rPr>
      </w:pPr>
    </w:p>
    <w:p w:rsidR="00320D39" w:rsidRDefault="00320D39" w:rsidP="00414F04">
      <w:pPr>
        <w:rPr>
          <w:lang w:val="en-US"/>
        </w:rPr>
      </w:pPr>
      <w:r>
        <w:rPr>
          <w:lang w:val="en-US"/>
        </w:rPr>
        <w:t xml:space="preserve">We have two main directories at the root level. The first named </w:t>
      </w:r>
      <w:r w:rsidR="00977A45">
        <w:rPr>
          <w:b/>
          <w:lang w:val="en-US"/>
        </w:rPr>
        <w:t>‘</w:t>
      </w:r>
      <w:bookmarkStart w:id="0" w:name="_GoBack"/>
      <w:r w:rsidR="00977A45">
        <w:rPr>
          <w:b/>
          <w:lang w:val="en-US"/>
        </w:rPr>
        <w:t>RB</w:t>
      </w:r>
      <w:r w:rsidRPr="00320D39">
        <w:rPr>
          <w:b/>
          <w:lang w:val="en-US"/>
        </w:rPr>
        <w:t>CRS</w:t>
      </w:r>
      <w:bookmarkEnd w:id="0"/>
      <w:r w:rsidRPr="00320D39">
        <w:rPr>
          <w:b/>
          <w:lang w:val="en-US"/>
        </w:rPr>
        <w:t xml:space="preserve"> code’</w:t>
      </w:r>
      <w:r>
        <w:rPr>
          <w:lang w:val="en-US"/>
        </w:rPr>
        <w:t xml:space="preserve"> contains the complete python source code for our own developed retrieval-based recommender system. The second directory named ‘</w:t>
      </w:r>
      <w:r w:rsidRPr="00320D39">
        <w:rPr>
          <w:b/>
          <w:lang w:val="en-US"/>
        </w:rPr>
        <w:t>User Studies Data</w:t>
      </w:r>
      <w:r>
        <w:rPr>
          <w:lang w:val="en-US"/>
        </w:rPr>
        <w:t>’ contains the data and results for all studies reported in the manuscript.</w:t>
      </w:r>
    </w:p>
    <w:p w:rsidR="00320D39" w:rsidRDefault="00320D39" w:rsidP="00414F04">
      <w:pPr>
        <w:rPr>
          <w:lang w:val="en-US"/>
        </w:rPr>
      </w:pPr>
    </w:p>
    <w:p w:rsidR="00320D39" w:rsidRPr="00320D39" w:rsidRDefault="00320D39" w:rsidP="00414F04">
      <w:pPr>
        <w:rPr>
          <w:lang w:val="en-US"/>
        </w:rPr>
      </w:pPr>
      <w:r>
        <w:rPr>
          <w:lang w:val="en-US"/>
        </w:rPr>
        <w:t>The description of content in ‘</w:t>
      </w:r>
      <w:r w:rsidRPr="00320D39">
        <w:rPr>
          <w:b/>
          <w:lang w:val="en-US"/>
        </w:rPr>
        <w:t>User Studies Data</w:t>
      </w:r>
      <w:r>
        <w:rPr>
          <w:lang w:val="en-US"/>
        </w:rPr>
        <w:t>’ directory is mentioned as follows.</w:t>
      </w:r>
    </w:p>
    <w:p w:rsidR="00414F04" w:rsidRPr="00380F51" w:rsidRDefault="00414F04" w:rsidP="00414F04">
      <w:pPr>
        <w:rPr>
          <w:lang w:val="en-US"/>
        </w:rPr>
      </w:pPr>
    </w:p>
    <w:p w:rsidR="00414F04" w:rsidRDefault="00414F04" w:rsidP="00414F04">
      <w:pPr>
        <w:rPr>
          <w:lang w:val="en-US"/>
        </w:rPr>
      </w:pPr>
      <w:r>
        <w:rPr>
          <w:lang w:val="en-US"/>
        </w:rPr>
        <w:t>The directory named ‘</w:t>
      </w:r>
      <w:r w:rsidRPr="00414F04">
        <w:rPr>
          <w:b/>
          <w:lang w:val="en-US"/>
        </w:rPr>
        <w:t>Study-1</w:t>
      </w:r>
      <w:r>
        <w:rPr>
          <w:lang w:val="en-US"/>
        </w:rPr>
        <w:t>’ contains data for both parts of this study i.e. ‘Study-1a’ and ‘Study-1b’. The description for sub-folders under this directory is as follows.</w:t>
      </w:r>
    </w:p>
    <w:p w:rsidR="00414F04" w:rsidRDefault="00414F04" w:rsidP="00414F04">
      <w:pPr>
        <w:pStyle w:val="ListParagraph"/>
        <w:numPr>
          <w:ilvl w:val="0"/>
          <w:numId w:val="1"/>
        </w:numPr>
        <w:rPr>
          <w:lang w:val="en-US"/>
        </w:rPr>
      </w:pPr>
      <w:r w:rsidRPr="00414F04">
        <w:rPr>
          <w:lang w:val="en-US"/>
        </w:rPr>
        <w:t>The directory named ‘</w:t>
      </w:r>
      <w:r w:rsidRPr="00414F04">
        <w:rPr>
          <w:b/>
          <w:lang w:val="en-US"/>
        </w:rPr>
        <w:t>DeepCRS Files</w:t>
      </w:r>
      <w:r w:rsidRPr="00414F04">
        <w:rPr>
          <w:lang w:val="en-US"/>
        </w:rPr>
        <w:t>’ contains DeepCRS data for the total number of unique and identical sentences.</w:t>
      </w:r>
    </w:p>
    <w:p w:rsidR="00414F04" w:rsidRPr="00414F04" w:rsidRDefault="00414F04" w:rsidP="00414F04">
      <w:pPr>
        <w:pStyle w:val="ListParagraph"/>
        <w:numPr>
          <w:ilvl w:val="0"/>
          <w:numId w:val="1"/>
        </w:numPr>
        <w:rPr>
          <w:lang w:val="en-US"/>
        </w:rPr>
      </w:pPr>
      <w:r w:rsidRPr="00414F04">
        <w:rPr>
          <w:lang w:val="en-US"/>
        </w:rPr>
        <w:t>The directory named ‘</w:t>
      </w:r>
      <w:r w:rsidRPr="00414F04">
        <w:rPr>
          <w:b/>
          <w:lang w:val="en-US"/>
        </w:rPr>
        <w:t>KBRD Files</w:t>
      </w:r>
      <w:r w:rsidRPr="00414F04">
        <w:rPr>
          <w:lang w:val="en-US"/>
        </w:rPr>
        <w:t>’ contains KBRD data for the total number of unique and identical sentences.</w:t>
      </w:r>
    </w:p>
    <w:p w:rsidR="00603826" w:rsidRDefault="00414F04">
      <w:pPr>
        <w:rPr>
          <w:lang w:val="en-US"/>
        </w:rPr>
      </w:pPr>
      <w:r>
        <w:rPr>
          <w:lang w:val="en-US"/>
        </w:rPr>
        <w:t>The directory named ‘</w:t>
      </w:r>
      <w:r w:rsidRPr="00414F04">
        <w:rPr>
          <w:b/>
          <w:lang w:val="en-US"/>
        </w:rPr>
        <w:t>Study-2a’</w:t>
      </w:r>
      <w:r>
        <w:rPr>
          <w:lang w:val="en-US"/>
        </w:rPr>
        <w:t xml:space="preserve"> contains data and results for the study named ‘Study-1a’. The description for the sub-folders is as follows.</w:t>
      </w:r>
    </w:p>
    <w:p w:rsidR="00414F04" w:rsidRDefault="00414F04" w:rsidP="00414F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folder named ‘</w:t>
      </w:r>
      <w:r w:rsidRPr="00414F04">
        <w:rPr>
          <w:b/>
          <w:lang w:val="en-US"/>
        </w:rPr>
        <w:t>Group-Circle Data</w:t>
      </w:r>
      <w:r>
        <w:rPr>
          <w:lang w:val="en-US"/>
        </w:rPr>
        <w:t>’ contains data for one of our groups called ‘</w:t>
      </w:r>
      <w:r w:rsidRPr="00414F04">
        <w:rPr>
          <w:b/>
          <w:lang w:val="en-US"/>
        </w:rPr>
        <w:t>circle</w:t>
      </w:r>
      <w:r>
        <w:rPr>
          <w:lang w:val="en-US"/>
        </w:rPr>
        <w:t>’ in the manuscript.</w:t>
      </w:r>
    </w:p>
    <w:p w:rsidR="00414F04" w:rsidRDefault="00414F04" w:rsidP="00414F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Similarly, the other sub-folder named ‘</w:t>
      </w:r>
      <w:r w:rsidRPr="00414F04">
        <w:rPr>
          <w:b/>
          <w:lang w:val="en-US"/>
        </w:rPr>
        <w:t>Group-Mturk Data</w:t>
      </w:r>
      <w:r>
        <w:rPr>
          <w:lang w:val="en-US"/>
        </w:rPr>
        <w:t>’ contains data for another group called ‘</w:t>
      </w:r>
      <w:r w:rsidRPr="00414F04">
        <w:rPr>
          <w:b/>
          <w:lang w:val="en-US"/>
        </w:rPr>
        <w:t>Mturk’</w:t>
      </w:r>
      <w:r>
        <w:rPr>
          <w:lang w:val="en-US"/>
        </w:rPr>
        <w:t xml:space="preserve"> in the manuscript. Please note that the data for discarded cases </w:t>
      </w:r>
      <w:r w:rsidR="0032389D">
        <w:rPr>
          <w:lang w:val="en-US"/>
        </w:rPr>
        <w:t>are</w:t>
      </w:r>
      <w:r>
        <w:rPr>
          <w:lang w:val="en-US"/>
        </w:rPr>
        <w:t xml:space="preserve"> contained </w:t>
      </w:r>
      <w:r w:rsidR="00883AA5">
        <w:rPr>
          <w:lang w:val="en-US"/>
        </w:rPr>
        <w:t xml:space="preserve">in </w:t>
      </w:r>
      <w:r>
        <w:rPr>
          <w:lang w:val="en-US"/>
        </w:rPr>
        <w:t>the respective group sub-folder.</w:t>
      </w:r>
    </w:p>
    <w:p w:rsidR="00414F04" w:rsidRDefault="00C17B50" w:rsidP="00C17B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file named ‘</w:t>
      </w:r>
      <w:r w:rsidRPr="00C17B50">
        <w:rPr>
          <w:b/>
          <w:lang w:val="en-US"/>
        </w:rPr>
        <w:t>Compiled Results.xlsx</w:t>
      </w:r>
      <w:r>
        <w:rPr>
          <w:lang w:val="en-US"/>
        </w:rPr>
        <w:t>’ contains our overall analysis and compiled results regarding study-2a.</w:t>
      </w:r>
    </w:p>
    <w:p w:rsidR="00C17B50" w:rsidRDefault="00C17B50" w:rsidP="00C17B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file named ‘</w:t>
      </w:r>
      <w:r w:rsidRPr="00C17B50">
        <w:rPr>
          <w:b/>
          <w:lang w:val="en-US"/>
        </w:rPr>
        <w:t>Online studies raw data.json’</w:t>
      </w:r>
      <w:r>
        <w:rPr>
          <w:b/>
          <w:lang w:val="en-US"/>
        </w:rPr>
        <w:t xml:space="preserve"> </w:t>
      </w:r>
      <w:r>
        <w:rPr>
          <w:lang w:val="en-US"/>
        </w:rPr>
        <w:t>contains raw data of our studies in the form of JSON.</w:t>
      </w:r>
    </w:p>
    <w:p w:rsidR="00C17B50" w:rsidRDefault="00C17B50" w:rsidP="00C17B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file named ‘</w:t>
      </w:r>
      <w:r w:rsidRPr="00C17B50">
        <w:rPr>
          <w:b/>
          <w:lang w:val="en-US"/>
        </w:rPr>
        <w:t>Total Invalid Trials.xlsx</w:t>
      </w:r>
      <w:r>
        <w:rPr>
          <w:lang w:val="en-US"/>
        </w:rPr>
        <w:t xml:space="preserve">’ contains all the cases where the participants failed attention. Note that each user has 10 dialogue situations in this particular file. </w:t>
      </w:r>
    </w:p>
    <w:p w:rsidR="00C17B50" w:rsidRDefault="00C17B50" w:rsidP="00C17B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we have another file named ‘</w:t>
      </w:r>
      <w:r w:rsidRPr="00C17B50">
        <w:rPr>
          <w:b/>
          <w:lang w:val="en-US"/>
        </w:rPr>
        <w:t>Total Valid Trials.xlsx</w:t>
      </w:r>
      <w:r>
        <w:rPr>
          <w:lang w:val="en-US"/>
        </w:rPr>
        <w:t>’, whi</w:t>
      </w:r>
      <w:r w:rsidR="0032389D">
        <w:rPr>
          <w:lang w:val="en-US"/>
        </w:rPr>
        <w:t xml:space="preserve">ch contains data of only valid </w:t>
      </w:r>
      <w:r>
        <w:rPr>
          <w:lang w:val="en-US"/>
        </w:rPr>
        <w:t xml:space="preserve">cases </w:t>
      </w:r>
      <w:r w:rsidR="0032389D">
        <w:rPr>
          <w:lang w:val="en-US"/>
        </w:rPr>
        <w:t>for both groups</w:t>
      </w:r>
      <w:r>
        <w:rPr>
          <w:lang w:val="en-US"/>
        </w:rPr>
        <w:t>.</w:t>
      </w:r>
      <w:r w:rsidR="0032389D">
        <w:rPr>
          <w:lang w:val="en-US"/>
        </w:rPr>
        <w:t xml:space="preserve"> The valid cases fulfills the following criteria as reported in the manuscripts.</w:t>
      </w:r>
      <w:r>
        <w:rPr>
          <w:lang w:val="en-US"/>
        </w:rPr>
        <w:t xml:space="preserve"> </w:t>
      </w:r>
    </w:p>
    <w:p w:rsidR="00C17B50" w:rsidRDefault="00C17B50" w:rsidP="00C17B5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</w:t>
      </w:r>
      <w:r w:rsidRPr="00C17B50">
        <w:rPr>
          <w:lang w:val="en-US"/>
        </w:rPr>
        <w:t xml:space="preserve">he </w:t>
      </w:r>
      <w:r>
        <w:rPr>
          <w:lang w:val="en-US"/>
        </w:rPr>
        <w:t>attention check is passed</w:t>
      </w:r>
    </w:p>
    <w:p w:rsidR="00C17B50" w:rsidRDefault="00C17B50" w:rsidP="00C17B5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manual inconsistent cases are discarded</w:t>
      </w:r>
    </w:p>
    <w:p w:rsidR="0032389D" w:rsidRDefault="00D372FA" w:rsidP="00320D39">
      <w:pPr>
        <w:ind w:left="720"/>
        <w:rPr>
          <w:lang w:val="en-US"/>
        </w:rPr>
      </w:pPr>
      <w:r>
        <w:rPr>
          <w:lang w:val="en-US"/>
        </w:rPr>
        <w:t>In this file, each user has nine dialogue-situations since the situation that belongs to attention-check is deleted</w:t>
      </w:r>
      <w:r w:rsidR="0032389D">
        <w:rPr>
          <w:lang w:val="en-US"/>
        </w:rPr>
        <w:t xml:space="preserve"> for </w:t>
      </w:r>
      <w:r w:rsidR="00094347">
        <w:rPr>
          <w:lang w:val="en-US"/>
        </w:rPr>
        <w:t>results</w:t>
      </w:r>
      <w:r w:rsidR="0032389D">
        <w:rPr>
          <w:lang w:val="en-US"/>
        </w:rPr>
        <w:t xml:space="preserve"> analysis</w:t>
      </w:r>
      <w:r>
        <w:rPr>
          <w:lang w:val="en-US"/>
        </w:rPr>
        <w:t>.</w:t>
      </w:r>
    </w:p>
    <w:p w:rsidR="00320D39" w:rsidRPr="00320D39" w:rsidRDefault="00320D39" w:rsidP="00320D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directory named ‘</w:t>
      </w:r>
      <w:r w:rsidRPr="00320D39">
        <w:rPr>
          <w:b/>
          <w:lang w:val="en-US"/>
        </w:rPr>
        <w:t>Study-2b</w:t>
      </w:r>
      <w:r>
        <w:rPr>
          <w:lang w:val="en-US"/>
        </w:rPr>
        <w:t>’ contains data and results for the study named ‘Study-2b’ in manuscript.</w:t>
      </w:r>
    </w:p>
    <w:p w:rsidR="00320D39" w:rsidRPr="00320D39" w:rsidRDefault="00320D39" w:rsidP="00320D39">
      <w:pPr>
        <w:ind w:left="720"/>
        <w:rPr>
          <w:lang w:val="en-US"/>
        </w:rPr>
      </w:pPr>
    </w:p>
    <w:sectPr w:rsidR="00320D39" w:rsidRPr="00320D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30C36"/>
    <w:multiLevelType w:val="hybridMultilevel"/>
    <w:tmpl w:val="63227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D31C9"/>
    <w:multiLevelType w:val="hybridMultilevel"/>
    <w:tmpl w:val="46F80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zszQ2tzAwMzYzMDJW0lEKTi0uzszPAykwrwUA9ovLrywAAAA="/>
  </w:docVars>
  <w:rsids>
    <w:rsidRoot w:val="00414F04"/>
    <w:rsid w:val="00094347"/>
    <w:rsid w:val="00320D39"/>
    <w:rsid w:val="0032389D"/>
    <w:rsid w:val="00414F04"/>
    <w:rsid w:val="0065422A"/>
    <w:rsid w:val="00883AA5"/>
    <w:rsid w:val="008B2A22"/>
    <w:rsid w:val="00977A45"/>
    <w:rsid w:val="00C17B50"/>
    <w:rsid w:val="00D372FA"/>
    <w:rsid w:val="00E51987"/>
    <w:rsid w:val="00EB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4427"/>
  <w15:chartTrackingRefBased/>
  <w15:docId w15:val="{0A643B4C-C99C-4AE5-9C06-FB9B75BC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4F04"/>
    <w:pPr>
      <w:spacing w:after="0" w:line="276" w:lineRule="auto"/>
    </w:pPr>
    <w:rPr>
      <w:rFonts w:ascii="Arial" w:eastAsia="Arial" w:hAnsi="Arial" w:cs="Arial"/>
      <w:lang w:val="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AAU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Ahtsham Manzoor</dc:creator>
  <cp:keywords/>
  <dc:description/>
  <cp:lastModifiedBy>abc</cp:lastModifiedBy>
  <cp:revision>7</cp:revision>
  <dcterms:created xsi:type="dcterms:W3CDTF">2020-11-12T16:07:00Z</dcterms:created>
  <dcterms:modified xsi:type="dcterms:W3CDTF">2021-05-25T11:53:00Z</dcterms:modified>
</cp:coreProperties>
</file>