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EC2C" w14:textId="77777777" w:rsidR="009F16EA" w:rsidRDefault="002D55F1" w:rsidP="00912008">
      <w:pPr>
        <w:pStyle w:val="Title"/>
        <w:jc w:val="center"/>
      </w:pPr>
      <w:proofErr w:type="spellStart"/>
      <w:r>
        <w:t>EconoClusters</w:t>
      </w:r>
      <w:proofErr w:type="spellEnd"/>
    </w:p>
    <w:p w14:paraId="08DD535E" w14:textId="77777777" w:rsidR="002D55F1" w:rsidRDefault="002D55F1" w:rsidP="002D55F1">
      <w:pPr>
        <w:jc w:val="center"/>
      </w:pPr>
      <w:r>
        <w:t>Efficient Definition of SES in SSA using only 4 assets</w:t>
      </w:r>
    </w:p>
    <w:p w14:paraId="11A77E72" w14:textId="77777777" w:rsidR="00912008" w:rsidRDefault="00912008" w:rsidP="002D55F1">
      <w:pPr>
        <w:jc w:val="center"/>
      </w:pPr>
    </w:p>
    <w:p w14:paraId="6B8F5277" w14:textId="1EC861AB" w:rsidR="00912008" w:rsidRDefault="00912008" w:rsidP="00912008">
      <w:pPr>
        <w:pStyle w:val="Heading1"/>
      </w:pPr>
      <w:r>
        <w:t>Introduction</w:t>
      </w:r>
    </w:p>
    <w:p w14:paraId="256F4B6F" w14:textId="32ACA6A9" w:rsidR="00912008" w:rsidRDefault="009A1B95" w:rsidP="00912008">
      <w:r>
        <w:t>The table below links</w:t>
      </w:r>
      <w:r w:rsidR="00912008">
        <w:t xml:space="preserve"> the clustering results from </w:t>
      </w:r>
      <w:r w:rsidR="003239B7">
        <w:t>33 countries</w:t>
      </w:r>
      <w:r>
        <w:t>,</w:t>
      </w:r>
      <w:r w:rsidR="003239B7">
        <w:t xml:space="preserve"> as detailed in our accompanying paper (link to come).  The </w:t>
      </w:r>
      <w:r>
        <w:t>project's overall goal</w:t>
      </w:r>
      <w:r w:rsidR="003239B7">
        <w:t xml:space="preserve"> was to derive meaningful socio-economic status (SES) clusters of households using the DHS data.  In addition, we did so by using a minimal set (4 or 5) of SES/asset variables rather </w:t>
      </w:r>
      <w:r w:rsidR="006E6AC8">
        <w:t>than the number of relevant variables collected in the DHS survey (&gt; 30).  The impetus for this comes from our studies of trauma and injury in low</w:t>
      </w:r>
      <w:r>
        <w:t>-</w:t>
      </w:r>
      <w:r w:rsidR="006E6AC8">
        <w:t xml:space="preserve">resource settings in sub-Saharan Africa.  We have found (REF) that SES status </w:t>
      </w:r>
      <w:r>
        <w:t>significantly predicts</w:t>
      </w:r>
      <w:r w:rsidR="006E6AC8">
        <w:t xml:space="preserve"> health outcomes post</w:t>
      </w:r>
      <w:r>
        <w:t>-</w:t>
      </w:r>
      <w:r w:rsidR="006E6AC8">
        <w:t>injury</w:t>
      </w:r>
      <w:r>
        <w:t>. Still,</w:t>
      </w:r>
      <w:r w:rsidR="006E6AC8">
        <w:t xml:space="preserve"> </w:t>
      </w:r>
      <w:r>
        <w:t>collecting data for research purposes</w:t>
      </w:r>
      <w:r w:rsidR="006E6AC8">
        <w:t xml:space="preserve"> on trauma victims is</w:t>
      </w:r>
      <w:r>
        <w:t xml:space="preserve"> challenging and time-constrained,</w:t>
      </w:r>
      <w:r w:rsidR="006E6AC8">
        <w:t xml:space="preserve"> and assessing SES status must be very efficient (can only ask 4-5 questions about SES to the injury victim or their family members in the context of</w:t>
      </w:r>
      <w:r w:rsidR="00EB0593">
        <w:t>, particularly,</w:t>
      </w:r>
      <w:r w:rsidR="006E6AC8">
        <w:t xml:space="preserve"> severe trauma).  </w:t>
      </w:r>
    </w:p>
    <w:p w14:paraId="69856A56" w14:textId="77777777" w:rsidR="00A1143C" w:rsidRDefault="00A1143C" w:rsidP="00912008"/>
    <w:p w14:paraId="34DB95E8" w14:textId="7F7CADC1" w:rsidR="00A1143C" w:rsidRDefault="00A1143C" w:rsidP="00A1143C">
      <w:pPr>
        <w:pStyle w:val="Heading1"/>
      </w:pPr>
      <w:r>
        <w:t>Methods</w:t>
      </w:r>
    </w:p>
    <w:p w14:paraId="697CEBA8" w14:textId="0DC9EE5C" w:rsidR="00A1143C" w:rsidRPr="00A1143C" w:rsidRDefault="00A1143C" w:rsidP="00A1143C">
      <w:r>
        <w:rPr>
          <w:color w:val="000000"/>
        </w:rPr>
        <w:t xml:space="preserve">The </w:t>
      </w:r>
      <w:proofErr w:type="spellStart"/>
      <w:r>
        <w:rPr>
          <w:color w:val="000000"/>
        </w:rPr>
        <w:t>EconomicClusters</w:t>
      </w:r>
      <w:proofErr w:type="spellEnd"/>
      <w:r>
        <w:rPr>
          <w:color w:val="000000"/>
        </w:rPr>
        <w:t xml:space="preserve"> algorithm was applied to 33 SSA countries with available Demographic Health Survey (DHS) data from 2010 or later. The </w:t>
      </w:r>
      <w:proofErr w:type="spellStart"/>
      <w:r>
        <w:rPr>
          <w:color w:val="000000"/>
        </w:rPr>
        <w:t>EconomicClusters</w:t>
      </w:r>
      <w:proofErr w:type="spellEnd"/>
      <w:r>
        <w:rPr>
          <w:color w:val="000000"/>
        </w:rPr>
        <w:t xml:space="preserve"> ran weighted k-medoids clustering on all combinations of four asset variables that characterized each country's most distinct economic groups of five. Cluster optimality was based on the maximum average silhouette width (ASW), an average measure of each observation's similarity within their cluster versus neighboring clusters</w:t>
      </w:r>
      <w:r>
        <w:rPr>
          <w:b/>
          <w:bCs/>
          <w:color w:val="000000"/>
        </w:rPr>
        <w:t>.</w:t>
      </w:r>
      <w:r>
        <w:rPr>
          <w:color w:val="000000"/>
        </w:rPr>
        <w:t xml:space="preserve"> We validated </w:t>
      </w:r>
      <w:r w:rsidR="00F40292">
        <w:rPr>
          <w:color w:val="000000"/>
        </w:rPr>
        <w:t xml:space="preserve">this </w:t>
      </w:r>
      <w:r>
        <w:rPr>
          <w:color w:val="000000"/>
        </w:rPr>
        <w:t>by analyzing cluster association</w:t>
      </w:r>
      <w:r w:rsidR="00F40292">
        <w:rPr>
          <w:color w:val="000000"/>
        </w:rPr>
        <w:t>s</w:t>
      </w:r>
      <w:r>
        <w:rPr>
          <w:color w:val="000000"/>
        </w:rPr>
        <w:t xml:space="preserve"> with established DHS proxies correlated with SES, including child mortality, public/private healthcare reliance, and women’s educational attainment.</w:t>
      </w:r>
      <w:r w:rsidR="00F40292">
        <w:rPr>
          <w:color w:val="000000"/>
        </w:rPr>
        <w:t xml:space="preserve">  These evaluations are included in the linked documents.</w:t>
      </w:r>
    </w:p>
    <w:p w14:paraId="6B156602" w14:textId="77777777" w:rsidR="00912008" w:rsidRDefault="00912008" w:rsidP="002D55F1">
      <w:pPr>
        <w:jc w:val="center"/>
      </w:pPr>
    </w:p>
    <w:p w14:paraId="706579E2" w14:textId="2154CDF4" w:rsidR="00F40292" w:rsidRDefault="00F40292" w:rsidP="00F40292">
      <w:pPr>
        <w:pStyle w:val="Heading1"/>
      </w:pPr>
      <w:r>
        <w:t>Key Messages</w:t>
      </w:r>
    </w:p>
    <w:p w14:paraId="629BEBE1" w14:textId="7C74E85D" w:rsidR="00912008" w:rsidRDefault="00F40292" w:rsidP="00912008">
      <w:r>
        <w:rPr>
          <w:color w:val="000000"/>
        </w:rPr>
        <w:t xml:space="preserve">The DHS data provides a rich source of information about SES, but having available algorithms to </w:t>
      </w:r>
      <w:r>
        <w:rPr>
          <w:color w:val="000000"/>
        </w:rPr>
        <w:t>define SES groups parsimoniously</w:t>
      </w:r>
      <w:r>
        <w:rPr>
          <w:color w:val="000000"/>
        </w:rPr>
        <w:t xml:space="preserve"> has been underdeveloped. Studies of acute trauma and injury require parsimonious characterization of SES</w:t>
      </w:r>
      <w:r>
        <w:rPr>
          <w:color w:val="000000"/>
        </w:rPr>
        <w:t>,</w:t>
      </w:r>
      <w:r>
        <w:rPr>
          <w:color w:val="000000"/>
        </w:rPr>
        <w:t xml:space="preserve"> preventing extensive questionnaires such as the DHS. We proposed an updated, generalizable process for identifying asset variables </w:t>
      </w:r>
      <w:r>
        <w:rPr>
          <w:color w:val="000000"/>
        </w:rPr>
        <w:t>that</w:t>
      </w:r>
      <w:r>
        <w:rPr>
          <w:color w:val="000000"/>
        </w:rPr>
        <w:t xml:space="preserve"> classify households into ranked asset groups. This framework permits </w:t>
      </w:r>
      <w:r>
        <w:rPr>
          <w:color w:val="000000"/>
        </w:rPr>
        <w:t xml:space="preserve">the </w:t>
      </w:r>
      <w:r>
        <w:rPr>
          <w:color w:val="000000"/>
        </w:rPr>
        <w:t>succinct identification of important asset variables in trauma registry data collection that will be used and continually updated to identify and support at-risk groups for trauma and injury.</w:t>
      </w:r>
    </w:p>
    <w:p w14:paraId="7C898154" w14:textId="77777777" w:rsidR="002D55F1" w:rsidRDefault="002D55F1" w:rsidP="002D55F1">
      <w:pPr>
        <w:jc w:val="center"/>
      </w:pPr>
    </w:p>
    <w:p w14:paraId="2DD3E889" w14:textId="77777777" w:rsidR="002D55F1" w:rsidRDefault="002D55F1" w:rsidP="002D55F1">
      <w:pPr>
        <w:jc w:val="center"/>
      </w:pPr>
    </w:p>
    <w:p w14:paraId="0994D031" w14:textId="77777777" w:rsidR="00F40292" w:rsidRDefault="00F40292" w:rsidP="002D55F1">
      <w:pPr>
        <w:jc w:val="center"/>
      </w:pPr>
    </w:p>
    <w:p w14:paraId="358C89C4" w14:textId="77777777" w:rsidR="002D55F1" w:rsidRDefault="002D55F1" w:rsidP="002D55F1"/>
    <w:p w14:paraId="60837929" w14:textId="77777777" w:rsidR="00241D85" w:rsidRDefault="00241D85" w:rsidP="002D55F1"/>
    <w:p w14:paraId="65D5D0FA" w14:textId="77777777" w:rsidR="00241D85" w:rsidRDefault="00241D85" w:rsidP="002D55F1"/>
    <w:p w14:paraId="785DCFC8" w14:textId="79E737EA" w:rsidR="00241D85" w:rsidRDefault="00025669" w:rsidP="00241D85">
      <w:pPr>
        <w:pStyle w:val="Heading1"/>
      </w:pPr>
      <w:r>
        <w:lastRenderedPageBreak/>
        <w:t>Using the o</w:t>
      </w:r>
      <w:r w:rsidR="00241D85">
        <w:t>utput</w:t>
      </w:r>
      <w:r>
        <w:t xml:space="preserve"> files</w:t>
      </w:r>
    </w:p>
    <w:p w14:paraId="1B70FDF2" w14:textId="0021F993" w:rsidR="00241D85" w:rsidRDefault="00241D85" w:rsidP="00241D85">
      <w:r>
        <w:t xml:space="preserve">Before we go into detail, these </w:t>
      </w:r>
      <w:r w:rsidR="00C0261E">
        <w:t xml:space="preserve">country-level </w:t>
      </w:r>
      <w:r>
        <w:t xml:space="preserve">files can be </w:t>
      </w:r>
      <w:r w:rsidR="00C0261E">
        <w:t>help</w:t>
      </w:r>
      <w:r>
        <w:t>ful in several ways:</w:t>
      </w:r>
    </w:p>
    <w:p w14:paraId="504943AB" w14:textId="77777777" w:rsidR="00241D85" w:rsidRDefault="00241D85" w:rsidP="00241D85"/>
    <w:p w14:paraId="0D87BA85" w14:textId="1591BF5A" w:rsidR="00241D85" w:rsidRDefault="00241D85" w:rsidP="002D55F1">
      <w:pPr>
        <w:pStyle w:val="ListParagraph"/>
        <w:numPr>
          <w:ilvl w:val="0"/>
          <w:numId w:val="1"/>
        </w:numPr>
      </w:pPr>
      <w:r>
        <w:t xml:space="preserve">The output provides candidate sets of variables (about) equivalent </w:t>
      </w:r>
      <w:r w:rsidR="00C0261E">
        <w:t>to</w:t>
      </w:r>
      <w:r>
        <w:t xml:space="preserve"> their ability to group (cluster) subjects by SES.   We rank these sets by our measure of cluster performance, called the average silhouette width (ASW), where bigger means better clusters (more similarity among households in the same cluster, </w:t>
      </w:r>
      <w:r w:rsidR="00C0261E">
        <w:t>more significant</w:t>
      </w:r>
      <w:r>
        <w:t xml:space="preserve"> differences among households in different clusters).   If you are designing your study, these variable sets can be used, informed by your knowledge of the local context, to select which SES/asset var</w:t>
      </w:r>
      <w:r w:rsidR="00C0261E">
        <w:t>ia</w:t>
      </w:r>
      <w:r>
        <w:t>bles to include on a future survey where determin</w:t>
      </w:r>
      <w:r w:rsidR="00C0261E">
        <w:t>in</w:t>
      </w:r>
      <w:r>
        <w:t xml:space="preserve">g SES status is of interest. </w:t>
      </w:r>
    </w:p>
    <w:p w14:paraId="62E37CBD" w14:textId="03355F8D" w:rsidR="00C0261E" w:rsidRDefault="00C0261E" w:rsidP="002D55F1">
      <w:pPr>
        <w:pStyle w:val="ListParagraph"/>
        <w:numPr>
          <w:ilvl w:val="0"/>
          <w:numId w:val="1"/>
        </w:numPr>
      </w:pPr>
      <w:r>
        <w:t>We also report which variables are consistently chosen among the variables that result in the best-performing clusters</w:t>
      </w:r>
      <w:r w:rsidR="00BB60DC">
        <w:t>. This can also aid in selecting a variable list for a future study.</w:t>
      </w:r>
    </w:p>
    <w:p w14:paraId="2CC1191A" w14:textId="06DE682F" w:rsidR="00BB60DC" w:rsidRDefault="00BB60DC" w:rsidP="002D55F1">
      <w:pPr>
        <w:pStyle w:val="ListParagraph"/>
        <w:numPr>
          <w:ilvl w:val="0"/>
          <w:numId w:val="1"/>
        </w:numPr>
      </w:pPr>
      <w:r>
        <w:t>Provide the asset variable patterns in each cluster but only among the top-performing variable set.  These can help interpret and/or rank the clusters from lowest to highest SES.</w:t>
      </w:r>
    </w:p>
    <w:p w14:paraId="11A9E136" w14:textId="06FCD0EB" w:rsidR="00BB60DC" w:rsidRDefault="00BB60DC" w:rsidP="002D55F1">
      <w:pPr>
        <w:pStyle w:val="ListParagraph"/>
        <w:numPr>
          <w:ilvl w:val="0"/>
          <w:numId w:val="1"/>
        </w:numPr>
      </w:pPr>
      <w:r>
        <w:t>We show the statistical relationship of how we rank the clusters (based on the average number of assets in the cluster) to the validation variables and provide a formal inference of this relationship.  The greater the magnitude of the association (in the expected direction) and the smaller the p-value, the stronger the evidence for the proposed SES ranking of clusters.</w:t>
      </w:r>
    </w:p>
    <w:p w14:paraId="40C97F58" w14:textId="77777777" w:rsidR="00025669" w:rsidRDefault="00025669" w:rsidP="00025669"/>
    <w:p w14:paraId="0362E547" w14:textId="1D1ECA12" w:rsidR="00025669" w:rsidRDefault="00025669" w:rsidP="00025669">
      <w:pPr>
        <w:pStyle w:val="Heading1"/>
      </w:pPr>
      <w:r>
        <w:t>Example Output: Cameroon</w:t>
      </w:r>
    </w:p>
    <w:p w14:paraId="0C0E99F7" w14:textId="77777777" w:rsidR="00025669" w:rsidRDefault="00025669" w:rsidP="00025669"/>
    <w:p w14:paraId="45A4BD4D" w14:textId="5616D084" w:rsidR="00025669" w:rsidRDefault="00025669" w:rsidP="00025669">
      <w:r>
        <w:t xml:space="preserve">Below, we provide each section of the output and some annotations to help interpret and use it. </w:t>
      </w:r>
    </w:p>
    <w:p w14:paraId="6F92B153" w14:textId="77777777" w:rsidR="00025669" w:rsidRDefault="00025669" w:rsidP="00025669"/>
    <w:p w14:paraId="30AC93FA" w14:textId="77777777" w:rsidR="00025669" w:rsidRDefault="00025669" w:rsidP="00025669"/>
    <w:p w14:paraId="415C3FAE" w14:textId="614A3FF3" w:rsidR="00025669" w:rsidRDefault="00025669" w:rsidP="00025669">
      <w:pPr>
        <w:pStyle w:val="Heading2"/>
      </w:pPr>
      <w:r>
        <w:t>Header Info</w:t>
      </w:r>
    </w:p>
    <w:p w14:paraId="4770EA55" w14:textId="00FEF9B7" w:rsidR="00025669" w:rsidRDefault="00025669" w:rsidP="00025669">
      <w:pPr>
        <w:pStyle w:val="Title"/>
      </w:pPr>
      <w:r>
        <w:t>Economic Clustering Summary Report: Cameroon 2018</w:t>
      </w:r>
    </w:p>
    <w:p w14:paraId="042CB169" w14:textId="77777777" w:rsidR="00025669" w:rsidRDefault="00025669" w:rsidP="00025669">
      <w:pPr>
        <w:rPr>
          <w:b/>
          <w:bCs/>
        </w:rPr>
      </w:pPr>
      <w:bookmarkStart w:id="0" w:name="data-summary"/>
    </w:p>
    <w:p w14:paraId="51DA8EFA" w14:textId="1515E631" w:rsidR="00025669" w:rsidRPr="00025669" w:rsidRDefault="00025669" w:rsidP="00025669">
      <w:pPr>
        <w:rPr>
          <w:b/>
          <w:bCs/>
        </w:rPr>
      </w:pPr>
      <w:r w:rsidRPr="00025669">
        <w:rPr>
          <w:b/>
          <w:bCs/>
        </w:rPr>
        <w:t>Data Summary</w:t>
      </w:r>
    </w:p>
    <w:p w14:paraId="48ABED54" w14:textId="771C6E11" w:rsidR="00025669" w:rsidRPr="00025669" w:rsidRDefault="00025669" w:rsidP="00025669">
      <w:pPr>
        <w:pStyle w:val="FirstParagraph"/>
        <w:rPr>
          <w:color w:val="FF0000"/>
        </w:rPr>
      </w:pPr>
      <w:r>
        <w:rPr>
          <w:b/>
          <w:bCs/>
        </w:rPr>
        <w:t>Country Code-year:</w:t>
      </w:r>
      <w:r>
        <w:t xml:space="preserve"> CM</w:t>
      </w:r>
      <w:proofErr w:type="gramStart"/>
      <w:r>
        <w:t>18</w:t>
      </w:r>
      <w:r>
        <w:t xml:space="preserve">  </w:t>
      </w:r>
      <w:r w:rsidRPr="00025669">
        <w:rPr>
          <w:color w:val="FF0000"/>
        </w:rPr>
        <w:t>(</w:t>
      </w:r>
      <w:proofErr w:type="gramEnd"/>
      <w:r w:rsidRPr="00025669">
        <w:rPr>
          <w:color w:val="FF0000"/>
        </w:rPr>
        <w:t>DHS code)</w:t>
      </w:r>
    </w:p>
    <w:p w14:paraId="06BC878F" w14:textId="3A623962" w:rsidR="00025669" w:rsidRPr="00025669" w:rsidRDefault="00025669" w:rsidP="00025669">
      <w:pPr>
        <w:pStyle w:val="BodyText"/>
        <w:rPr>
          <w:color w:val="FF0000"/>
        </w:rPr>
      </w:pPr>
      <w:r>
        <w:rPr>
          <w:b/>
          <w:bCs/>
        </w:rPr>
        <w:t>Number of observations:</w:t>
      </w:r>
      <w:r>
        <w:t xml:space="preserve"> 11710</w:t>
      </w:r>
      <w:r>
        <w:t xml:space="preserve"> </w:t>
      </w:r>
      <w:r w:rsidRPr="00025669">
        <w:rPr>
          <w:color w:val="FF0000"/>
        </w:rPr>
        <w:t>(total number of households in original survey data)</w:t>
      </w:r>
    </w:p>
    <w:p w14:paraId="09A93CD7" w14:textId="103622E9" w:rsidR="00025669" w:rsidRPr="00025669" w:rsidRDefault="00025669" w:rsidP="00025669">
      <w:pPr>
        <w:pStyle w:val="BodyText"/>
        <w:rPr>
          <w:color w:val="FF0000"/>
        </w:rPr>
      </w:pPr>
      <w:r>
        <w:rPr>
          <w:b/>
          <w:bCs/>
        </w:rPr>
        <w:t>Number of variables used:</w:t>
      </w:r>
      <w:r>
        <w:t xml:space="preserve"> 32</w:t>
      </w:r>
      <w:r>
        <w:t xml:space="preserve"> </w:t>
      </w:r>
      <w:r w:rsidRPr="00025669">
        <w:rPr>
          <w:color w:val="FF0000"/>
        </w:rPr>
        <w:t>(number of potential asset variables available for clustering hous</w:t>
      </w:r>
      <w:r>
        <w:rPr>
          <w:color w:val="FF0000"/>
        </w:rPr>
        <w:t>e</w:t>
      </w:r>
      <w:r w:rsidRPr="00025669">
        <w:rPr>
          <w:color w:val="FF0000"/>
        </w:rPr>
        <w:t>holds)</w:t>
      </w:r>
    </w:p>
    <w:p w14:paraId="6E047D82" w14:textId="1DEA552F" w:rsidR="00025669" w:rsidRDefault="00025669" w:rsidP="00025669">
      <w:pPr>
        <w:pStyle w:val="BodyText"/>
      </w:pPr>
      <w:r>
        <w:rPr>
          <w:b/>
          <w:bCs/>
        </w:rPr>
        <w:lastRenderedPageBreak/>
        <w:t>Variables used in the algorithm:</w:t>
      </w:r>
      <w:r>
        <w:t xml:space="preserve"> hv206, hv207, hv208, hv209, hv211, hv225, hv227, hv230b, hv232, hv232y, hv237, hv243a, hv243b, hv244, hv246, hv247, hv252, sh121h, sh121j, sh121k, sh121l, sh121m, sh121o, sh121s, sh122h, sh123a, water, toilet, floor, roof, </w:t>
      </w:r>
      <w:proofErr w:type="spellStart"/>
      <w:r>
        <w:t>cookfuel</w:t>
      </w:r>
      <w:proofErr w:type="spellEnd"/>
      <w:r>
        <w:t>, wall</w:t>
      </w:r>
      <w:r>
        <w:t xml:space="preserve"> </w:t>
      </w:r>
      <w:r w:rsidRPr="00025669">
        <w:rPr>
          <w:color w:val="FF0000"/>
        </w:rPr>
        <w:t>(the DHS variable names of those 32 potential clustering variables)</w:t>
      </w:r>
      <w:r>
        <w:t>.</w:t>
      </w:r>
    </w:p>
    <w:bookmarkEnd w:id="0"/>
    <w:p w14:paraId="01535646" w14:textId="77777777" w:rsidR="00025669" w:rsidRPr="00025669" w:rsidRDefault="00025669" w:rsidP="00025669"/>
    <w:p w14:paraId="6C06D7EB" w14:textId="77777777" w:rsidR="00432B64" w:rsidRDefault="00432B64" w:rsidP="00432B64">
      <w:pPr>
        <w:pStyle w:val="Heading2"/>
      </w:pPr>
      <w:r>
        <w:t>Top 10 Variable Sets (Sorted by ASW)</w:t>
      </w:r>
    </w:p>
    <w:p w14:paraId="67C624CE" w14:textId="21526946" w:rsidR="00241D85" w:rsidRDefault="00241D85" w:rsidP="002D55F1"/>
    <w:p w14:paraId="72EC2CDB" w14:textId="4C119B51" w:rsidR="00432B64" w:rsidRPr="00432B64" w:rsidRDefault="00432B64" w:rsidP="002D55F1">
      <w:pPr>
        <w:rPr>
          <w:color w:val="FF0000"/>
        </w:rPr>
      </w:pPr>
      <w:r w:rsidRPr="00432B64">
        <w:rPr>
          <w:color w:val="FF0000"/>
        </w:rPr>
        <w:t xml:space="preserve">Below are the </w:t>
      </w:r>
      <w:proofErr w:type="gramStart"/>
      <w:r w:rsidRPr="00432B64">
        <w:rPr>
          <w:color w:val="FF0000"/>
        </w:rPr>
        <w:t>10 asset</w:t>
      </w:r>
      <w:proofErr w:type="gramEnd"/>
      <w:r w:rsidRPr="00432B64">
        <w:rPr>
          <w:color w:val="FF0000"/>
        </w:rPr>
        <w:t xml:space="preserve"> variable sets that result in the 10 most optimal clustering configurations.  There is no meaningful ordering of the variables within each set.   The ASW column reports the measure of cluster performance that goes from -1 (worst) to 1 (perfect).  </w:t>
      </w:r>
    </w:p>
    <w:tbl>
      <w:tblPr>
        <w:tblW w:w="0" w:type="pct"/>
        <w:jc w:val="center"/>
        <w:tblLook w:val="0420" w:firstRow="1" w:lastRow="0" w:firstColumn="0" w:lastColumn="0" w:noHBand="0" w:noVBand="1"/>
      </w:tblPr>
      <w:tblGrid>
        <w:gridCol w:w="531"/>
        <w:gridCol w:w="873"/>
        <w:gridCol w:w="1533"/>
        <w:gridCol w:w="2292"/>
        <w:gridCol w:w="2292"/>
        <w:gridCol w:w="1778"/>
      </w:tblGrid>
      <w:tr w:rsidR="00432B64" w14:paraId="77932286"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4EBA7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Set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544DC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ASW</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39CB3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363F6B"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2BD38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5D911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Var.4</w:t>
            </w:r>
          </w:p>
        </w:tc>
      </w:tr>
      <w:tr w:rsidR="00432B64" w14:paraId="7D6E3B3B"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06E5B"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686A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0.9476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9911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FC49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5DFA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0BFE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1E93BBAB"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54F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EB43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35AF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5CB8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D3E4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9F90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r>
      <w:tr w:rsidR="00432B64" w14:paraId="7DEBC880"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4A1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E2C5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7291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F64DD"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D5D8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1B5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76E3F74C"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7D12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FD2B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482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4480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B128D"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369EF"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32B64" w14:paraId="73BECC14"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31A0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9EB9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FB50F"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B294"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CAD7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78826"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r>
      <w:tr w:rsidR="00432B64" w14:paraId="3B9644E9"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816E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3442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A7AD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7487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31C0C"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7E20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1E3D65EB"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E84DA"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B496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AF23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A277B"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95FD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AF5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1025E900"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A7C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B0F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3E3D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99F1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89D8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02706"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32B64" w14:paraId="456BC2E4"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853FC"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A99C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9453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179D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B262A"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3C79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28A5A080"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08E0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57D4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D40BB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D2868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refrigerator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7EFC06"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97410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bl>
    <w:p w14:paraId="6341F052" w14:textId="77777777" w:rsidR="00432B64" w:rsidRDefault="00432B64" w:rsidP="002D55F1"/>
    <w:p w14:paraId="5FAF8825" w14:textId="77777777" w:rsidR="00432B64" w:rsidRDefault="00432B64" w:rsidP="002D55F1"/>
    <w:p w14:paraId="403AA86D" w14:textId="77777777" w:rsidR="000F6D4B" w:rsidRDefault="000F6D4B" w:rsidP="002D55F1"/>
    <w:p w14:paraId="3EAED8B9" w14:textId="42A4617E" w:rsidR="000F6D4B" w:rsidRDefault="000F6D4B" w:rsidP="000F6D4B">
      <w:pPr>
        <w:pStyle w:val="Heading2"/>
      </w:pPr>
      <w:bookmarkStart w:id="1" w:name="marginal-distributions"/>
      <w:r>
        <w:t>Distributions of the SES variables chosen in top 10 cluster configuration sets and the proportion of times they were included in these top configurations (NOT SURE ABOUT THIS SO CORRECT)</w:t>
      </w:r>
    </w:p>
    <w:p w14:paraId="48D8A24E" w14:textId="77777777" w:rsidR="00CC1D85" w:rsidRDefault="00CC1D85" w:rsidP="000F6D4B"/>
    <w:p w14:paraId="7420C325" w14:textId="77777777" w:rsidR="00A67B1C" w:rsidRDefault="00A67B1C" w:rsidP="000F6D4B"/>
    <w:p w14:paraId="08882FE8" w14:textId="77777777" w:rsidR="00A67B1C" w:rsidRDefault="00A67B1C" w:rsidP="000F6D4B"/>
    <w:p w14:paraId="565B9E84" w14:textId="77777777" w:rsidR="00A67B1C" w:rsidRDefault="00A67B1C" w:rsidP="000F6D4B"/>
    <w:p w14:paraId="2540DD3A" w14:textId="77777777" w:rsidR="00A67B1C" w:rsidRDefault="00A67B1C" w:rsidP="000F6D4B"/>
    <w:p w14:paraId="25769E4A" w14:textId="77777777" w:rsidR="00A67B1C" w:rsidRDefault="00A67B1C" w:rsidP="000F6D4B"/>
    <w:p w14:paraId="5F1A8AB0" w14:textId="77777777" w:rsidR="00A67B1C" w:rsidRDefault="00A67B1C" w:rsidP="000F6D4B"/>
    <w:p w14:paraId="38E992E8" w14:textId="10B347DD" w:rsidR="000F6D4B" w:rsidRDefault="00CC1D85" w:rsidP="000F6D4B">
      <w:r w:rsidRPr="00CC1D85">
        <w:rPr>
          <w:color w:val="FF0000"/>
        </w:rPr>
        <w:lastRenderedPageBreak/>
        <w:t xml:space="preserve">This table provides some basic information on the marginal distribution of the levels of each variable, as well as the % of time they were included in the top cluster configuration sets (a measure of how important the variable is to clustering households). </w:t>
      </w:r>
      <w:r>
        <w:t xml:space="preserve"> </w:t>
      </w:r>
    </w:p>
    <w:p w14:paraId="19EE6B39" w14:textId="77777777" w:rsidR="000F6D4B" w:rsidRPr="000F6D4B" w:rsidRDefault="000F6D4B" w:rsidP="000F6D4B"/>
    <w:tbl>
      <w:tblPr>
        <w:tblW w:w="0" w:type="pct"/>
        <w:jc w:val="center"/>
        <w:tblLook w:val="0420" w:firstRow="1" w:lastRow="0" w:firstColumn="0" w:lastColumn="0" w:noHBand="0" w:noVBand="1"/>
      </w:tblPr>
      <w:tblGrid>
        <w:gridCol w:w="1008"/>
        <w:gridCol w:w="2292"/>
        <w:gridCol w:w="1570"/>
        <w:gridCol w:w="3459"/>
      </w:tblGrid>
      <w:tr w:rsidR="000F6D4B" w14:paraId="7E0F80FA"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BD0CC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9FBA0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Description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B198C8"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in Top Sets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3F078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Distribution</w:t>
            </w:r>
          </w:p>
        </w:tc>
      </w:tr>
      <w:tr w:rsidR="000F6D4B" w14:paraId="778B88AB"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401F7"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200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6327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BE637"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52% (1/yes)</w:t>
            </w:r>
          </w:p>
        </w:tc>
      </w:tr>
      <w:tr w:rsidR="000F6D4B" w14:paraId="1E0F5605"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70D4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4E15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689B2"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D547F"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64% (1/yes)</w:t>
            </w:r>
          </w:p>
        </w:tc>
      </w:tr>
      <w:tr w:rsidR="000F6D4B" w14:paraId="0D574A6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3B50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hv243a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5157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4CE4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AF43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85.6% (1/yes)</w:t>
            </w:r>
          </w:p>
        </w:tc>
      </w:tr>
      <w:tr w:rsidR="000F6D4B" w14:paraId="73775E11"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D3CC2"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0D04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3A3B7"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C6E7C"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12.7% (1/yes)</w:t>
            </w:r>
          </w:p>
        </w:tc>
      </w:tr>
      <w:tr w:rsidR="000F6D4B" w14:paraId="6D3796F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095E8"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3B621"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EE973"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EDC5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38.3% (1/yes)</w:t>
            </w:r>
          </w:p>
        </w:tc>
      </w:tr>
      <w:tr w:rsidR="000F6D4B" w14:paraId="2AA9AA17"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6BB9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7B5D1"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refrigerator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71FF1"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1348C"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22.3% (1/yes)</w:t>
            </w:r>
          </w:p>
        </w:tc>
      </w:tr>
      <w:tr w:rsidR="000F6D4B" w14:paraId="56E74FD5"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EF5E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D0FBC"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1978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010F4"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16.3% (1/yes)</w:t>
            </w:r>
          </w:p>
        </w:tc>
      </w:tr>
      <w:tr w:rsidR="000F6D4B" w14:paraId="3844618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E8D8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sh122h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7294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7C1C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26549"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12.3% (1/yes)</w:t>
            </w:r>
          </w:p>
        </w:tc>
      </w:tr>
      <w:tr w:rsidR="000F6D4B" w14:paraId="62118E74"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5D96B6"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B9FD4"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DF6E7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9CCA8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Categorical, 0 (finished) = 84.1%, </w:t>
            </w:r>
            <w:r>
              <w:rPr>
                <w:rFonts w:ascii="Helvetica" w:eastAsia="Helvetica" w:hAnsi="Helvetica" w:cs="Helvetica"/>
                <w:color w:val="000000"/>
                <w:sz w:val="22"/>
                <w:szCs w:val="22"/>
              </w:rPr>
              <w:br/>
              <w:t xml:space="preserve"> 1 (natural) = 13.1%, </w:t>
            </w:r>
            <w:r>
              <w:rPr>
                <w:rFonts w:ascii="Helvetica" w:eastAsia="Helvetica" w:hAnsi="Helvetica" w:cs="Helvetica"/>
                <w:color w:val="000000"/>
                <w:sz w:val="22"/>
                <w:szCs w:val="22"/>
              </w:rPr>
              <w:br/>
              <w:t xml:space="preserve"> 2 (other) = 0%, </w:t>
            </w:r>
            <w:r>
              <w:rPr>
                <w:rFonts w:ascii="Helvetica" w:eastAsia="Helvetica" w:hAnsi="Helvetica" w:cs="Helvetica"/>
                <w:color w:val="000000"/>
                <w:sz w:val="22"/>
                <w:szCs w:val="22"/>
              </w:rPr>
              <w:br/>
              <w:t xml:space="preserve"> 3 (rudimentary) = 2.8%</w:t>
            </w:r>
          </w:p>
        </w:tc>
      </w:tr>
      <w:bookmarkEnd w:id="1"/>
    </w:tbl>
    <w:p w14:paraId="5692DEF1" w14:textId="77777777" w:rsidR="000F6D4B" w:rsidRDefault="000F6D4B" w:rsidP="000F6D4B">
      <w:pPr>
        <w:pStyle w:val="Heading1"/>
      </w:pPr>
    </w:p>
    <w:p w14:paraId="5F544383" w14:textId="7E6D8D67" w:rsidR="000F6D4B" w:rsidRDefault="0008663D" w:rsidP="0008663D">
      <w:pPr>
        <w:pStyle w:val="Heading2"/>
      </w:pPr>
      <w:r>
        <w:t>Patterns that define clusters</w:t>
      </w:r>
    </w:p>
    <w:p w14:paraId="1EF1D59C" w14:textId="77777777" w:rsidR="0008663D" w:rsidRDefault="0008663D" w:rsidP="0008663D">
      <w:pPr>
        <w:pStyle w:val="Heading1"/>
      </w:pPr>
      <w:bookmarkStart w:id="2" w:name="cluster-configuration-set-1"/>
      <w:r>
        <w:t>Cluster Configuration (Set #1)</w:t>
      </w:r>
    </w:p>
    <w:tbl>
      <w:tblPr>
        <w:tblW w:w="0" w:type="pct"/>
        <w:jc w:val="center"/>
        <w:tblLook w:val="0420" w:firstRow="1" w:lastRow="0" w:firstColumn="0" w:lastColumn="0" w:noHBand="0" w:noVBand="1"/>
      </w:tblPr>
      <w:tblGrid>
        <w:gridCol w:w="1570"/>
        <w:gridCol w:w="1533"/>
        <w:gridCol w:w="2292"/>
        <w:gridCol w:w="738"/>
        <w:gridCol w:w="726"/>
        <w:gridCol w:w="1619"/>
      </w:tblGrid>
      <w:tr w:rsidR="0008663D" w14:paraId="57E33ECC"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9C878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Cluster 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0744C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6ECE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1BF70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E05A2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EE5943"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Proportion (%)</w:t>
            </w:r>
          </w:p>
        </w:tc>
      </w:tr>
      <w:tr w:rsidR="0008663D" w14:paraId="241D099E"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01A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6DCA"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EC8B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6980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2267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B33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11.32</w:t>
            </w:r>
          </w:p>
        </w:tc>
      </w:tr>
      <w:tr w:rsidR="0008663D" w14:paraId="5D85394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6B49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9BAB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C3C5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E0B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3BEE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3F1E"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19C81C7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2B79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A56E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B79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75BD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A6F1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3A89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0D48EA38"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2EF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5C4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6B92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9F13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6F7D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DA89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13.97</w:t>
            </w:r>
          </w:p>
        </w:tc>
      </w:tr>
      <w:tr w:rsidR="0008663D" w14:paraId="50FD89B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E1F8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BD52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C4C7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D9C3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DB10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E5B3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1C5CAEE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8472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EAD0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1148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C515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A0E9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6ED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135D7AEF"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E0073"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4084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E771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B8B6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539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6C70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7219FCE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1E93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B790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FE4C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8864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41F6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2C9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26.71</w:t>
            </w:r>
          </w:p>
        </w:tc>
      </w:tr>
      <w:tr w:rsidR="0008663D" w14:paraId="57B8E431"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794B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lastRenderedPageBreak/>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0FAE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5981A"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8FBC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F56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76BA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3C582F5A"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70A6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82DF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887A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884D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D9D13"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FC1B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35.68</w:t>
            </w:r>
          </w:p>
        </w:tc>
      </w:tr>
      <w:tr w:rsidR="0008663D" w14:paraId="777DF6BD"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D524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B668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9545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5346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CA2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03FD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4A542969"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FB67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8764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D993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AD72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BB6C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0979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0B1CED75"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58BC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FCA4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ED03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7AFF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8D1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6B5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12.32</w:t>
            </w:r>
          </w:p>
        </w:tc>
      </w:tr>
      <w:tr w:rsidR="0008663D" w14:paraId="7213DFFC"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E56DA"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E6CF9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B7EC4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F0B17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D41EB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ABCE3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bookmarkEnd w:id="2"/>
    </w:tbl>
    <w:p w14:paraId="7F84C10D" w14:textId="77777777" w:rsidR="0008663D" w:rsidRDefault="0008663D" w:rsidP="0008663D">
      <w:pPr>
        <w:pStyle w:val="Heading1"/>
      </w:pPr>
    </w:p>
    <w:p w14:paraId="5AC0510A" w14:textId="77777777" w:rsidR="0008663D" w:rsidRPr="0008663D" w:rsidRDefault="0008663D" w:rsidP="0008663D"/>
    <w:p w14:paraId="1647454F" w14:textId="77777777" w:rsidR="009D71FA" w:rsidRDefault="009D71FA" w:rsidP="002D55F1"/>
    <w:p w14:paraId="4FE8601D" w14:textId="27EDF801" w:rsidR="00A67B1C" w:rsidRDefault="00A67B1C" w:rsidP="00A67B1C">
      <w:pPr>
        <w:pStyle w:val="Heading2"/>
      </w:pPr>
      <w:r>
        <w:t>Relationship of cluster order and validation variables.</w:t>
      </w:r>
    </w:p>
    <w:p w14:paraId="6CE199F7" w14:textId="77777777" w:rsidR="00A67B1C" w:rsidRDefault="00A67B1C" w:rsidP="00A67B1C"/>
    <w:p w14:paraId="16AB0B33" w14:textId="31FD281D" w:rsidR="00A67B1C" w:rsidRDefault="009D71FA" w:rsidP="00A67B1C">
      <w:r w:rsidRPr="009D71FA">
        <w:rPr>
          <w:color w:val="FF0000"/>
        </w:rPr>
        <w:t xml:space="preserve">First, we only provide these results for the top cluster configuration set (that with the highest ASW).  </w:t>
      </w:r>
      <w:r w:rsidR="00A67B1C" w:rsidRPr="009D71FA">
        <w:rPr>
          <w:color w:val="FF0000"/>
        </w:rPr>
        <w:t xml:space="preserve">There are three tables per country based on other validation variables, but we will illustrate how to interpret these tables with child mortality.  As one goes lower in the rows, the clusters are estimated to be </w:t>
      </w:r>
      <w:r w:rsidRPr="009D71FA">
        <w:rPr>
          <w:color w:val="FF0000"/>
        </w:rPr>
        <w:t>poorer,</w:t>
      </w:r>
      <w:r w:rsidR="00A67B1C" w:rsidRPr="009D71FA">
        <w:rPr>
          <w:color w:val="FF0000"/>
        </w:rPr>
        <w:t xml:space="preserve"> and as one goes farther to the right in columns, the outcomes are worse (higher % of household child mortality).   The p-value relates to a chi-square </w:t>
      </w:r>
      <w:r w:rsidR="00D55A99" w:rsidRPr="009D71FA">
        <w:rPr>
          <w:color w:val="FF0000"/>
        </w:rPr>
        <w:t>association test</w:t>
      </w:r>
      <w:r w:rsidR="00A67B1C" w:rsidRPr="009D71FA">
        <w:rPr>
          <w:color w:val="FF0000"/>
        </w:rPr>
        <w:t xml:space="preserve"> (IS THIS TRUE OR IS THIS BASED ON THE ORDERED LOGISTIC REGRESSION</w:t>
      </w:r>
      <w:r w:rsidR="00D55A99" w:rsidRPr="009D71FA">
        <w:rPr>
          <w:color w:val="FF0000"/>
        </w:rPr>
        <w:t>?</w:t>
      </w:r>
      <w:r w:rsidR="00A67B1C" w:rsidRPr="009D71FA">
        <w:rPr>
          <w:color w:val="FF0000"/>
        </w:rPr>
        <w:t>).</w:t>
      </w:r>
      <w:r w:rsidRPr="009D71FA">
        <w:rPr>
          <w:color w:val="FF0000"/>
        </w:rPr>
        <w:t xml:space="preserve">  In this case, one can see a clear dose response in that the clusters with lower estimated asset wealth have higher child mortality.  The p-value indicates that this relationship is significant. </w:t>
      </w:r>
      <w:r>
        <w:t xml:space="preserve">  </w:t>
      </w:r>
      <w:r w:rsidR="00A67B1C">
        <w:t xml:space="preserve">  </w:t>
      </w:r>
    </w:p>
    <w:p w14:paraId="7E1C276D" w14:textId="77777777" w:rsidR="00A67B1C" w:rsidRPr="00A67B1C" w:rsidRDefault="00A67B1C" w:rsidP="00A67B1C"/>
    <w:p w14:paraId="1E51A1D7" w14:textId="22812801" w:rsidR="00A67B1C" w:rsidRPr="009D71FA" w:rsidRDefault="00A67B1C" w:rsidP="009D71FA">
      <w:pPr>
        <w:rPr>
          <w:b/>
          <w:bCs/>
        </w:rPr>
      </w:pPr>
      <w:r w:rsidRPr="009D71FA">
        <w:rPr>
          <w:b/>
          <w:bCs/>
        </w:rPr>
        <w:t>Using Children Deceased (Sorted by proportion of 0%)</w:t>
      </w:r>
    </w:p>
    <w:p w14:paraId="21150325" w14:textId="77777777" w:rsidR="00A67B1C" w:rsidRDefault="00A67B1C" w:rsidP="00A67B1C"/>
    <w:p w14:paraId="6078A181" w14:textId="0ED8CE2C" w:rsidR="00A67B1C" w:rsidRPr="00A67B1C" w:rsidRDefault="00A67B1C" w:rsidP="00A67B1C">
      <w:r>
        <w:t>(higher SES as one goes down)</w:t>
      </w:r>
    </w:p>
    <w:tbl>
      <w:tblPr>
        <w:tblW w:w="0" w:type="pct"/>
        <w:jc w:val="center"/>
        <w:tblLook w:val="0420" w:firstRow="1" w:lastRow="0" w:firstColumn="0" w:lastColumn="0" w:noHBand="0" w:noVBand="1"/>
      </w:tblPr>
      <w:tblGrid>
        <w:gridCol w:w="3111"/>
        <w:gridCol w:w="1705"/>
        <w:gridCol w:w="1582"/>
        <w:gridCol w:w="1277"/>
        <w:gridCol w:w="1277"/>
      </w:tblGrid>
      <w:tr w:rsidR="00A67B1C" w14:paraId="755A987E"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BA7026"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6D40B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5971D2"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7052FE"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34-66%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C9B9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w:t>
            </w:r>
          </w:p>
        </w:tc>
      </w:tr>
      <w:tr w:rsidR="00A67B1C" w14:paraId="2EACE4CD"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91E66"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r>
              <w:rPr>
                <w:rFonts w:ascii="Helvetica" w:eastAsia="Helvetica" w:hAnsi="Helvetica" w:cs="Helvetica"/>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FF5D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1,638 (89.8%)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7EBB6"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Helvetica" w:eastAsia="Helvetica" w:hAnsi="Helvetica" w:cs="Helvetica"/>
                <w:color w:val="000000"/>
                <w:sz w:val="22"/>
                <w:szCs w:val="22"/>
              </w:rPr>
              <w:t>119  (</w:t>
            </w:r>
            <w:proofErr w:type="gramEnd"/>
            <w:r>
              <w:rPr>
                <w:rFonts w:ascii="Helvetica" w:eastAsia="Helvetica" w:hAnsi="Helvetica" w:cs="Helvetica"/>
                <w:color w:val="000000"/>
                <w:sz w:val="22"/>
                <w:szCs w:val="22"/>
              </w:rPr>
              <w:t>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A8972"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55 (3.0%)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7BCA5"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12 (0.7%)</w:t>
            </w:r>
          </w:p>
        </w:tc>
      </w:tr>
      <w:tr w:rsidR="00A67B1C" w14:paraId="09DDAD21"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64AA"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C9F9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3,364 (85.9%)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2D817"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Helvetica" w:eastAsia="Helvetica" w:hAnsi="Helvetica" w:cs="Helvetica"/>
                <w:color w:val="000000"/>
                <w:sz w:val="22"/>
                <w:szCs w:val="22"/>
              </w:rPr>
              <w:t>386  (</w:t>
            </w:r>
            <w:proofErr w:type="gramEnd"/>
            <w:r>
              <w:rPr>
                <w:rFonts w:ascii="Helvetica" w:eastAsia="Helvetica" w:hAnsi="Helvetica" w:cs="Helvetica"/>
                <w:color w:val="000000"/>
                <w:sz w:val="22"/>
                <w:szCs w:val="22"/>
              </w:rPr>
              <w:t>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8D6B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132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183E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 (0.9%)</w:t>
            </w:r>
          </w:p>
        </w:tc>
      </w:tr>
      <w:tr w:rsidR="00A67B1C" w14:paraId="5AAC0FEF"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782AA"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65AA"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1,833 (80.3%)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4DD2E"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321 (14.1%)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63748"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105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38B83"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 (1.1%)</w:t>
            </w:r>
          </w:p>
        </w:tc>
      </w:tr>
      <w:tr w:rsidR="00A67B1C" w14:paraId="0181495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1A85"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219D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3,966 (75.0%)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6F9F1"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954 (18.1%)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F7768"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288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96F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77 (1.5%)</w:t>
            </w:r>
          </w:p>
        </w:tc>
      </w:tr>
      <w:tr w:rsidR="00A67B1C" w14:paraId="076A329F"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6875C"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3B395"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926 (67.7%)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D344B"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261 (19.1%)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C00EF"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135 (9.9%)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C829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46 (3.4%)</w:t>
            </w:r>
          </w:p>
        </w:tc>
      </w:tr>
      <w:tr w:rsidR="00A67B1C" w14:paraId="2BD2417E"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24C2D9"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53C470"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11,727 (79.9%)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A3F313"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2,041 (13.9%)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B0F971"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715 (4.9%)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5E4037"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194 (1.3%)</w:t>
            </w:r>
          </w:p>
        </w:tc>
      </w:tr>
      <w:tr w:rsidR="00A67B1C" w14:paraId="4A884757" w14:textId="77777777" w:rsidTr="006801F6">
        <w:trPr>
          <w:jc w:val="center"/>
        </w:trPr>
        <w:tc>
          <w:tcPr>
            <w:tcW w:w="0" w:type="auto"/>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C274B80"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bl>
    <w:p w14:paraId="6EBE2BEA" w14:textId="77777777" w:rsidR="00432B64" w:rsidRDefault="00432B64" w:rsidP="002D55F1"/>
    <w:p w14:paraId="527AEDA1" w14:textId="77777777" w:rsidR="00A67B1C" w:rsidRDefault="00A67B1C" w:rsidP="002D55F1"/>
    <w:p w14:paraId="4E012E14" w14:textId="77777777" w:rsidR="00A67B1C" w:rsidRDefault="00A67B1C" w:rsidP="002D55F1"/>
    <w:p w14:paraId="0C22B92A" w14:textId="77777777" w:rsidR="00432B64" w:rsidRDefault="00432B64" w:rsidP="002D55F1"/>
    <w:tbl>
      <w:tblPr>
        <w:tblW w:w="9200" w:type="dxa"/>
        <w:jc w:val="center"/>
        <w:tblBorders>
          <w:top w:val="nil"/>
          <w:left w:val="nil"/>
          <w:bottom w:val="nil"/>
          <w:right w:val="nil"/>
          <w:insideH w:val="nil"/>
          <w:insideV w:val="nil"/>
        </w:tblBorders>
        <w:tblLayout w:type="fixed"/>
        <w:tblLook w:val="0600" w:firstRow="0" w:lastRow="0" w:firstColumn="0" w:lastColumn="0" w:noHBand="1" w:noVBand="1"/>
      </w:tblPr>
      <w:tblGrid>
        <w:gridCol w:w="1185"/>
        <w:gridCol w:w="815"/>
        <w:gridCol w:w="900"/>
        <w:gridCol w:w="1080"/>
        <w:gridCol w:w="4320"/>
        <w:gridCol w:w="900"/>
      </w:tblGrid>
      <w:tr w:rsidR="00EE7225" w14:paraId="53CB26E2" w14:textId="77777777" w:rsidTr="00EE7225">
        <w:trPr>
          <w:trHeight w:val="480"/>
          <w:jc w:val="center"/>
        </w:trPr>
        <w:tc>
          <w:tcPr>
            <w:tcW w:w="1185" w:type="dxa"/>
            <w:tcBorders>
              <w:top w:val="single" w:sz="12" w:space="0" w:color="666666"/>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6B8DEE4E"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Country</w:t>
            </w:r>
          </w:p>
        </w:tc>
        <w:tc>
          <w:tcPr>
            <w:tcW w:w="815" w:type="dxa"/>
            <w:tcBorders>
              <w:top w:val="single" w:sz="12" w:space="0" w:color="666666"/>
              <w:bottom w:val="single" w:sz="12" w:space="0" w:color="666666"/>
              <w:right w:val="single" w:sz="8" w:space="0" w:color="000000"/>
            </w:tcBorders>
            <w:shd w:val="clear" w:color="auto" w:fill="FFFFFF"/>
            <w:tcMar>
              <w:top w:w="0" w:type="dxa"/>
              <w:left w:w="0" w:type="dxa"/>
              <w:bottom w:w="0" w:type="dxa"/>
              <w:right w:w="0" w:type="dxa"/>
            </w:tcMar>
          </w:tcPr>
          <w:p w14:paraId="3EFC18D4"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Survey Data Time</w:t>
            </w:r>
          </w:p>
        </w:tc>
        <w:tc>
          <w:tcPr>
            <w:tcW w:w="900" w:type="dxa"/>
            <w:tcBorders>
              <w:top w:val="single" w:sz="12" w:space="0" w:color="666666"/>
              <w:bottom w:val="single" w:sz="12" w:space="0" w:color="666666"/>
              <w:right w:val="single" w:sz="8" w:space="0" w:color="000000"/>
            </w:tcBorders>
            <w:shd w:val="clear" w:color="auto" w:fill="FFFFFF"/>
            <w:tcMar>
              <w:top w:w="0" w:type="dxa"/>
              <w:left w:w="0" w:type="dxa"/>
              <w:bottom w:w="0" w:type="dxa"/>
              <w:right w:w="0" w:type="dxa"/>
            </w:tcMar>
          </w:tcPr>
          <w:p w14:paraId="68514578"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Number of Observations</w:t>
            </w:r>
          </w:p>
        </w:tc>
        <w:tc>
          <w:tcPr>
            <w:tcW w:w="1080" w:type="dxa"/>
            <w:tcBorders>
              <w:top w:val="single" w:sz="12" w:space="0" w:color="666666"/>
              <w:bottom w:val="single" w:sz="12" w:space="0" w:color="666666"/>
              <w:right w:val="single" w:sz="8" w:space="0" w:color="000000"/>
            </w:tcBorders>
            <w:shd w:val="clear" w:color="auto" w:fill="FFFFFF"/>
            <w:tcMar>
              <w:top w:w="0" w:type="dxa"/>
              <w:left w:w="0" w:type="dxa"/>
              <w:bottom w:w="0" w:type="dxa"/>
              <w:right w:w="0" w:type="dxa"/>
            </w:tcMar>
          </w:tcPr>
          <w:p w14:paraId="10E2FF3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Total Variables in Algorithm</w:t>
            </w:r>
          </w:p>
        </w:tc>
        <w:tc>
          <w:tcPr>
            <w:tcW w:w="4320" w:type="dxa"/>
            <w:tcBorders>
              <w:top w:val="single" w:sz="12" w:space="0" w:color="666666"/>
              <w:bottom w:val="single" w:sz="12" w:space="0" w:color="666666"/>
              <w:right w:val="single" w:sz="8" w:space="0" w:color="000000"/>
            </w:tcBorders>
            <w:shd w:val="clear" w:color="auto" w:fill="FFFFFF"/>
            <w:tcMar>
              <w:top w:w="0" w:type="dxa"/>
              <w:left w:w="0" w:type="dxa"/>
              <w:bottom w:w="0" w:type="dxa"/>
              <w:right w:w="0" w:type="dxa"/>
            </w:tcMar>
          </w:tcPr>
          <w:p w14:paraId="6F667730" w14:textId="77777777" w:rsidR="002D55F1" w:rsidRDefault="002D55F1" w:rsidP="00EE7225">
            <w:pPr>
              <w:spacing w:before="100" w:after="100"/>
              <w:ind w:left="50" w:right="90"/>
              <w:rPr>
                <w:rFonts w:ascii="Times New Roman" w:eastAsia="Times New Roman" w:hAnsi="Times New Roman" w:cs="Times New Roman"/>
                <w:sz w:val="16"/>
                <w:szCs w:val="16"/>
              </w:rPr>
            </w:pPr>
            <w:r>
              <w:rPr>
                <w:rFonts w:ascii="Times New Roman" w:eastAsia="Times New Roman" w:hAnsi="Times New Roman" w:cs="Times New Roman"/>
                <w:sz w:val="16"/>
                <w:szCs w:val="16"/>
              </w:rPr>
              <w:t>Highest ASW Asset Subset</w:t>
            </w:r>
          </w:p>
        </w:tc>
        <w:tc>
          <w:tcPr>
            <w:tcW w:w="900" w:type="dxa"/>
            <w:tcBorders>
              <w:top w:val="single" w:sz="12" w:space="0" w:color="666666"/>
              <w:bottom w:val="single" w:sz="12" w:space="0" w:color="666666"/>
              <w:right w:val="single" w:sz="8" w:space="0" w:color="000000"/>
            </w:tcBorders>
            <w:shd w:val="clear" w:color="auto" w:fill="FFFFFF"/>
            <w:tcMar>
              <w:top w:w="0" w:type="dxa"/>
              <w:left w:w="0" w:type="dxa"/>
              <w:bottom w:w="0" w:type="dxa"/>
              <w:right w:w="0" w:type="dxa"/>
            </w:tcMar>
          </w:tcPr>
          <w:p w14:paraId="48F756D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ASW</w:t>
            </w:r>
          </w:p>
        </w:tc>
      </w:tr>
      <w:tr w:rsidR="00EE7225" w14:paraId="7301AA49" w14:textId="77777777" w:rsidTr="00EE7225">
        <w:trPr>
          <w:trHeight w:val="97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339F8F75" w14:textId="4AFA01E3" w:rsidR="002D55F1" w:rsidRDefault="002D55F1" w:rsidP="009162E8">
            <w:pPr>
              <w:spacing w:before="100" w:after="100"/>
              <w:ind w:left="100" w:right="100"/>
              <w:rPr>
                <w:rFonts w:ascii="Times New Roman" w:eastAsia="Times New Roman" w:hAnsi="Times New Roman" w:cs="Times New Roman"/>
                <w:sz w:val="16"/>
                <w:szCs w:val="16"/>
              </w:rPr>
            </w:pPr>
            <w:hyperlink r:id="rId5" w:history="1">
              <w:r w:rsidRPr="007B43B2">
                <w:rPr>
                  <w:rStyle w:val="Hyperlink"/>
                  <w:rFonts w:ascii="Times New Roman" w:eastAsia="Times New Roman" w:hAnsi="Times New Roman" w:cs="Times New Roman"/>
                  <w:sz w:val="16"/>
                  <w:szCs w:val="16"/>
                </w:rPr>
                <w:t>Angola</w:t>
              </w:r>
            </w:hyperlink>
            <w:r>
              <w:rPr>
                <w:rFonts w:ascii="Times New Roman" w:eastAsia="Times New Roman" w:hAnsi="Times New Roman" w:cs="Times New Roman"/>
                <w:sz w:val="16"/>
                <w:szCs w:val="16"/>
              </w:rPr>
              <w:t xml:space="preserve"> </w:t>
            </w:r>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0B4F4FC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2015</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7CB52C3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15857</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4D6DEB0F"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0CDF7764"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refrigerator, has computer, type of roof development</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73F4021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0.9541</w:t>
            </w:r>
          </w:p>
        </w:tc>
      </w:tr>
      <w:tr w:rsidR="00EE7225" w14:paraId="06C9D80F" w14:textId="77777777" w:rsidTr="00EE7225">
        <w:trPr>
          <w:trHeight w:val="97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21EEA2B0"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Benin</w:t>
            </w:r>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5AE410A1"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2017</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7A5ED06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14028</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226D9FB7"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6294EE0B"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has mobile telephone, has bank account, has </w:t>
            </w:r>
            <w:proofErr w:type="spellStart"/>
            <w:r>
              <w:rPr>
                <w:rFonts w:ascii="Times New Roman" w:eastAsia="Times New Roman" w:hAnsi="Times New Roman" w:cs="Times New Roman"/>
                <w:sz w:val="20"/>
                <w:szCs w:val="20"/>
              </w:rPr>
              <w:t>vcd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player</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067D0F8A"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0.8996</w:t>
            </w:r>
          </w:p>
        </w:tc>
      </w:tr>
      <w:tr w:rsidR="00EE7225" w14:paraId="77EBD4BD" w14:textId="77777777" w:rsidTr="00EE7225">
        <w:trPr>
          <w:trHeight w:val="97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727066" w14:textId="4726B9F1" w:rsidR="002D55F1" w:rsidRDefault="002D55F1" w:rsidP="009162E8">
            <w:pPr>
              <w:spacing w:before="100" w:after="100"/>
              <w:ind w:left="100" w:right="100"/>
              <w:rPr>
                <w:rFonts w:ascii="Times New Roman" w:eastAsia="Times New Roman" w:hAnsi="Times New Roman" w:cs="Times New Roman"/>
                <w:sz w:val="16"/>
                <w:szCs w:val="16"/>
              </w:rPr>
            </w:pPr>
            <w:hyperlink r:id="rId6" w:history="1">
              <w:r w:rsidRPr="00C229DF">
                <w:rPr>
                  <w:rStyle w:val="Hyperlink"/>
                  <w:rFonts w:ascii="Times New Roman" w:eastAsia="Times New Roman" w:hAnsi="Times New Roman" w:cs="Times New Roman"/>
                  <w:sz w:val="16"/>
                  <w:szCs w:val="16"/>
                </w:rPr>
                <w:t>Burkina Faso</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294EAE5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2021</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4A82ABF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13248</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120C590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7EC05F1F"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wardrobe/bookcase, type of floor development,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50E129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0.8959</w:t>
            </w:r>
          </w:p>
        </w:tc>
      </w:tr>
      <w:tr w:rsidR="00EE7225" w14:paraId="398F2F39"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4D451B" w14:textId="1211F3E5" w:rsidR="002D55F1" w:rsidRDefault="002D55F1" w:rsidP="009162E8">
            <w:pPr>
              <w:spacing w:before="100" w:after="100"/>
              <w:ind w:left="100" w:right="100"/>
              <w:rPr>
                <w:rFonts w:ascii="Times New Roman" w:eastAsia="Times New Roman" w:hAnsi="Times New Roman" w:cs="Times New Roman"/>
                <w:sz w:val="16"/>
                <w:szCs w:val="16"/>
              </w:rPr>
            </w:pPr>
            <w:hyperlink r:id="rId7" w:history="1">
              <w:r w:rsidRPr="00C229DF">
                <w:rPr>
                  <w:rStyle w:val="Hyperlink"/>
                  <w:rFonts w:ascii="Times New Roman" w:eastAsia="Times New Roman" w:hAnsi="Times New Roman" w:cs="Times New Roman"/>
                  <w:sz w:val="16"/>
                  <w:szCs w:val="16"/>
                </w:rPr>
                <w:t>Burundi</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0860EC9C"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2016-2017</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961E14F"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15977</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B0D55D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19A3C1AD"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mattress, type of toilet facility,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A49BAC7"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0.9289</w:t>
            </w:r>
          </w:p>
        </w:tc>
      </w:tr>
      <w:tr w:rsidR="00EE7225" w14:paraId="70AD587F"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51369C2" w14:textId="237318CE" w:rsidR="002D55F1" w:rsidRDefault="002D55F1" w:rsidP="009162E8">
            <w:pPr>
              <w:spacing w:before="100" w:after="100"/>
              <w:ind w:left="100" w:right="100"/>
              <w:rPr>
                <w:rFonts w:ascii="Times New Roman" w:eastAsia="Times New Roman" w:hAnsi="Times New Roman" w:cs="Times New Roman"/>
                <w:sz w:val="16"/>
                <w:szCs w:val="16"/>
              </w:rPr>
            </w:pPr>
            <w:hyperlink r:id="rId8" w:history="1">
              <w:r w:rsidRPr="00955371">
                <w:rPr>
                  <w:rStyle w:val="Hyperlink"/>
                  <w:rFonts w:ascii="Times New Roman" w:eastAsia="Times New Roman" w:hAnsi="Times New Roman" w:cs="Times New Roman"/>
                  <w:sz w:val="16"/>
                  <w:szCs w:val="16"/>
                </w:rPr>
                <w:t>Cameroon</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14CD1F5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2018</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C37A9E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11710</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1E7E4C07"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6E377019"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mobile telephone, has mixer, has cable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5FD45AD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0.9476</w:t>
            </w:r>
          </w:p>
        </w:tc>
      </w:tr>
      <w:tr w:rsidR="00EE7225" w14:paraId="7CDA4A86"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528E60A"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Chad</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D0DE8AC"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2014</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29A3DC90"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17193</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E513E2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17</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5DC94C35"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animal-drawn cart, owns land useable for agriculture, owns livestock, herds or farm animals, type of </w:t>
            </w:r>
            <w:proofErr w:type="spellStart"/>
            <w:r>
              <w:rPr>
                <w:rFonts w:ascii="Times New Roman" w:eastAsia="Times New Roman" w:hAnsi="Times New Roman" w:cs="Times New Roman"/>
                <w:sz w:val="20"/>
                <w:szCs w:val="20"/>
              </w:rPr>
              <w:t>cookfuel</w:t>
            </w:r>
            <w:proofErr w:type="spellEnd"/>
            <w:r>
              <w:rPr>
                <w:rFonts w:ascii="Times New Roman" w:eastAsia="Times New Roman" w:hAnsi="Times New Roman" w:cs="Times New Roman"/>
                <w:sz w:val="20"/>
                <w:szCs w:val="20"/>
              </w:rPr>
              <w:t xml:space="preserve"> used</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E7D6D6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0.8641</w:t>
            </w:r>
          </w:p>
        </w:tc>
      </w:tr>
      <w:tr w:rsidR="00EE7225" w14:paraId="601E8471"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69F588"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Comoros</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4FD502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2012</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44F9AC28"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4355</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394E644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F68F6C5"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refrigerator, has telephone (land-line)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48CF9F4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0.8835</w:t>
            </w:r>
          </w:p>
        </w:tc>
      </w:tr>
      <w:tr w:rsidR="00EE7225" w14:paraId="2FC7C81B" w14:textId="77777777" w:rsidTr="00EE7225">
        <w:trPr>
          <w:trHeight w:val="70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0DCBC37D" w14:textId="3EA8355E" w:rsidR="002D55F1" w:rsidRDefault="002D55F1" w:rsidP="009162E8">
            <w:pPr>
              <w:spacing w:before="100" w:after="100"/>
              <w:ind w:left="100" w:right="100"/>
              <w:rPr>
                <w:rFonts w:ascii="Times New Roman" w:eastAsia="Times New Roman" w:hAnsi="Times New Roman" w:cs="Times New Roman"/>
                <w:sz w:val="16"/>
                <w:szCs w:val="16"/>
              </w:rPr>
            </w:pPr>
            <w:hyperlink r:id="rId9" w:history="1">
              <w:r w:rsidRPr="00C229DF">
                <w:rPr>
                  <w:rStyle w:val="Hyperlink"/>
                  <w:rFonts w:ascii="Times New Roman" w:eastAsia="Times New Roman" w:hAnsi="Times New Roman" w:cs="Times New Roman"/>
                  <w:sz w:val="16"/>
                  <w:szCs w:val="16"/>
                </w:rPr>
                <w:t>Congo Democratic</w:t>
              </w:r>
            </w:hyperlink>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5D173D1E"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2013-2014</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5F90964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18171</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48E19DE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19</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12734950"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mobile telephone, has chair</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6BD043D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0.9058</w:t>
            </w:r>
          </w:p>
        </w:tc>
      </w:tr>
      <w:tr w:rsidR="00EE7225" w14:paraId="648713C1"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54796B" w14:textId="7900390A" w:rsidR="002D55F1" w:rsidRDefault="002D55F1" w:rsidP="009162E8">
            <w:pPr>
              <w:spacing w:before="100" w:after="100"/>
              <w:ind w:left="100" w:right="100"/>
              <w:rPr>
                <w:rFonts w:ascii="Times New Roman" w:eastAsia="Times New Roman" w:hAnsi="Times New Roman" w:cs="Times New Roman"/>
                <w:sz w:val="16"/>
                <w:szCs w:val="16"/>
              </w:rPr>
            </w:pPr>
            <w:hyperlink r:id="rId10" w:history="1">
              <w:r w:rsidRPr="00722B4D">
                <w:rPr>
                  <w:rStyle w:val="Hyperlink"/>
                  <w:rFonts w:ascii="Times New Roman" w:eastAsia="Times New Roman" w:hAnsi="Times New Roman" w:cs="Times New Roman"/>
                  <w:sz w:val="16"/>
                  <w:szCs w:val="16"/>
                </w:rPr>
                <w:t>Ethiopia</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29C2CDE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161A3B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8663</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9D3191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2769799"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has refrigerator, has mobile telephone, has electric </w:t>
            </w:r>
            <w:proofErr w:type="spellStart"/>
            <w:r>
              <w:rPr>
                <w:rFonts w:ascii="Times New Roman" w:eastAsia="Times New Roman" w:hAnsi="Times New Roman" w:cs="Times New Roman"/>
                <w:sz w:val="20"/>
                <w:szCs w:val="20"/>
              </w:rPr>
              <w:t>mitad</w:t>
            </w:r>
            <w:proofErr w:type="spellEnd"/>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AA26EF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0.9556</w:t>
            </w:r>
          </w:p>
        </w:tc>
      </w:tr>
      <w:tr w:rsidR="00EE7225" w14:paraId="69F0C717" w14:textId="77777777" w:rsidTr="00EE7225">
        <w:trPr>
          <w:trHeight w:val="70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2D0DBBCA" w14:textId="220208F9" w:rsidR="002D55F1" w:rsidRDefault="002D55F1" w:rsidP="009162E8">
            <w:pPr>
              <w:spacing w:before="100" w:after="100"/>
              <w:ind w:left="100" w:right="100"/>
              <w:rPr>
                <w:rFonts w:ascii="Times New Roman" w:eastAsia="Times New Roman" w:hAnsi="Times New Roman" w:cs="Times New Roman"/>
                <w:sz w:val="16"/>
                <w:szCs w:val="16"/>
              </w:rPr>
            </w:pPr>
            <w:hyperlink r:id="rId11" w:history="1">
              <w:r w:rsidRPr="00722B4D">
                <w:rPr>
                  <w:rStyle w:val="Hyperlink"/>
                  <w:rFonts w:ascii="Times New Roman" w:eastAsia="Times New Roman" w:hAnsi="Times New Roman" w:cs="Times New Roman"/>
                  <w:sz w:val="16"/>
                  <w:szCs w:val="16"/>
                </w:rPr>
                <w:t>Gabon</w:t>
              </w:r>
            </w:hyperlink>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02EA04B6"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2012</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66C362C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8924</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70B2448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31</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01FB57F8"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car/truck, has mobile telephone, has </w:t>
            </w:r>
            <w:proofErr w:type="spellStart"/>
            <w:r>
              <w:rPr>
                <w:rFonts w:ascii="Times New Roman" w:eastAsia="Times New Roman" w:hAnsi="Times New Roman" w:cs="Times New Roman"/>
                <w:sz w:val="20"/>
                <w:szCs w:val="20"/>
              </w:rPr>
              <w:t>hifi</w:t>
            </w:r>
            <w:proofErr w:type="spellEnd"/>
            <w:r>
              <w:rPr>
                <w:rFonts w:ascii="Times New Roman" w:eastAsia="Times New Roman" w:hAnsi="Times New Roman" w:cs="Times New Roman"/>
                <w:sz w:val="20"/>
                <w:szCs w:val="20"/>
              </w:rPr>
              <w:t>, type of roof facility</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226A7AA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0.9865</w:t>
            </w:r>
          </w:p>
        </w:tc>
      </w:tr>
      <w:tr w:rsidR="00EE7225" w14:paraId="45895A14"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512AD72"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Gambia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894E46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2019-2020</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30C06A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6544</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4F684BCC"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6F30B91B"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has </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vcd</w:t>
            </w:r>
            <w:proofErr w:type="spellEnd"/>
            <w:r>
              <w:rPr>
                <w:rFonts w:ascii="Times New Roman" w:eastAsia="Times New Roman" w:hAnsi="Times New Roman" w:cs="Times New Roman"/>
                <w:sz w:val="20"/>
                <w:szCs w:val="20"/>
              </w:rPr>
              <w:t xml:space="preserve"> player, type of floor development,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B3A458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0.9511</w:t>
            </w:r>
          </w:p>
        </w:tc>
      </w:tr>
      <w:tr w:rsidR="00EE7225" w14:paraId="4C68B81A"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51808A"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Ghana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6EBD0EB6"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5EA617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17819</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6BAADE8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15281DB7"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computer, has freezer,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F08B73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0.9306</w:t>
            </w:r>
          </w:p>
        </w:tc>
      </w:tr>
      <w:tr w:rsidR="00EE7225" w14:paraId="5E2B4C18"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6BAD76" w14:textId="42336A6D" w:rsidR="002D55F1" w:rsidRDefault="002D55F1" w:rsidP="002D55F1">
            <w:pPr>
              <w:spacing w:before="100" w:after="100"/>
              <w:ind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Guinea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05EA76EA"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2018</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EE0A9D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7899</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5BDFF40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25</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39A23585"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television, has refrigerator, has mobile telephone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EEBFBE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0.9448</w:t>
            </w:r>
          </w:p>
        </w:tc>
      </w:tr>
      <w:tr w:rsidR="00EE7225" w14:paraId="36E3645E"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E130EA2" w14:textId="009FEE48" w:rsidR="002D55F1" w:rsidRDefault="002D55F1" w:rsidP="009162E8">
            <w:pPr>
              <w:spacing w:before="100" w:after="100"/>
              <w:ind w:left="100" w:right="100"/>
              <w:rPr>
                <w:rFonts w:ascii="Times New Roman" w:eastAsia="Times New Roman" w:hAnsi="Times New Roman" w:cs="Times New Roman"/>
                <w:sz w:val="16"/>
                <w:szCs w:val="16"/>
              </w:rPr>
            </w:pPr>
            <w:hyperlink r:id="rId12" w:history="1">
              <w:r w:rsidRPr="00722B4D">
                <w:rPr>
                  <w:rStyle w:val="Hyperlink"/>
                  <w:rFonts w:ascii="Times New Roman" w:eastAsia="Times New Roman" w:hAnsi="Times New Roman" w:cs="Times New Roman"/>
                  <w:sz w:val="16"/>
                  <w:szCs w:val="16"/>
                </w:rPr>
                <w:t>Ivory Coast</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7C25357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2016-2017</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A81F80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9677</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27158C9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0BF91D1"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w:t>
            </w:r>
            <w:proofErr w:type="spellStart"/>
            <w:proofErr w:type="gramStart"/>
            <w:r>
              <w:rPr>
                <w:rFonts w:ascii="Times New Roman" w:eastAsia="Times New Roman" w:hAnsi="Times New Roman" w:cs="Times New Roman"/>
                <w:sz w:val="20"/>
                <w:szCs w:val="20"/>
              </w:rPr>
              <w:t>television,has</w:t>
            </w:r>
            <w:proofErr w:type="spellEnd"/>
            <w:proofErr w:type="gramEnd"/>
            <w:r>
              <w:rPr>
                <w:rFonts w:ascii="Times New Roman" w:eastAsia="Times New Roman" w:hAnsi="Times New Roman" w:cs="Times New Roman"/>
                <w:sz w:val="20"/>
                <w:szCs w:val="20"/>
              </w:rPr>
              <w:t xml:space="preserve"> mobile telephone, owns cable subscription, owns cd/</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player</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5049B64C"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0.8964</w:t>
            </w:r>
          </w:p>
        </w:tc>
      </w:tr>
      <w:tr w:rsidR="00EE7225" w14:paraId="1BFF6453"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8E3886" w14:textId="0819324A" w:rsidR="002D55F1" w:rsidRDefault="002D55F1" w:rsidP="009162E8">
            <w:pPr>
              <w:spacing w:before="100" w:after="100"/>
              <w:ind w:left="100" w:right="100"/>
              <w:rPr>
                <w:rFonts w:ascii="Times New Roman" w:eastAsia="Times New Roman" w:hAnsi="Times New Roman" w:cs="Times New Roman"/>
                <w:sz w:val="16"/>
                <w:szCs w:val="16"/>
              </w:rPr>
            </w:pPr>
            <w:hyperlink r:id="rId13" w:history="1">
              <w:r w:rsidRPr="00722B4D">
                <w:rPr>
                  <w:rStyle w:val="Hyperlink"/>
                  <w:rFonts w:ascii="Times New Roman" w:eastAsia="Times New Roman" w:hAnsi="Times New Roman" w:cs="Times New Roman"/>
                  <w:sz w:val="16"/>
                  <w:szCs w:val="16"/>
                </w:rPr>
                <w:t>Kenya</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071B465F"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2022</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C676E3F"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37838</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66FD488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1DD3E3CB"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mobile phone used for financial transaction, has </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player,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4D6B58A"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0.9268</w:t>
            </w:r>
          </w:p>
        </w:tc>
      </w:tr>
      <w:tr w:rsidR="00EE7225" w14:paraId="503F8DC3"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B87AE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Lesotho</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350A778"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2014</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58358A7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9402</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190E22A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4E54C460"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car/truck, has mobile telephone, has battery or generator</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24FE70F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0.9017</w:t>
            </w:r>
          </w:p>
        </w:tc>
      </w:tr>
      <w:tr w:rsidR="00EE7225" w14:paraId="02DFC0E9"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12E653B"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Liberia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BEE57C8"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2019-2020</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1AA7B3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9006</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64457B2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5891FA94"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cupboard, has mattress,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7346EC2F"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0.8745</w:t>
            </w:r>
          </w:p>
        </w:tc>
      </w:tr>
      <w:tr w:rsidR="00EE7225" w14:paraId="2DF84B0D"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F86B7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Madagascar</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13F45EB"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2021</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36A0DC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20494</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69E869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22</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A9E5B20"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has electricity, has bed, had a </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divx</w:t>
            </w:r>
            <w:proofErr w:type="spellEnd"/>
            <w:r>
              <w:rPr>
                <w:rFonts w:ascii="Times New Roman" w:eastAsia="Times New Roman" w:hAnsi="Times New Roman" w:cs="Times New Roman"/>
                <w:sz w:val="20"/>
                <w:szCs w:val="20"/>
              </w:rPr>
              <w:t xml:space="preserve"> player</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781A8F4C"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0.9118</w:t>
            </w:r>
          </w:p>
        </w:tc>
      </w:tr>
      <w:tr w:rsidR="00EE7225" w14:paraId="74C8BFBE"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63EF8A"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Malawi</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79E95559"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2015-2016</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77C3DD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26109</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445CC9A7"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36B0EB21"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mobile telephone, type of floor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C39143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0.9160</w:t>
            </w:r>
          </w:p>
        </w:tc>
      </w:tr>
      <w:tr w:rsidR="00EE7225" w14:paraId="24A4BFB8"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470C659"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Mali</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05761496"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2018</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E00603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9494</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F77C76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12A1882"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refrigerator, has mobile telephone, has mosquito bed net for sleeping, has wardrobe/bookcase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46FAF56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0.9215</w:t>
            </w:r>
          </w:p>
        </w:tc>
      </w:tr>
      <w:tr w:rsidR="00EE7225" w14:paraId="7B9883B5"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5BB23C"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Mozambique</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BD19112"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2011</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1B74140"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13699</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3E4EE25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19</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734DA58D"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refrigerator, has mobile telephone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4D507CA"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0.9141</w:t>
            </w:r>
          </w:p>
        </w:tc>
      </w:tr>
      <w:tr w:rsidR="00EE7225" w14:paraId="2204889C"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01A0DB"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Namibia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A84ACD4"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2013</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5EE70E7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9573</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6123CA9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26</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351F11DD"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refrigerator, has mobile telephone, has microwave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3FD286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0.9016</w:t>
            </w:r>
          </w:p>
        </w:tc>
      </w:tr>
      <w:tr w:rsidR="00EE7225" w14:paraId="7FA99CA6"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F98631"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Niger</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99DBE2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2012</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3948210"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10505</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434E538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2EE6AF2B"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has electricity, has </w:t>
            </w:r>
            <w:proofErr w:type="spellStart"/>
            <w:r>
              <w:rPr>
                <w:rFonts w:ascii="Times New Roman" w:eastAsia="Times New Roman" w:hAnsi="Times New Roman" w:cs="Times New Roman"/>
                <w:sz w:val="20"/>
                <w:szCs w:val="20"/>
              </w:rPr>
              <w:t>vcr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anything done to water to make safe to drink</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2DAD1A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0.9532</w:t>
            </w:r>
          </w:p>
        </w:tc>
      </w:tr>
      <w:tr w:rsidR="00EE7225" w14:paraId="205CBD35"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EB9A38"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Nigeria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7188313B"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2018</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0D58AF0"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40403</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6B3FDF3E"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25</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C64475C"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refrigerator, has mobile telephone, has electric iron, has fan</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7E12553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0.8879</w:t>
            </w:r>
          </w:p>
        </w:tc>
      </w:tr>
      <w:tr w:rsidR="00EE7225" w14:paraId="6DC1D415"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D36F00"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Rwanda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6A56172F"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3C44B28"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12948</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1C83F24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26</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CF28934"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mattress, has cupboard, type of roof facility</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4F86499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0.9930</w:t>
            </w:r>
          </w:p>
        </w:tc>
      </w:tr>
      <w:tr w:rsidR="00EE7225" w14:paraId="6E1EF3C2"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F22C9B"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Senegal</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8A5FD44"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22F1F41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4538</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372D0C4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563C493F"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computer, has refrigerator, type of roof facility</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1D2C6BC"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0.9219</w:t>
            </w:r>
          </w:p>
        </w:tc>
      </w:tr>
      <w:tr w:rsidR="00EE7225" w14:paraId="5BAF4D75"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7A5509"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Sierra Leone</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41D01FA"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77E1A72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13141</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26D5E95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7764AF26"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refrigerator, has mobile telephone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CA0462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0.9363</w:t>
            </w:r>
          </w:p>
        </w:tc>
      </w:tr>
      <w:tr w:rsidR="00EE7225" w14:paraId="1D4811CE"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3B69E0"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South Africa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559B78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2016</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DE37BC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11083</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4B0F8BA8"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2E6D7F21"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refrigerator, vacuum cleaner or floor polisher, has washing machine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9B2D95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0.9411</w:t>
            </w:r>
          </w:p>
        </w:tc>
      </w:tr>
      <w:tr w:rsidR="00EE7225" w14:paraId="1B450F26"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DFDEB4"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Tanzania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76F9B8C"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2022</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FAF22F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15660</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2CDC9CFE"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267F9883"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refrigerator, has bed, has cd/</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player</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80AA41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0.9076</w:t>
            </w:r>
          </w:p>
        </w:tc>
      </w:tr>
      <w:tr w:rsidR="00EE7225" w14:paraId="35046820"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62D8A8"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Togo</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21E732F"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2013-2014</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253596DC"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9532</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13E9460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77300E52"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cd/</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reader, type of roof facility</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9A25E3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0.9165</w:t>
            </w:r>
          </w:p>
        </w:tc>
      </w:tr>
      <w:tr w:rsidR="00EE7225" w14:paraId="21CFA072"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1B63C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Uganda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06D07097"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2016</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57BFE6A"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19519</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0DBECC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10170741"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cassette/cd/</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player, has bed</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5E7DF93E"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0.9252</w:t>
            </w:r>
          </w:p>
        </w:tc>
      </w:tr>
      <w:tr w:rsidR="00EE7225" w14:paraId="769F2A58" w14:textId="77777777" w:rsidTr="00EE7225">
        <w:trPr>
          <w:trHeight w:val="97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354AFA46"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Zambia</w:t>
            </w:r>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18702680"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2018</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2181B287"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12537</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07AA971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36735A72"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refrigerator, type of floor development, type of roof development</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0261A26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0.9287</w:t>
            </w:r>
          </w:p>
        </w:tc>
      </w:tr>
      <w:tr w:rsidR="00EE7225" w14:paraId="33C676B8" w14:textId="77777777" w:rsidTr="00EE7225">
        <w:trPr>
          <w:trHeight w:val="97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53285A4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Zimbabwe</w:t>
            </w:r>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4E1BF3D7"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2015</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216652BA"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10356</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6D80785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34</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7494B7F4"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mobile telephone, has computer, has dish/decoder</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08620780"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0.9285</w:t>
            </w:r>
          </w:p>
        </w:tc>
      </w:tr>
    </w:tbl>
    <w:p w14:paraId="5FC533AE" w14:textId="77777777" w:rsidR="002D55F1" w:rsidRDefault="002D55F1" w:rsidP="002D55F1"/>
    <w:p w14:paraId="2B5C74F3" w14:textId="77777777" w:rsidR="002D55F1" w:rsidRDefault="002D55F1" w:rsidP="002D55F1"/>
    <w:p w14:paraId="14FF66D8" w14:textId="77777777" w:rsidR="002D55F1" w:rsidRPr="002D55F1" w:rsidRDefault="002D55F1" w:rsidP="002D55F1"/>
    <w:sectPr w:rsidR="002D55F1" w:rsidRPr="002D55F1" w:rsidSect="00DD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F50DE"/>
    <w:multiLevelType w:val="hybridMultilevel"/>
    <w:tmpl w:val="37E6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63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F1"/>
    <w:rsid w:val="00025669"/>
    <w:rsid w:val="0008663D"/>
    <w:rsid w:val="000F6D4B"/>
    <w:rsid w:val="002379BF"/>
    <w:rsid w:val="00241D85"/>
    <w:rsid w:val="002513DF"/>
    <w:rsid w:val="002D55F1"/>
    <w:rsid w:val="003239B7"/>
    <w:rsid w:val="00432B64"/>
    <w:rsid w:val="006A3108"/>
    <w:rsid w:val="006E6AC8"/>
    <w:rsid w:val="00714ADF"/>
    <w:rsid w:val="00722B4D"/>
    <w:rsid w:val="007B43B2"/>
    <w:rsid w:val="0090623A"/>
    <w:rsid w:val="00912008"/>
    <w:rsid w:val="00955371"/>
    <w:rsid w:val="009A1B95"/>
    <w:rsid w:val="009D71FA"/>
    <w:rsid w:val="009F16EA"/>
    <w:rsid w:val="00A1143C"/>
    <w:rsid w:val="00A44C7F"/>
    <w:rsid w:val="00A67B1C"/>
    <w:rsid w:val="00BB60DC"/>
    <w:rsid w:val="00C0261E"/>
    <w:rsid w:val="00C229DF"/>
    <w:rsid w:val="00CA162C"/>
    <w:rsid w:val="00CC1D85"/>
    <w:rsid w:val="00D55A99"/>
    <w:rsid w:val="00DD020D"/>
    <w:rsid w:val="00DE4A01"/>
    <w:rsid w:val="00EB0593"/>
    <w:rsid w:val="00EE7225"/>
    <w:rsid w:val="00F4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9A08"/>
  <w14:defaultImageDpi w14:val="32767"/>
  <w15:chartTrackingRefBased/>
  <w15:docId w15:val="{03195023-7FF3-8143-8025-B9626B35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6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5371"/>
    <w:rPr>
      <w:color w:val="0563C1" w:themeColor="hyperlink"/>
      <w:u w:val="single"/>
    </w:rPr>
  </w:style>
  <w:style w:type="character" w:styleId="UnresolvedMention">
    <w:name w:val="Unresolved Mention"/>
    <w:basedOn w:val="DefaultParagraphFont"/>
    <w:uiPriority w:val="99"/>
    <w:rsid w:val="00955371"/>
    <w:rPr>
      <w:color w:val="605E5C"/>
      <w:shd w:val="clear" w:color="auto" w:fill="E1DFDD"/>
    </w:rPr>
  </w:style>
  <w:style w:type="character" w:styleId="FollowedHyperlink">
    <w:name w:val="FollowedHyperlink"/>
    <w:basedOn w:val="DefaultParagraphFont"/>
    <w:uiPriority w:val="99"/>
    <w:semiHidden/>
    <w:unhideWhenUsed/>
    <w:rsid w:val="00955371"/>
    <w:rPr>
      <w:color w:val="954F72" w:themeColor="followedHyperlink"/>
      <w:u w:val="single"/>
    </w:rPr>
  </w:style>
  <w:style w:type="paragraph" w:styleId="Title">
    <w:name w:val="Title"/>
    <w:basedOn w:val="Normal"/>
    <w:next w:val="Normal"/>
    <w:link w:val="TitleChar"/>
    <w:qFormat/>
    <w:rsid w:val="009120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0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1D85"/>
    <w:pPr>
      <w:ind w:left="720"/>
      <w:contextualSpacing/>
    </w:pPr>
  </w:style>
  <w:style w:type="character" w:customStyle="1" w:styleId="Heading2Char">
    <w:name w:val="Heading 2 Char"/>
    <w:basedOn w:val="DefaultParagraphFont"/>
    <w:link w:val="Heading2"/>
    <w:uiPriority w:val="9"/>
    <w:rsid w:val="0002566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qFormat/>
    <w:rsid w:val="00025669"/>
    <w:pPr>
      <w:spacing w:before="180" w:after="180"/>
    </w:pPr>
    <w:rPr>
      <w:rFonts w:ascii="Times" w:hAnsi="Times"/>
      <w:kern w:val="0"/>
      <w14:ligatures w14:val="none"/>
    </w:rPr>
  </w:style>
  <w:style w:type="character" w:customStyle="1" w:styleId="BodyTextChar">
    <w:name w:val="Body Text Char"/>
    <w:basedOn w:val="DefaultParagraphFont"/>
    <w:link w:val="BodyText"/>
    <w:rsid w:val="00025669"/>
    <w:rPr>
      <w:rFonts w:ascii="Times" w:hAnsi="Times"/>
      <w:kern w:val="0"/>
      <w14:ligatures w14:val="none"/>
    </w:rPr>
  </w:style>
  <w:style w:type="paragraph" w:customStyle="1" w:styleId="FirstParagraph">
    <w:name w:val="First Paragraph"/>
    <w:basedOn w:val="BodyText"/>
    <w:next w:val="BodyText"/>
    <w:qFormat/>
    <w:rsid w:val="0002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ubb40/EconoCluster/blob/main/EC%20Summary%20Reports/CM18_summaryscript.docx" TargetMode="External"/><Relationship Id="rId13" Type="http://schemas.openxmlformats.org/officeDocument/2006/relationships/hyperlink" Target="https://github.com/ahubb40/EconoCluster/blob/main/EC%20Summary%20Reports/KE20_summaryscript.docx" TargetMode="External"/><Relationship Id="rId3" Type="http://schemas.openxmlformats.org/officeDocument/2006/relationships/settings" Target="settings.xml"/><Relationship Id="rId7" Type="http://schemas.openxmlformats.org/officeDocument/2006/relationships/hyperlink" Target="https://github.com/ahubb40/EconoCluster/blob/main/EC%20Summary%20Reports/BU1617_summaryscript.docx" TargetMode="External"/><Relationship Id="rId12" Type="http://schemas.openxmlformats.org/officeDocument/2006/relationships/hyperlink" Target="https://github.com/ahubb40/EconoCluster/blob/main/EC%20Summary%20Reports/CI11_summaryscrip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ubb40/EconoCluster/blob/main/EC%20Summary%20Reports/BF1718_summaryscript.docx" TargetMode="External"/><Relationship Id="rId11" Type="http://schemas.openxmlformats.org/officeDocument/2006/relationships/hyperlink" Target="https://github.com/ahubb40/EconoCluster/blob/main/EC%20Summary%20Reports/GA12_summaryscript.docx" TargetMode="External"/><Relationship Id="rId5" Type="http://schemas.openxmlformats.org/officeDocument/2006/relationships/hyperlink" Target="https://github.com/ahubb40/EconoCluster/blob/main/EC%20Summary%20Reports/AO1516_summaryscript.docx" TargetMode="External"/><Relationship Id="rId15" Type="http://schemas.openxmlformats.org/officeDocument/2006/relationships/theme" Target="theme/theme1.xml"/><Relationship Id="rId10" Type="http://schemas.openxmlformats.org/officeDocument/2006/relationships/hyperlink" Target="https://github.com/ahubb40/EconoCluster/blob/main/EC%20Summary%20Reports/ET19_summaryscript.docx" TargetMode="External"/><Relationship Id="rId4" Type="http://schemas.openxmlformats.org/officeDocument/2006/relationships/webSettings" Target="webSettings.xml"/><Relationship Id="rId9" Type="http://schemas.openxmlformats.org/officeDocument/2006/relationships/hyperlink" Target="https://github.com/ahubb40/EconoCluster/blob/main/EC%20Summary%20Reports/CD1314_summaryscript.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21</cp:revision>
  <dcterms:created xsi:type="dcterms:W3CDTF">2024-12-14T00:55:00Z</dcterms:created>
  <dcterms:modified xsi:type="dcterms:W3CDTF">2025-01-30T01:33:00Z</dcterms:modified>
</cp:coreProperties>
</file>