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stonetree Website</w:t>
      </w:r>
    </w:p>
    <w:p>
      <w:r>
        <w:rPr>
          <w:b w:val="0"/>
          <w:i w:val="0"/>
          <w:sz w:val="28"/>
        </w:rPr>
        <w:t>Projektdokumentation: inhaltliche Ausarbeitung und technische Umsetzung</w:t>
      </w:r>
    </w:p>
    <w:p>
      <w:r>
        <w:rPr>
          <w:b w:val="0"/>
          <w:i w:val="0"/>
        </w:rPr>
        <w:t>Aaron Huemmer</w:t>
      </w:r>
    </w:p>
    <w:p>
      <w:r>
        <w:rPr>
          <w:b w:val="0"/>
          <w:i w:val="0"/>
        </w:rPr>
        <w:t>Stand: 16. September 2026</w:t>
      </w:r>
    </w:p>
    <w:p>
      <w:r>
        <w:rPr>
          <w:b w:val="0"/>
          <w:i w:val="0"/>
        </w:rPr>
        <w:t>Repository: gitlab.hof-university.de/ahuemmer/h2h-consulting</w:t>
      </w:r>
    </w:p>
    <w:p/>
    <w:p>
      <w:r>
        <w:rPr>
          <w:b w:val="0"/>
          <w:i w:val="0"/>
        </w:rPr>
        <w:t>Diese Dokumentation beschreibt, was auf der Website von stonetree steht, warum es so dasteht und wie es technisch umgesetzt ist. Der Schwerpunkt liegt auf der inhaltlichen Arbeit. Die technische Seite ist so weit beschrieben, dass sich jemand ohne Vorwissen im Projekt zurechtfindet.</w:t>
      </w:r>
    </w:p>
    <w:p/>
    <w:p>
      <w:pPr>
        <w:pStyle w:val="Heading1"/>
      </w:pPr>
      <w:r>
        <w:rPr>
          <w:color w:val="121A1F"/>
        </w:rPr>
        <w:t>Inhalt</w:t>
      </w:r>
    </w:p>
    <w:p>
      <w:fldSimple w:instr="TOC \o &quot;1-3&quot; \h \z \u">
        <w:r>
          <w:t>Inhaltsverzeichnis hier mit F9 aktualisieren.</w:t>
        </w:r>
      </w:fldSimple>
    </w:p>
    <w:p>
      <w:r>
        <w:br w:type="page"/>
      </w:r>
    </w:p>
    <w:p>
      <w:pPr>
        <w:pStyle w:val="Heading1"/>
      </w:pPr>
      <w:r>
        <w:rPr>
          <w:color w:val="121A1F"/>
        </w:rPr>
        <w:t>1. Überblick</w:t>
      </w:r>
    </w:p>
    <w:p>
      <w:pPr>
        <w:pStyle w:val="Heading2"/>
      </w:pPr>
      <w:r>
        <w:rPr>
          <w:color w:val="121A1F"/>
        </w:rPr>
        <w:t>1.1 Worum es geht</w:t>
      </w:r>
    </w:p>
    <w:p>
      <w:r>
        <w:rPr>
          <w:b w:val="0"/>
          <w:i w:val="0"/>
        </w:rPr>
        <w:t>stonetree ist eine Beratung mit drei Bereichen: Consulting, KI-Automatisierung und ein eigenes Research Lab. Die Website soll diese Aufstellung erklären, Vertrauen aufbauen und zwei Zielgruppen abholen: Entscheiderinnen und Entscheider im Mittelstand sowie Bewerberinnen und Bewerber. Sie ist ein Prototyp. Alle Firmendaten, Kennzahlen und Personen sind Platzhalter und auf der Seite als solche gekennzeichnet.</w:t>
      </w:r>
    </w:p>
    <w:p>
      <w:pPr>
        <w:pStyle w:val="Heading2"/>
      </w:pPr>
      <w:r>
        <w:rPr>
          <w:color w:val="121A1F"/>
        </w:rPr>
        <w:t>1.2 Rahmen</w:t>
      </w:r>
    </w:p>
    <w:tbl>
      <w:tblPr>
        <w:tblStyle w:val="TableGrid"/>
        <w:tblW w:type="auto" w:w="0"/>
        <w:tblLook w:firstColumn="1" w:firstRow="1" w:lastColumn="0" w:lastRow="0" w:noHBand="0" w:noVBand="1" w:val="04A0"/>
      </w:tblPr>
      <w:tblGrid>
        <w:gridCol w:w="4320"/>
        <w:gridCol w:w="4320"/>
      </w:tblGrid>
      <w:tr>
        <w:tc>
          <w:tcPr>
            <w:tcW w:type="dxa" w:w="4320"/>
            <w:shd w:fill="EFF2F4"/>
          </w:tcPr>
          <w:p>
            <w:pPr>
              <w:spacing w:after="40"/>
            </w:pPr>
            <w:r>
              <w:rPr>
                <w:sz w:val="19"/>
              </w:rPr>
            </w:r>
            <w:r>
              <w:rPr>
                <w:b/>
                <w:sz w:val="19"/>
              </w:rPr>
              <w:t>Punkt</w:t>
            </w:r>
          </w:p>
        </w:tc>
        <w:tc>
          <w:tcPr>
            <w:tcW w:type="dxa" w:w="4320"/>
            <w:shd w:fill="EFF2F4"/>
          </w:tcPr>
          <w:p>
            <w:pPr>
              <w:spacing w:after="40"/>
            </w:pPr>
            <w:r>
              <w:rPr>
                <w:sz w:val="19"/>
              </w:rPr>
            </w:r>
            <w:r>
              <w:rPr>
                <w:b/>
                <w:sz w:val="19"/>
              </w:rPr>
              <w:t>Angabe</w:t>
            </w:r>
          </w:p>
        </w:tc>
      </w:tr>
      <w:tr>
        <w:tc>
          <w:tcPr>
            <w:tcW w:type="dxa" w:w="4320"/>
          </w:tcPr>
          <w:p>
            <w:pPr>
              <w:spacing w:after="40"/>
            </w:pPr>
            <w:r>
              <w:rPr>
                <w:sz w:val="19"/>
              </w:rPr>
              <w:t>Zeitraum</w:t>
            </w:r>
          </w:p>
        </w:tc>
        <w:tc>
          <w:tcPr>
            <w:tcW w:type="dxa" w:w="4320"/>
          </w:tcPr>
          <w:p>
            <w:pPr>
              <w:spacing w:after="40"/>
            </w:pPr>
            <w:r>
              <w:rPr>
                <w:sz w:val="19"/>
              </w:rPr>
              <w:t>23. Juni 2026 bis 16. September 2026</w:t>
            </w:r>
          </w:p>
        </w:tc>
      </w:tr>
      <w:tr>
        <w:tc>
          <w:tcPr>
            <w:tcW w:type="dxa" w:w="4320"/>
          </w:tcPr>
          <w:p>
            <w:pPr>
              <w:spacing w:after="40"/>
            </w:pPr>
            <w:r>
              <w:rPr>
                <w:sz w:val="19"/>
              </w:rPr>
              <w:t>Umfang</w:t>
            </w:r>
          </w:p>
        </w:tc>
        <w:tc>
          <w:tcPr>
            <w:tcW w:type="dxa" w:w="4320"/>
          </w:tcPr>
          <w:p>
            <w:pPr>
              <w:spacing w:after="40"/>
            </w:pPr>
            <w:r>
              <w:rPr>
                <w:sz w:val="19"/>
              </w:rPr>
              <w:t>sieben Commits, zuletzt rund 160 Dateien im Repository</w:t>
            </w:r>
          </w:p>
        </w:tc>
      </w:tr>
      <w:tr>
        <w:tc>
          <w:tcPr>
            <w:tcW w:type="dxa" w:w="4320"/>
          </w:tcPr>
          <w:p>
            <w:pPr>
              <w:spacing w:after="40"/>
            </w:pPr>
            <w:r>
              <w:rPr>
                <w:sz w:val="19"/>
              </w:rPr>
              <w:t>Seiten</w:t>
            </w:r>
          </w:p>
        </w:tc>
        <w:tc>
          <w:tcPr>
            <w:tcW w:type="dxa" w:w="4320"/>
          </w:tcPr>
          <w:p>
            <w:pPr>
              <w:spacing w:after="40"/>
            </w:pPr>
            <w:r>
              <w:rPr>
                <w:sz w:val="19"/>
              </w:rPr>
              <w:t>Startseite, drei Bereichsseiten, Karriereseite, Logo-Vorschau, Fehlerseite</w:t>
            </w:r>
          </w:p>
        </w:tc>
      </w:tr>
      <w:tr>
        <w:tc>
          <w:tcPr>
            <w:tcW w:type="dxa" w:w="4320"/>
          </w:tcPr>
          <w:p>
            <w:pPr>
              <w:spacing w:after="40"/>
            </w:pPr>
            <w:r>
              <w:rPr>
                <w:sz w:val="19"/>
              </w:rPr>
              <w:t>Technik</w:t>
            </w:r>
          </w:p>
        </w:tc>
        <w:tc>
          <w:tcPr>
            <w:tcW w:type="dxa" w:w="4320"/>
          </w:tcPr>
          <w:p>
            <w:pPr>
              <w:spacing w:after="40"/>
            </w:pPr>
            <w:r>
              <w:rPr>
                <w:sz w:val="19"/>
              </w:rPr>
              <w:t>React 18, TypeScript, Vite 6, Tailwind v4 (nur Tokens), FastAPI-Backend</w:t>
            </w:r>
          </w:p>
        </w:tc>
      </w:tr>
      <w:tr>
        <w:tc>
          <w:tcPr>
            <w:tcW w:type="dxa" w:w="4320"/>
          </w:tcPr>
          <w:p>
            <w:pPr>
              <w:spacing w:after="40"/>
            </w:pPr>
            <w:r>
              <w:rPr>
                <w:sz w:val="19"/>
              </w:rPr>
              <w:t>Betrieb</w:t>
            </w:r>
          </w:p>
        </w:tc>
        <w:tc>
          <w:tcPr>
            <w:tcW w:type="dxa" w:w="4320"/>
          </w:tcPr>
          <w:p>
            <w:pPr>
              <w:spacing w:after="40"/>
            </w:pPr>
            <w:r>
              <w:rPr>
                <w:sz w:val="19"/>
              </w:rPr>
              <w:t>vorbereitet mit Docker Compose und Caddy, noch nicht live</w:t>
            </w:r>
          </w:p>
        </w:tc>
      </w:tr>
    </w:tbl>
    <w:p/>
    <w:p>
      <w:pPr>
        <w:pStyle w:val="Heading2"/>
      </w:pPr>
      <w:r>
        <w:rPr>
          <w:color w:val="121A1F"/>
        </w:rPr>
        <w:t>1.3 Stand heute</w:t>
      </w:r>
    </w:p>
    <w:p>
      <w:r>
        <w:rPr>
          <w:b w:val="0"/>
          <w:i w:val="0"/>
        </w:rPr>
        <w:t>Die Seite ist inhaltlich vollständig und technisch lauffähig. Typprüfung, Linter und Build laufen fehlerfrei. Was fehlt, sind echte Firmendaten, eine Datenschutzerklärung, echte Fotos sowie Server, Domain und Zugang zum Mailversand. Diese Punkte stehen in Kapitel 7.</w:t>
      </w:r>
    </w:p>
    <w:p>
      <w:pPr>
        <w:pStyle w:val="Heading1"/>
      </w:pPr>
      <w:r>
        <w:rPr>
          <w:color w:val="121A1F"/>
        </w:rPr>
        <w:t>2. Ausgangslage und Zielbild</w:t>
      </w:r>
    </w:p>
    <w:p>
      <w:pPr>
        <w:pStyle w:val="Heading2"/>
      </w:pPr>
      <w:r>
        <w:rPr>
          <w:color w:val="121A1F"/>
        </w:rPr>
        <w:t>2.1 Ausgangslage</w:t>
      </w:r>
    </w:p>
    <w:p>
      <w:r>
        <w:rPr>
          <w:b w:val="0"/>
          <w:i w:val="0"/>
        </w:rPr>
        <w:t>Der erste Stand vom Juli 2026 war eine Startseite im Stil von Roland Berger: großer Kopfbereich, drei Bereichskacheln, ein Abschnitt zur Arbeitsweise und ein Kontaktbereich. Die Texte waren allgemein gehalten. Sie hätten so auf jeder Beratungsseite stehen können. Genau das war das Problem: Die Seite erklärte nicht, was stonetree von anderen unterscheidet.</w:t>
      </w:r>
    </w:p>
    <w:p>
      <w:pPr>
        <w:pStyle w:val="Heading2"/>
      </w:pPr>
      <w:r>
        <w:rPr>
          <w:color w:val="121A1F"/>
        </w:rPr>
        <w:t>2.2 Positionierung</w:t>
      </w:r>
    </w:p>
    <w:p>
      <w:r>
        <w:rPr>
          <w:b w:val="0"/>
          <w:i w:val="0"/>
        </w:rPr>
        <w:t>Der Unterschied liegt im eigenen Research Lab. stonetree erprobt Methoden und KI-Verfahren zuerst selbst und bringt nur das in Kundenprojekte, was sich bewährt hat. Daraus wurde der Leitsatz der Seite: aus eigener Forschung, in die Praxis gebracht, bis zur laufenden Lösung.</w:t>
      </w:r>
    </w:p>
    <w:p>
      <w:r>
        <w:rPr>
          <w:b w:val="0"/>
          <w:i w:val="0"/>
        </w:rPr>
        <w:t>Dieser Satz steht nicht nur im Kopfbereich. Er bestimmt den Aufbau der ganzen Seite. Jeder Abschnitt zahlt auf einen Teil davon ein:</w:t>
      </w:r>
    </w:p>
    <w:p>
      <w:pPr>
        <w:pStyle w:val="ListBullet"/>
      </w:pPr>
      <w:r>
        <w:t>Expertise zeigt, dass Forschung ein eigener Bereich ist und nicht nur ein Wort.</w:t>
      </w:r>
    </w:p>
    <w:p>
      <w:pPr>
        <w:pStyle w:val="ListBullet"/>
      </w:pPr>
      <w:r>
        <w:t>Leistungen zeigen den Weg von der Strategie bis zum Betrieb.</w:t>
      </w:r>
    </w:p>
    <w:p>
      <w:pPr>
        <w:pStyle w:val="ListBullet"/>
      </w:pPr>
      <w:r>
        <w:t>Kundenprojekte zeigen, was am Ende herauskommt.</w:t>
      </w:r>
    </w:p>
    <w:p>
      <w:pPr>
        <w:pStyle w:val="ListBullet"/>
      </w:pPr>
      <w:r>
        <w:t>Publikationen belegen die Forschung mit Beiträgen.</w:t>
      </w:r>
    </w:p>
    <w:p>
      <w:pPr>
        <w:pStyle w:val="ListBullet"/>
      </w:pPr>
      <w:r>
        <w:t>Die Karriereseite nutzt das Research Lab als Argument für Bewerber.</w:t>
      </w:r>
    </w:p>
    <w:p>
      <w:pPr>
        <w:pStyle w:val="Heading2"/>
      </w:pPr>
      <w:r>
        <w:rPr>
          <w:color w:val="121A1F"/>
        </w:rPr>
        <w:t>2.3 Zielgruppen</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Zielgruppe</w:t>
            </w:r>
          </w:p>
        </w:tc>
        <w:tc>
          <w:tcPr>
            <w:tcW w:type="dxa" w:w="2880"/>
            <w:shd w:fill="EFF2F4"/>
          </w:tcPr>
          <w:p>
            <w:pPr>
              <w:spacing w:after="40"/>
            </w:pPr>
            <w:r>
              <w:rPr>
                <w:sz w:val="19"/>
              </w:rPr>
            </w:r>
            <w:r>
              <w:rPr>
                <w:b/>
                <w:sz w:val="19"/>
              </w:rPr>
              <w:t>Was sie sucht</w:t>
            </w:r>
          </w:p>
        </w:tc>
        <w:tc>
          <w:tcPr>
            <w:tcW w:type="dxa" w:w="2880"/>
            <w:shd w:fill="EFF2F4"/>
          </w:tcPr>
          <w:p>
            <w:pPr>
              <w:spacing w:after="40"/>
            </w:pPr>
            <w:r>
              <w:rPr>
                <w:sz w:val="19"/>
              </w:rPr>
            </w:r>
            <w:r>
              <w:rPr>
                <w:b/>
                <w:sz w:val="19"/>
              </w:rPr>
              <w:t>Wo die Seite antwortet</w:t>
            </w:r>
          </w:p>
        </w:tc>
      </w:tr>
      <w:tr>
        <w:tc>
          <w:tcPr>
            <w:tcW w:type="dxa" w:w="2880"/>
          </w:tcPr>
          <w:p>
            <w:pPr>
              <w:spacing w:after="40"/>
            </w:pPr>
            <w:r>
              <w:rPr>
                <w:sz w:val="19"/>
              </w:rPr>
              <w:t>Geschäftsführung im Mittelstand</w:t>
            </w:r>
          </w:p>
        </w:tc>
        <w:tc>
          <w:tcPr>
            <w:tcW w:type="dxa" w:w="2880"/>
          </w:tcPr>
          <w:p>
            <w:pPr>
              <w:spacing w:after="40"/>
            </w:pPr>
            <w:r>
              <w:rPr>
                <w:sz w:val="19"/>
              </w:rPr>
              <w:t>Kann das jemand umsetzen, nicht nur beraten?</w:t>
            </w:r>
          </w:p>
        </w:tc>
        <w:tc>
          <w:tcPr>
            <w:tcW w:type="dxa" w:w="2880"/>
          </w:tcPr>
          <w:p>
            <w:pPr>
              <w:spacing w:after="40"/>
            </w:pPr>
            <w:r>
              <w:rPr>
                <w:sz w:val="19"/>
              </w:rPr>
              <w:t>Leistungen 01 bis 06, Kundenprojekte mit Kennzahl, Vorgehen mit Dauer</w:t>
            </w:r>
          </w:p>
        </w:tc>
      </w:tr>
      <w:tr>
        <w:tc>
          <w:tcPr>
            <w:tcW w:type="dxa" w:w="2880"/>
          </w:tcPr>
          <w:p>
            <w:pPr>
              <w:spacing w:after="40"/>
            </w:pPr>
            <w:r>
              <w:rPr>
                <w:sz w:val="19"/>
              </w:rPr>
              <w:t>Fachbereich oder IT</w:t>
            </w:r>
          </w:p>
        </w:tc>
        <w:tc>
          <w:tcPr>
            <w:tcW w:type="dxa" w:w="2880"/>
          </w:tcPr>
          <w:p>
            <w:pPr>
              <w:spacing w:after="40"/>
            </w:pPr>
            <w:r>
              <w:rPr>
                <w:sz w:val="19"/>
              </w:rPr>
              <w:t>Wie läuft ein Projekt konkret ab?</w:t>
            </w:r>
          </w:p>
        </w:tc>
        <w:tc>
          <w:tcPr>
            <w:tcW w:type="dxa" w:w="2880"/>
          </w:tcPr>
          <w:p>
            <w:pPr>
              <w:spacing w:after="40"/>
            </w:pPr>
            <w:r>
              <w:rPr>
                <w:sz w:val="19"/>
              </w:rPr>
              <w:t>Bereichsseiten: Ausgangslage, Bausteine, Aufgaben, Vorgehen, Fragen</w:t>
            </w:r>
          </w:p>
        </w:tc>
      </w:tr>
      <w:tr>
        <w:tc>
          <w:tcPr>
            <w:tcW w:type="dxa" w:w="2880"/>
          </w:tcPr>
          <w:p>
            <w:pPr>
              <w:spacing w:after="40"/>
            </w:pPr>
            <w:r>
              <w:rPr>
                <w:sz w:val="19"/>
              </w:rPr>
              <w:t>Bewerberinnen und Bewerber</w:t>
            </w:r>
          </w:p>
        </w:tc>
        <w:tc>
          <w:tcPr>
            <w:tcW w:type="dxa" w:w="2880"/>
          </w:tcPr>
          <w:p>
            <w:pPr>
              <w:spacing w:after="40"/>
            </w:pPr>
            <w:r>
              <w:rPr>
                <w:sz w:val="19"/>
              </w:rPr>
              <w:t>Wie arbeitet man dort und wie bewirbt man sich?</w:t>
            </w:r>
          </w:p>
        </w:tc>
        <w:tc>
          <w:tcPr>
            <w:tcW w:type="dxa" w:w="2880"/>
          </w:tcPr>
          <w:p>
            <w:pPr>
              <w:spacing w:after="40"/>
            </w:pPr>
            <w:r>
              <w:rPr>
                <w:sz w:val="19"/>
              </w:rPr>
              <w:t>Karriereseite: Einstiegswege, Bewerbungsprozess, Stellen, Einblicke</w:t>
            </w:r>
          </w:p>
        </w:tc>
      </w:tr>
      <w:tr>
        <w:tc>
          <w:tcPr>
            <w:tcW w:type="dxa" w:w="2880"/>
          </w:tcPr>
          <w:p>
            <w:pPr>
              <w:spacing w:after="40"/>
            </w:pPr>
            <w:r>
              <w:rPr>
                <w:sz w:val="19"/>
              </w:rPr>
              <w:t>Hochschulen</w:t>
            </w:r>
          </w:p>
        </w:tc>
        <w:tc>
          <w:tcPr>
            <w:tcW w:type="dxa" w:w="2880"/>
          </w:tcPr>
          <w:p>
            <w:pPr>
              <w:spacing w:after="40"/>
            </w:pPr>
            <w:r>
              <w:rPr>
                <w:sz w:val="19"/>
              </w:rPr>
              <w:t>Gibt es Kooperationen und Abschlussarbeiten?</w:t>
            </w:r>
          </w:p>
        </w:tc>
        <w:tc>
          <w:tcPr>
            <w:tcW w:type="dxa" w:w="2880"/>
          </w:tcPr>
          <w:p>
            <w:pPr>
              <w:spacing w:after="40"/>
            </w:pPr>
            <w:r>
              <w:rPr>
                <w:sz w:val="19"/>
              </w:rPr>
              <w:t>Research Lab und Abschnitt Forschung auf der Karriereseite</w:t>
            </w:r>
          </w:p>
        </w:tc>
      </w:tr>
    </w:tbl>
    <w:p/>
    <w:p>
      <w:pPr>
        <w:pStyle w:val="Heading1"/>
      </w:pPr>
      <w:r>
        <w:rPr>
          <w:color w:val="121A1F"/>
        </w:rPr>
        <w:t>3. Inhaltliche Ausarbeitung</w:t>
      </w:r>
    </w:p>
    <w:p>
      <w:r>
        <w:rPr>
          <w:b w:val="0"/>
          <w:i w:val="0"/>
        </w:rPr>
        <w:t>Dieses Kapitel ist der Kern der Arbeit. Es beschreibt die Texte, ihre Reihenfolge und die Regeln dahinter.</w:t>
      </w:r>
    </w:p>
    <w:p>
      <w:pPr>
        <w:pStyle w:val="Heading2"/>
      </w:pPr>
      <w:r>
        <w:rPr>
          <w:color w:val="121A1F"/>
        </w:rPr>
        <w:t>3.1 Begriffssystem</w:t>
      </w:r>
    </w:p>
    <w:p>
      <w:r>
        <w:rPr>
          <w:b w:val="0"/>
          <w:i w:val="0"/>
        </w:rPr>
        <w:t>Zuerst wurden die Begriffe vereinheitlicht. Vorher standen für dieselbe Sache verschiedene Wörter auf der Seite. Das wirkt unsauber und erschwert das Auffinden über Suchmaschinen.</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vorher</w:t>
            </w:r>
          </w:p>
        </w:tc>
        <w:tc>
          <w:tcPr>
            <w:tcW w:type="dxa" w:w="2880"/>
            <w:shd w:fill="EFF2F4"/>
          </w:tcPr>
          <w:p>
            <w:pPr>
              <w:spacing w:after="40"/>
            </w:pPr>
            <w:r>
              <w:rPr>
                <w:sz w:val="19"/>
              </w:rPr>
            </w:r>
            <w:r>
              <w:rPr>
                <w:b/>
                <w:sz w:val="19"/>
              </w:rPr>
              <w:t>nachher</w:t>
            </w:r>
          </w:p>
        </w:tc>
        <w:tc>
          <w:tcPr>
            <w:tcW w:type="dxa" w:w="2880"/>
            <w:shd w:fill="EFF2F4"/>
          </w:tcPr>
          <w:p>
            <w:pPr>
              <w:spacing w:after="40"/>
            </w:pPr>
            <w:r>
              <w:rPr>
                <w:sz w:val="19"/>
              </w:rPr>
            </w:r>
            <w:r>
              <w:rPr>
                <w:b/>
                <w:sz w:val="19"/>
              </w:rPr>
              <w:t>Grund</w:t>
            </w:r>
          </w:p>
        </w:tc>
      </w:tr>
      <w:tr>
        <w:tc>
          <w:tcPr>
            <w:tcW w:type="dxa" w:w="2880"/>
          </w:tcPr>
          <w:p>
            <w:pPr>
              <w:spacing w:after="40"/>
            </w:pPr>
            <w:r>
              <w:rPr>
                <w:sz w:val="19"/>
              </w:rPr>
              <w:t>Beratung (als Bereich)</w:t>
            </w:r>
          </w:p>
        </w:tc>
        <w:tc>
          <w:tcPr>
            <w:tcW w:type="dxa" w:w="2880"/>
          </w:tcPr>
          <w:p>
            <w:pPr>
              <w:spacing w:after="40"/>
            </w:pPr>
            <w:r>
              <w:rPr>
                <w:sz w:val="19"/>
              </w:rPr>
              <w:t>Consulting</w:t>
            </w:r>
          </w:p>
        </w:tc>
        <w:tc>
          <w:tcPr>
            <w:tcW w:type="dxa" w:w="2880"/>
          </w:tcPr>
          <w:p>
            <w:pPr>
              <w:spacing w:after="40"/>
            </w:pPr>
            <w:r>
              <w:rPr>
                <w:sz w:val="19"/>
              </w:rPr>
              <w:t>Der Bereich heißt intern so, die Kundschaft kennt den Begriff.</w:t>
            </w:r>
          </w:p>
        </w:tc>
      </w:tr>
      <w:tr>
        <w:tc>
          <w:tcPr>
            <w:tcW w:type="dxa" w:w="2880"/>
          </w:tcPr>
          <w:p>
            <w:pPr>
              <w:spacing w:after="40"/>
            </w:pPr>
            <w:r>
              <w:rPr>
                <w:sz w:val="19"/>
              </w:rPr>
              <w:t>AI Automation</w:t>
            </w:r>
          </w:p>
        </w:tc>
        <w:tc>
          <w:tcPr>
            <w:tcW w:type="dxa" w:w="2880"/>
          </w:tcPr>
          <w:p>
            <w:pPr>
              <w:spacing w:after="40"/>
            </w:pPr>
            <w:r>
              <w:rPr>
                <w:sz w:val="19"/>
              </w:rPr>
              <w:t>KI-Automatisierung</w:t>
            </w:r>
          </w:p>
        </w:tc>
        <w:tc>
          <w:tcPr>
            <w:tcW w:type="dxa" w:w="2880"/>
          </w:tcPr>
          <w:p>
            <w:pPr>
              <w:spacing w:after="40"/>
            </w:pPr>
            <w:r>
              <w:rPr>
                <w:sz w:val="19"/>
              </w:rPr>
              <w:t>Deutsche Seite, deutscher Begriff. Auch im Adresspfad.</w:t>
            </w:r>
          </w:p>
        </w:tc>
      </w:tr>
      <w:tr>
        <w:tc>
          <w:tcPr>
            <w:tcW w:type="dxa" w:w="2880"/>
          </w:tcPr>
          <w:p>
            <w:pPr>
              <w:spacing w:after="40"/>
            </w:pPr>
            <w:r>
              <w:rPr>
                <w:sz w:val="19"/>
              </w:rPr>
              <w:t>Forschung (als Tag)</w:t>
            </w:r>
          </w:p>
        </w:tc>
        <w:tc>
          <w:tcPr>
            <w:tcW w:type="dxa" w:w="2880"/>
          </w:tcPr>
          <w:p>
            <w:pPr>
              <w:spacing w:after="40"/>
            </w:pPr>
            <w:r>
              <w:rPr>
                <w:sz w:val="19"/>
              </w:rPr>
              <w:t>Research</w:t>
            </w:r>
          </w:p>
        </w:tc>
        <w:tc>
          <w:tcPr>
            <w:tcW w:type="dxa" w:w="2880"/>
          </w:tcPr>
          <w:p>
            <w:pPr>
              <w:spacing w:after="40"/>
            </w:pPr>
            <w:r>
              <w:rPr>
                <w:sz w:val="19"/>
              </w:rPr>
              <w:t>Der Bereich heißt Research Lab, das Kürzel passt dazu.</w:t>
            </w:r>
          </w:p>
        </w:tc>
      </w:tr>
      <w:tr>
        <w:tc>
          <w:tcPr>
            <w:tcW w:type="dxa" w:w="2880"/>
          </w:tcPr>
          <w:p>
            <w:pPr>
              <w:spacing w:after="40"/>
            </w:pPr>
            <w:r>
              <w:rPr>
                <w:sz w:val="19"/>
              </w:rPr>
              <w:t>unabhängiges Beratungshaus</w:t>
            </w:r>
          </w:p>
        </w:tc>
        <w:tc>
          <w:tcPr>
            <w:tcW w:type="dxa" w:w="2880"/>
          </w:tcPr>
          <w:p>
            <w:pPr>
              <w:spacing w:after="40"/>
            </w:pPr>
            <w:r>
              <w:rPr>
                <w:sz w:val="19"/>
              </w:rPr>
              <w:t>mehr als reines Consulting</w:t>
            </w:r>
          </w:p>
        </w:tc>
        <w:tc>
          <w:tcPr>
            <w:tcW w:type="dxa" w:w="2880"/>
          </w:tcPr>
          <w:p>
            <w:pPr>
              <w:spacing w:after="40"/>
            </w:pPr>
            <w:r>
              <w:rPr>
                <w:sz w:val="19"/>
              </w:rPr>
              <w:t>Das Wort Beratungshaus war Selbstbeschreibung ohne Inhalt.</w:t>
            </w:r>
          </w:p>
        </w:tc>
      </w:tr>
      <w:tr>
        <w:tc>
          <w:tcPr>
            <w:tcW w:type="dxa" w:w="2880"/>
          </w:tcPr>
          <w:p>
            <w:pPr>
              <w:spacing w:after="40"/>
            </w:pPr>
            <w:r>
              <w:rPr>
                <w:sz w:val="19"/>
              </w:rPr>
              <w:t>/bereiche/beratung</w:t>
            </w:r>
          </w:p>
        </w:tc>
        <w:tc>
          <w:tcPr>
            <w:tcW w:type="dxa" w:w="2880"/>
          </w:tcPr>
          <w:p>
            <w:pPr>
              <w:spacing w:after="40"/>
            </w:pPr>
            <w:r>
              <w:rPr>
                <w:sz w:val="19"/>
              </w:rPr>
              <w:t>/bereiche/consulting</w:t>
            </w:r>
          </w:p>
        </w:tc>
        <w:tc>
          <w:tcPr>
            <w:tcW w:type="dxa" w:w="2880"/>
          </w:tcPr>
          <w:p>
            <w:pPr>
              <w:spacing w:after="40"/>
            </w:pPr>
            <w:r>
              <w:rPr>
                <w:sz w:val="19"/>
              </w:rPr>
              <w:t>Alte Adresse leitet weiter, damit keine Links brechen.</w:t>
            </w:r>
          </w:p>
        </w:tc>
      </w:tr>
    </w:tbl>
    <w:p/>
    <w:p>
      <w:pPr>
        <w:pStyle w:val="Heading2"/>
      </w:pPr>
      <w:r>
        <w:rPr>
          <w:color w:val="121A1F"/>
        </w:rPr>
        <w:t>3.2 Sprachregeln</w:t>
      </w:r>
    </w:p>
    <w:p>
      <w:r>
        <w:rPr>
          <w:b w:val="0"/>
          <w:i w:val="0"/>
        </w:rPr>
        <w:t>Für alle Texte gelten feste Regeln. Sie stehen hier, damit spätere Ergänzungen dazu passen.</w:t>
      </w:r>
    </w:p>
    <w:p>
      <w:pPr>
        <w:pStyle w:val="ListBullet"/>
      </w:pPr>
      <w:r>
        <w:t>Kurze Sätze. Ein Gedanke pro Satz.</w:t>
      </w:r>
    </w:p>
    <w:p>
      <w:pPr>
        <w:pStyle w:val="ListBullet"/>
      </w:pPr>
      <w:r>
        <w:t>Keine Gedankenstriche als Einschub. Stattdessen Punkt oder Komma.</w:t>
      </w:r>
    </w:p>
    <w:p>
      <w:pPr>
        <w:pStyle w:val="ListBullet"/>
      </w:pPr>
      <w:r>
        <w:t>Keine Floskeln wie ganzheitlich, maßgeschneidert, auf Augenhöhe oder an der Schnittstelle von.</w:t>
      </w:r>
    </w:p>
    <w:p>
      <w:pPr>
        <w:pStyle w:val="ListBullet"/>
      </w:pPr>
      <w:r>
        <w:t>Konkrete Angaben statt Superlative. Also 4 bis 6 Wochen statt in kürzester Zeit.</w:t>
      </w:r>
    </w:p>
    <w:p>
      <w:pPr>
        <w:pStyle w:val="ListBullet"/>
      </w:pPr>
      <w:r>
        <w:t>Sie-Ansprache in Richtung Kundschaft und Bewerber.</w:t>
      </w:r>
    </w:p>
    <w:p>
      <w:pPr>
        <w:pStyle w:val="ListBullet"/>
      </w:pPr>
      <w:r>
        <w:t>Jede Behauptung bekommt entweder eine Zahl oder ein Beispiel.</w:t>
      </w:r>
    </w:p>
    <w:p>
      <w:pPr>
        <w:pStyle w:val="ListBullet"/>
      </w:pPr>
      <w:r>
        <w:t>Wo Zahlen erfunden sind, steht ein Hinweis direkt daneben.</w:t>
      </w:r>
    </w:p>
    <w:p>
      <w:r>
        <w:rPr>
          <w:b w:val="0"/>
          <w:i w:val="0"/>
        </w:rPr>
        <w:t>Beispiele aus der Überarbeitung:</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Stelle</w:t>
            </w:r>
          </w:p>
        </w:tc>
        <w:tc>
          <w:tcPr>
            <w:tcW w:type="dxa" w:w="2880"/>
            <w:shd w:fill="EFF2F4"/>
          </w:tcPr>
          <w:p>
            <w:pPr>
              <w:spacing w:after="40"/>
            </w:pPr>
            <w:r>
              <w:rPr>
                <w:sz w:val="19"/>
              </w:rPr>
            </w:r>
            <w:r>
              <w:rPr>
                <w:b/>
                <w:sz w:val="19"/>
              </w:rPr>
              <w:t>vorher</w:t>
            </w:r>
          </w:p>
        </w:tc>
        <w:tc>
          <w:tcPr>
            <w:tcW w:type="dxa" w:w="2880"/>
            <w:shd w:fill="EFF2F4"/>
          </w:tcPr>
          <w:p>
            <w:pPr>
              <w:spacing w:after="40"/>
            </w:pPr>
            <w:r>
              <w:rPr>
                <w:sz w:val="19"/>
              </w:rPr>
            </w:r>
            <w:r>
              <w:rPr>
                <w:b/>
                <w:sz w:val="19"/>
              </w:rPr>
              <w:t>nachher</w:t>
            </w:r>
          </w:p>
        </w:tc>
      </w:tr>
      <w:tr>
        <w:tc>
          <w:tcPr>
            <w:tcW w:type="dxa" w:w="2880"/>
          </w:tcPr>
          <w:p>
            <w:pPr>
              <w:spacing w:after="40"/>
            </w:pPr>
            <w:r>
              <w:rPr>
                <w:sz w:val="19"/>
              </w:rPr>
              <w:t>Überschrift Kopfbereich</w:t>
            </w:r>
          </w:p>
        </w:tc>
        <w:tc>
          <w:tcPr>
            <w:tcW w:type="dxa" w:w="2880"/>
          </w:tcPr>
          <w:p>
            <w:pPr>
              <w:spacing w:after="40"/>
            </w:pPr>
            <w:r>
              <w:rPr>
                <w:sz w:val="19"/>
              </w:rPr>
              <w:t>Klare Strategien. Intelligente Prozesse. Echte Forschung.</w:t>
            </w:r>
          </w:p>
        </w:tc>
        <w:tc>
          <w:tcPr>
            <w:tcW w:type="dxa" w:w="2880"/>
          </w:tcPr>
          <w:p>
            <w:pPr>
              <w:spacing w:after="40"/>
            </w:pPr>
            <w:r>
              <w:rPr>
                <w:sz w:val="19"/>
              </w:rPr>
              <w:t>Aus eigener Forschung. In die Praxis gebracht. Bis zur laufenden Lösung.</w:t>
            </w:r>
          </w:p>
        </w:tc>
      </w:tr>
      <w:tr>
        <w:tc>
          <w:tcPr>
            <w:tcW w:type="dxa" w:w="2880"/>
          </w:tcPr>
          <w:p>
            <w:pPr>
              <w:spacing w:after="40"/>
            </w:pPr>
            <w:r>
              <w:rPr>
                <w:sz w:val="19"/>
              </w:rPr>
              <w:t>Tagline</w:t>
            </w:r>
          </w:p>
        </w:tc>
        <w:tc>
          <w:tcPr>
            <w:tcW w:type="dxa" w:w="2880"/>
          </w:tcPr>
          <w:p>
            <w:pPr>
              <w:spacing w:after="40"/>
            </w:pPr>
            <w:r>
              <w:rPr>
                <w:sz w:val="19"/>
              </w:rPr>
              <w:t>Beratung für den Mittelstand</w:t>
            </w:r>
          </w:p>
        </w:tc>
        <w:tc>
          <w:tcPr>
            <w:tcW w:type="dxa" w:w="2880"/>
          </w:tcPr>
          <w:p>
            <w:pPr>
              <w:spacing w:after="40"/>
            </w:pPr>
            <w:r>
              <w:rPr>
                <w:sz w:val="19"/>
              </w:rPr>
              <w:t>Eigene Forschung, im Mittelstand umgesetzt. Von der Strategie bis zur laufenden Lösung.</w:t>
            </w:r>
          </w:p>
        </w:tc>
      </w:tr>
      <w:tr>
        <w:tc>
          <w:tcPr>
            <w:tcW w:type="dxa" w:w="2880"/>
          </w:tcPr>
          <w:p>
            <w:pPr>
              <w:spacing w:after="40"/>
            </w:pPr>
            <w:r>
              <w:rPr>
                <w:sz w:val="19"/>
              </w:rPr>
              <w:t>Über uns</w:t>
            </w:r>
          </w:p>
        </w:tc>
        <w:tc>
          <w:tcPr>
            <w:tcW w:type="dxa" w:w="2880"/>
          </w:tcPr>
          <w:p>
            <w:pPr>
              <w:spacing w:after="40"/>
            </w:pPr>
            <w:r>
              <w:rPr>
                <w:sz w:val="19"/>
              </w:rPr>
              <w:t>stonetree ist ein unabhängiges Beratungshaus</w:t>
            </w:r>
          </w:p>
        </w:tc>
        <w:tc>
          <w:tcPr>
            <w:tcW w:type="dxa" w:w="2880"/>
          </w:tcPr>
          <w:p>
            <w:pPr>
              <w:spacing w:after="40"/>
            </w:pPr>
            <w:r>
              <w:rPr>
                <w:sz w:val="19"/>
              </w:rPr>
              <w:t>stonetree ist mehr als reines Consulting. Wir betreiben eigene angewandte Forschung.</w:t>
            </w:r>
          </w:p>
        </w:tc>
      </w:tr>
    </w:tbl>
    <w:p/>
    <w:p>
      <w:pPr>
        <w:pStyle w:val="Heading2"/>
      </w:pPr>
      <w:r>
        <w:rPr>
          <w:color w:val="121A1F"/>
        </w:rPr>
        <w:t>3.3 Aufbau der Startseite</w:t>
      </w:r>
    </w:p>
    <w:p>
      <w:r>
        <w:rPr>
          <w:b w:val="0"/>
          <w:i w:val="0"/>
        </w:rPr>
        <w:t>Die Reihenfolge folgt der Frage, die sich eine Besucherin beim Lesen stellt. Erst wer wir sind, dann was wir können, dann was dabei herauskommt, dann der Beleg, dann das Unternehmen, dann der Kontakt.</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Abschnitt</w:t>
            </w:r>
          </w:p>
        </w:tc>
        <w:tc>
          <w:tcPr>
            <w:tcW w:type="dxa" w:w="2880"/>
            <w:shd w:fill="EFF2F4"/>
          </w:tcPr>
          <w:p>
            <w:pPr>
              <w:spacing w:after="40"/>
            </w:pPr>
            <w:r>
              <w:rPr>
                <w:sz w:val="19"/>
              </w:rPr>
            </w:r>
            <w:r>
              <w:rPr>
                <w:b/>
                <w:sz w:val="19"/>
              </w:rPr>
              <w:t>Frage der Leserin</w:t>
            </w:r>
          </w:p>
        </w:tc>
        <w:tc>
          <w:tcPr>
            <w:tcW w:type="dxa" w:w="2880"/>
            <w:shd w:fill="EFF2F4"/>
          </w:tcPr>
          <w:p>
            <w:pPr>
              <w:spacing w:after="40"/>
            </w:pPr>
            <w:r>
              <w:rPr>
                <w:sz w:val="19"/>
              </w:rPr>
            </w:r>
            <w:r>
              <w:rPr>
                <w:b/>
                <w:sz w:val="19"/>
              </w:rPr>
              <w:t>Inhalt</w:t>
            </w:r>
          </w:p>
        </w:tc>
      </w:tr>
      <w:tr>
        <w:tc>
          <w:tcPr>
            <w:tcW w:type="dxa" w:w="2880"/>
          </w:tcPr>
          <w:p>
            <w:pPr>
              <w:spacing w:after="40"/>
            </w:pPr>
            <w:r>
              <w:rPr>
                <w:sz w:val="19"/>
              </w:rPr>
              <w:t>Kopfbereich</w:t>
            </w:r>
          </w:p>
        </w:tc>
        <w:tc>
          <w:tcPr>
            <w:tcW w:type="dxa" w:w="2880"/>
          </w:tcPr>
          <w:p>
            <w:pPr>
              <w:spacing w:after="40"/>
            </w:pPr>
            <w:r>
              <w:rPr>
                <w:sz w:val="19"/>
              </w:rPr>
              <w:t>Worum geht es hier?</w:t>
            </w:r>
          </w:p>
        </w:tc>
        <w:tc>
          <w:tcPr>
            <w:tcW w:type="dxa" w:w="2880"/>
          </w:tcPr>
          <w:p>
            <w:pPr>
              <w:spacing w:after="40"/>
            </w:pPr>
            <w:r>
              <w:rPr>
                <w:sz w:val="19"/>
              </w:rPr>
              <w:t>Kernsatz, kurzer Absatz, zwei Wege weiter</w:t>
            </w:r>
          </w:p>
        </w:tc>
      </w:tr>
      <w:tr>
        <w:tc>
          <w:tcPr>
            <w:tcW w:type="dxa" w:w="2880"/>
          </w:tcPr>
          <w:p>
            <w:pPr>
              <w:spacing w:after="40"/>
            </w:pPr>
            <w:r>
              <w:rPr>
                <w:sz w:val="19"/>
              </w:rPr>
              <w:t>Expertise</w:t>
            </w:r>
          </w:p>
        </w:tc>
        <w:tc>
          <w:tcPr>
            <w:tcW w:type="dxa" w:w="2880"/>
          </w:tcPr>
          <w:p>
            <w:pPr>
              <w:spacing w:after="40"/>
            </w:pPr>
            <w:r>
              <w:rPr>
                <w:sz w:val="19"/>
              </w:rPr>
              <w:t>Was können die?</w:t>
            </w:r>
          </w:p>
        </w:tc>
        <w:tc>
          <w:tcPr>
            <w:tcW w:type="dxa" w:w="2880"/>
          </w:tcPr>
          <w:p>
            <w:pPr>
              <w:spacing w:after="40"/>
            </w:pPr>
            <w:r>
              <w:rPr>
                <w:sz w:val="19"/>
              </w:rPr>
              <w:t>Drei Bereiche als Karten mit Weg zur Detailseite</w:t>
            </w:r>
          </w:p>
        </w:tc>
      </w:tr>
      <w:tr>
        <w:tc>
          <w:tcPr>
            <w:tcW w:type="dxa" w:w="2880"/>
          </w:tcPr>
          <w:p>
            <w:pPr>
              <w:spacing w:after="40"/>
            </w:pPr>
            <w:r>
              <w:rPr>
                <w:sz w:val="19"/>
              </w:rPr>
              <w:t>Leistungen</w:t>
            </w:r>
          </w:p>
        </w:tc>
        <w:tc>
          <w:tcPr>
            <w:tcW w:type="dxa" w:w="2880"/>
          </w:tcPr>
          <w:p>
            <w:pPr>
              <w:spacing w:after="40"/>
            </w:pPr>
            <w:r>
              <w:rPr>
                <w:sz w:val="19"/>
              </w:rPr>
              <w:t>Was genau bekomme ich?</w:t>
            </w:r>
          </w:p>
        </w:tc>
        <w:tc>
          <w:tcPr>
            <w:tcW w:type="dxa" w:w="2880"/>
          </w:tcPr>
          <w:p>
            <w:pPr>
              <w:spacing w:after="40"/>
            </w:pPr>
            <w:r>
              <w:rPr>
                <w:sz w:val="19"/>
              </w:rPr>
              <w:t>Sechs Bausteine von Strategie bis Nachhaltigkeit</w:t>
            </w:r>
          </w:p>
        </w:tc>
      </w:tr>
      <w:tr>
        <w:tc>
          <w:tcPr>
            <w:tcW w:type="dxa" w:w="2880"/>
          </w:tcPr>
          <w:p>
            <w:pPr>
              <w:spacing w:after="40"/>
            </w:pPr>
            <w:r>
              <w:rPr>
                <w:sz w:val="19"/>
              </w:rPr>
              <w:t>Kundenprojekte</w:t>
            </w:r>
          </w:p>
        </w:tc>
        <w:tc>
          <w:tcPr>
            <w:tcW w:type="dxa" w:w="2880"/>
          </w:tcPr>
          <w:p>
            <w:pPr>
              <w:spacing w:after="40"/>
            </w:pPr>
            <w:r>
              <w:rPr>
                <w:sz w:val="19"/>
              </w:rPr>
              <w:t>Funktioniert das auch?</w:t>
            </w:r>
          </w:p>
        </w:tc>
        <w:tc>
          <w:tcPr>
            <w:tcW w:type="dxa" w:w="2880"/>
          </w:tcPr>
          <w:p>
            <w:pPr>
              <w:spacing w:after="40"/>
            </w:pPr>
            <w:r>
              <w:rPr>
                <w:sz w:val="19"/>
              </w:rPr>
              <w:t>Drei Fälle mit Kennzahl, Ausgangslage und Vorgehen</w:t>
            </w:r>
          </w:p>
        </w:tc>
      </w:tr>
      <w:tr>
        <w:tc>
          <w:tcPr>
            <w:tcW w:type="dxa" w:w="2880"/>
          </w:tcPr>
          <w:p>
            <w:pPr>
              <w:spacing w:after="40"/>
            </w:pPr>
            <w:r>
              <w:rPr>
                <w:sz w:val="19"/>
              </w:rPr>
              <w:t>Diagramm</w:t>
            </w:r>
          </w:p>
        </w:tc>
        <w:tc>
          <w:tcPr>
            <w:tcW w:type="dxa" w:w="2880"/>
          </w:tcPr>
          <w:p>
            <w:pPr>
              <w:spacing w:after="40"/>
            </w:pPr>
            <w:r>
              <w:rPr>
                <w:sz w:val="19"/>
              </w:rPr>
              <w:t>Wie viel bringt das?</w:t>
            </w:r>
          </w:p>
        </w:tc>
        <w:tc>
          <w:tcPr>
            <w:tcW w:type="dxa" w:w="2880"/>
          </w:tcPr>
          <w:p>
            <w:pPr>
              <w:spacing w:after="40"/>
            </w:pPr>
            <w:r>
              <w:rPr>
                <w:sz w:val="19"/>
              </w:rPr>
              <w:t>Aufwand vor und nach einer Automatisierung</w:t>
            </w:r>
          </w:p>
        </w:tc>
      </w:tr>
      <w:tr>
        <w:tc>
          <w:tcPr>
            <w:tcW w:type="dxa" w:w="2880"/>
          </w:tcPr>
          <w:p>
            <w:pPr>
              <w:spacing w:after="40"/>
            </w:pPr>
            <w:r>
              <w:rPr>
                <w:sz w:val="19"/>
              </w:rPr>
              <w:t>Publikationen</w:t>
            </w:r>
          </w:p>
        </w:tc>
        <w:tc>
          <w:tcPr>
            <w:tcW w:type="dxa" w:w="2880"/>
          </w:tcPr>
          <w:p>
            <w:pPr>
              <w:spacing w:after="40"/>
            </w:pPr>
            <w:r>
              <w:rPr>
                <w:sz w:val="19"/>
              </w:rPr>
              <w:t>Ist die Forschung echt?</w:t>
            </w:r>
          </w:p>
        </w:tc>
        <w:tc>
          <w:tcPr>
            <w:tcW w:type="dxa" w:w="2880"/>
          </w:tcPr>
          <w:p>
            <w:pPr>
              <w:spacing w:after="40"/>
            </w:pPr>
            <w:r>
              <w:rPr>
                <w:sz w:val="19"/>
              </w:rPr>
              <w:t>Sechs Beiträge mit Typ und Datum</w:t>
            </w:r>
          </w:p>
        </w:tc>
      </w:tr>
      <w:tr>
        <w:tc>
          <w:tcPr>
            <w:tcW w:type="dxa" w:w="2880"/>
          </w:tcPr>
          <w:p>
            <w:pPr>
              <w:spacing w:after="40"/>
            </w:pPr>
            <w:r>
              <w:rPr>
                <w:sz w:val="19"/>
              </w:rPr>
              <w:t>Über uns</w:t>
            </w:r>
          </w:p>
        </w:tc>
        <w:tc>
          <w:tcPr>
            <w:tcW w:type="dxa" w:w="2880"/>
          </w:tcPr>
          <w:p>
            <w:pPr>
              <w:spacing w:after="40"/>
            </w:pPr>
            <w:r>
              <w:rPr>
                <w:sz w:val="19"/>
              </w:rPr>
              <w:t>Wer steckt dahinter?</w:t>
            </w:r>
          </w:p>
        </w:tc>
        <w:tc>
          <w:tcPr>
            <w:tcW w:type="dxa" w:w="2880"/>
          </w:tcPr>
          <w:p>
            <w:pPr>
              <w:spacing w:after="40"/>
            </w:pPr>
            <w:r>
              <w:rPr>
                <w:sz w:val="19"/>
              </w:rPr>
              <w:t>Drei Absätze, drei Kennzahlen, Arbeitsweise</w:t>
            </w:r>
          </w:p>
        </w:tc>
      </w:tr>
      <w:tr>
        <w:tc>
          <w:tcPr>
            <w:tcW w:type="dxa" w:w="2880"/>
          </w:tcPr>
          <w:p>
            <w:pPr>
              <w:spacing w:after="40"/>
            </w:pPr>
            <w:r>
              <w:rPr>
                <w:sz w:val="19"/>
              </w:rPr>
              <w:t>Kontakt</w:t>
            </w:r>
          </w:p>
        </w:tc>
        <w:tc>
          <w:tcPr>
            <w:tcW w:type="dxa" w:w="2880"/>
          </w:tcPr>
          <w:p>
            <w:pPr>
              <w:spacing w:after="40"/>
            </w:pPr>
            <w:r>
              <w:rPr>
                <w:sz w:val="19"/>
              </w:rPr>
              <w:t>Wie komme ich ins Gespräch?</w:t>
            </w:r>
          </w:p>
        </w:tc>
        <w:tc>
          <w:tcPr>
            <w:tcW w:type="dxa" w:w="2880"/>
          </w:tcPr>
          <w:p>
            <w:pPr>
              <w:spacing w:after="40"/>
            </w:pPr>
            <w:r>
              <w:rPr>
                <w:sz w:val="19"/>
              </w:rPr>
              <w:t>Kurze Ansprache, Formular, direkte Adresse</w:t>
            </w:r>
          </w:p>
        </w:tc>
      </w:tr>
    </w:tbl>
    <w:p/>
    <w:p>
      <w:pPr>
        <w:pStyle w:val="Heading2"/>
      </w:pPr>
      <w:r>
        <w:rPr>
          <w:color w:val="121A1F"/>
        </w:rPr>
        <w:t>3.4 Die drei Bereiche</w:t>
      </w:r>
    </w:p>
    <w:p>
      <w:r>
        <w:rPr>
          <w:b w:val="0"/>
          <w:i w:val="0"/>
        </w:rPr>
        <w:t>Jeder Bereich hat eine eigene Seite. Alle drei Seiten sind gleich aufgebaut. Das hilft beim Vergleichen und spart Erklärung.</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Abschnitt</w:t>
            </w:r>
          </w:p>
        </w:tc>
        <w:tc>
          <w:tcPr>
            <w:tcW w:type="dxa" w:w="2880"/>
            <w:shd w:fill="EFF2F4"/>
          </w:tcPr>
          <w:p>
            <w:pPr>
              <w:spacing w:after="40"/>
            </w:pPr>
            <w:r>
              <w:rPr>
                <w:sz w:val="19"/>
              </w:rPr>
            </w:r>
            <w:r>
              <w:rPr>
                <w:b/>
                <w:sz w:val="19"/>
              </w:rPr>
              <w:t>Zweck</w:t>
            </w:r>
          </w:p>
        </w:tc>
        <w:tc>
          <w:tcPr>
            <w:tcW w:type="dxa" w:w="2880"/>
            <w:shd w:fill="EFF2F4"/>
          </w:tcPr>
          <w:p>
            <w:pPr>
              <w:spacing w:after="40"/>
            </w:pPr>
            <w:r>
              <w:rPr>
                <w:sz w:val="19"/>
              </w:rPr>
            </w:r>
            <w:r>
              <w:rPr>
                <w:b/>
                <w:sz w:val="19"/>
              </w:rPr>
              <w:t>Umfang</w:t>
            </w:r>
          </w:p>
        </w:tc>
      </w:tr>
      <w:tr>
        <w:tc>
          <w:tcPr>
            <w:tcW w:type="dxa" w:w="2880"/>
          </w:tcPr>
          <w:p>
            <w:pPr>
              <w:spacing w:after="40"/>
            </w:pPr>
            <w:r>
              <w:rPr>
                <w:sz w:val="19"/>
              </w:rPr>
              <w:t>Kopfbereich</w:t>
            </w:r>
          </w:p>
        </w:tc>
        <w:tc>
          <w:tcPr>
            <w:tcW w:type="dxa" w:w="2880"/>
          </w:tcPr>
          <w:p>
            <w:pPr>
              <w:spacing w:after="40"/>
            </w:pPr>
            <w:r>
              <w:rPr>
                <w:sz w:val="19"/>
              </w:rPr>
              <w:t>Bereich benennen und einordnen</w:t>
            </w:r>
          </w:p>
        </w:tc>
        <w:tc>
          <w:tcPr>
            <w:tcW w:type="dxa" w:w="2880"/>
          </w:tcPr>
          <w:p>
            <w:pPr>
              <w:spacing w:after="40"/>
            </w:pPr>
            <w:r>
              <w:rPr>
                <w:sz w:val="19"/>
              </w:rPr>
              <w:t>Kicker, Titel, ein Satz</w:t>
            </w:r>
          </w:p>
        </w:tc>
      </w:tr>
      <w:tr>
        <w:tc>
          <w:tcPr>
            <w:tcW w:type="dxa" w:w="2880"/>
          </w:tcPr>
          <w:p>
            <w:pPr>
              <w:spacing w:after="40"/>
            </w:pPr>
            <w:r>
              <w:rPr>
                <w:sz w:val="19"/>
              </w:rPr>
              <w:t>Fließtext</w:t>
            </w:r>
          </w:p>
        </w:tc>
        <w:tc>
          <w:tcPr>
            <w:tcW w:type="dxa" w:w="2880"/>
          </w:tcPr>
          <w:p>
            <w:pPr>
              <w:spacing w:after="40"/>
            </w:pPr>
            <w:r>
              <w:rPr>
                <w:sz w:val="19"/>
              </w:rPr>
              <w:t>Haltung und Vorgehen erklären</w:t>
            </w:r>
          </w:p>
        </w:tc>
        <w:tc>
          <w:tcPr>
            <w:tcW w:type="dxa" w:w="2880"/>
          </w:tcPr>
          <w:p>
            <w:pPr>
              <w:spacing w:after="40"/>
            </w:pPr>
            <w:r>
              <w:rPr>
                <w:sz w:val="19"/>
              </w:rPr>
              <w:t>drei Absätze</w:t>
            </w:r>
          </w:p>
        </w:tc>
      </w:tr>
      <w:tr>
        <w:tc>
          <w:tcPr>
            <w:tcW w:type="dxa" w:w="2880"/>
          </w:tcPr>
          <w:p>
            <w:pPr>
              <w:spacing w:after="40"/>
            </w:pPr>
            <w:r>
              <w:rPr>
                <w:sz w:val="19"/>
              </w:rPr>
              <w:t>Dreispalter</w:t>
            </w:r>
          </w:p>
        </w:tc>
        <w:tc>
          <w:tcPr>
            <w:tcW w:type="dxa" w:w="2880"/>
          </w:tcPr>
          <w:p>
            <w:pPr>
              <w:spacing w:after="40"/>
            </w:pPr>
            <w:r>
              <w:rPr>
                <w:sz w:val="19"/>
              </w:rPr>
              <w:t>Kern in drei Stichpunkten</w:t>
            </w:r>
          </w:p>
        </w:tc>
        <w:tc>
          <w:tcPr>
            <w:tcW w:type="dxa" w:w="2880"/>
          </w:tcPr>
          <w:p>
            <w:pPr>
              <w:spacing w:after="40"/>
            </w:pPr>
            <w:r>
              <w:rPr>
                <w:sz w:val="19"/>
              </w:rPr>
              <w:t>je Titel und zwei Sätze</w:t>
            </w:r>
          </w:p>
        </w:tc>
      </w:tr>
      <w:tr>
        <w:tc>
          <w:tcPr>
            <w:tcW w:type="dxa" w:w="2880"/>
          </w:tcPr>
          <w:p>
            <w:pPr>
              <w:spacing w:after="40"/>
            </w:pPr>
            <w:r>
              <w:rPr>
                <w:sz w:val="19"/>
              </w:rPr>
              <w:t>Ausgangslage</w:t>
            </w:r>
          </w:p>
        </w:tc>
        <w:tc>
          <w:tcPr>
            <w:tcW w:type="dxa" w:w="2880"/>
          </w:tcPr>
          <w:p>
            <w:pPr>
              <w:spacing w:after="40"/>
            </w:pPr>
            <w:r>
              <w:rPr>
                <w:sz w:val="19"/>
              </w:rPr>
              <w:t>Anlässe, in denen Kunden anrufen</w:t>
            </w:r>
          </w:p>
        </w:tc>
        <w:tc>
          <w:tcPr>
            <w:tcW w:type="dxa" w:w="2880"/>
          </w:tcPr>
          <w:p>
            <w:pPr>
              <w:spacing w:after="40"/>
            </w:pPr>
            <w:r>
              <w:rPr>
                <w:sz w:val="19"/>
              </w:rPr>
              <w:t>vier Situationen</w:t>
            </w:r>
          </w:p>
        </w:tc>
      </w:tr>
      <w:tr>
        <w:tc>
          <w:tcPr>
            <w:tcW w:type="dxa" w:w="2880"/>
          </w:tcPr>
          <w:p>
            <w:pPr>
              <w:spacing w:after="40"/>
            </w:pPr>
            <w:r>
              <w:rPr>
                <w:sz w:val="19"/>
              </w:rPr>
              <w:t>Leistungsbausteine</w:t>
            </w:r>
          </w:p>
        </w:tc>
        <w:tc>
          <w:tcPr>
            <w:tcW w:type="dxa" w:w="2880"/>
          </w:tcPr>
          <w:p>
            <w:pPr>
              <w:spacing w:after="40"/>
            </w:pPr>
            <w:r>
              <w:rPr>
                <w:sz w:val="19"/>
              </w:rPr>
              <w:t>Was konkret geliefert wird</w:t>
            </w:r>
          </w:p>
        </w:tc>
        <w:tc>
          <w:tcPr>
            <w:tcW w:type="dxa" w:w="2880"/>
          </w:tcPr>
          <w:p>
            <w:pPr>
              <w:spacing w:after="40"/>
            </w:pPr>
            <w:r>
              <w:rPr>
                <w:sz w:val="19"/>
              </w:rPr>
              <w:t>sechs Bausteine, je mit Ergebnis</w:t>
            </w:r>
          </w:p>
        </w:tc>
      </w:tr>
      <w:tr>
        <w:tc>
          <w:tcPr>
            <w:tcW w:type="dxa" w:w="2880"/>
          </w:tcPr>
          <w:p>
            <w:pPr>
              <w:spacing w:after="40"/>
            </w:pPr>
            <w:r>
              <w:rPr>
                <w:sz w:val="19"/>
              </w:rPr>
              <w:t>Typische Aufgaben</w:t>
            </w:r>
          </w:p>
        </w:tc>
        <w:tc>
          <w:tcPr>
            <w:tcW w:type="dxa" w:w="2880"/>
          </w:tcPr>
          <w:p>
            <w:pPr>
              <w:spacing w:after="40"/>
            </w:pPr>
            <w:r>
              <w:rPr>
                <w:sz w:val="19"/>
              </w:rPr>
              <w:t>Was wir tatsächlich tun</w:t>
            </w:r>
          </w:p>
        </w:tc>
        <w:tc>
          <w:tcPr>
            <w:tcW w:type="dxa" w:w="2880"/>
          </w:tcPr>
          <w:p>
            <w:pPr>
              <w:spacing w:after="40"/>
            </w:pPr>
            <w:r>
              <w:rPr>
                <w:sz w:val="19"/>
              </w:rPr>
              <w:t>sechs Stichpunkte</w:t>
            </w:r>
          </w:p>
        </w:tc>
      </w:tr>
      <w:tr>
        <w:tc>
          <w:tcPr>
            <w:tcW w:type="dxa" w:w="2880"/>
          </w:tcPr>
          <w:p>
            <w:pPr>
              <w:spacing w:after="40"/>
            </w:pPr>
            <w:r>
              <w:rPr>
                <w:sz w:val="19"/>
              </w:rPr>
              <w:t>Vorgehen</w:t>
            </w:r>
          </w:p>
        </w:tc>
        <w:tc>
          <w:tcPr>
            <w:tcW w:type="dxa" w:w="2880"/>
          </w:tcPr>
          <w:p>
            <w:pPr>
              <w:spacing w:after="40"/>
            </w:pPr>
            <w:r>
              <w:rPr>
                <w:sz w:val="19"/>
              </w:rPr>
              <w:t>Ablauf und Dauer</w:t>
            </w:r>
          </w:p>
        </w:tc>
        <w:tc>
          <w:tcPr>
            <w:tcW w:type="dxa" w:w="2880"/>
          </w:tcPr>
          <w:p>
            <w:pPr>
              <w:spacing w:after="40"/>
            </w:pPr>
            <w:r>
              <w:rPr>
                <w:sz w:val="19"/>
              </w:rPr>
              <w:t>vier Schritte mit Zeitangabe</w:t>
            </w:r>
          </w:p>
        </w:tc>
      </w:tr>
      <w:tr>
        <w:tc>
          <w:tcPr>
            <w:tcW w:type="dxa" w:w="2880"/>
          </w:tcPr>
          <w:p>
            <w:pPr>
              <w:spacing w:after="40"/>
            </w:pPr>
            <w:r>
              <w:rPr>
                <w:sz w:val="19"/>
              </w:rPr>
              <w:t>Einstieg</w:t>
            </w:r>
          </w:p>
        </w:tc>
        <w:tc>
          <w:tcPr>
            <w:tcW w:type="dxa" w:w="2880"/>
          </w:tcPr>
          <w:p>
            <w:pPr>
              <w:spacing w:after="40"/>
            </w:pPr>
            <w:r>
              <w:rPr>
                <w:sz w:val="19"/>
              </w:rPr>
              <w:t>Wie man klein anfangen kann</w:t>
            </w:r>
          </w:p>
        </w:tc>
        <w:tc>
          <w:tcPr>
            <w:tcW w:type="dxa" w:w="2880"/>
          </w:tcPr>
          <w:p>
            <w:pPr>
              <w:spacing w:after="40"/>
            </w:pPr>
            <w:r>
              <w:rPr>
                <w:sz w:val="19"/>
              </w:rPr>
              <w:t>drei Formate mit Umfang</w:t>
            </w:r>
          </w:p>
        </w:tc>
      </w:tr>
      <w:tr>
        <w:tc>
          <w:tcPr>
            <w:tcW w:type="dxa" w:w="2880"/>
          </w:tcPr>
          <w:p>
            <w:pPr>
              <w:spacing w:after="40"/>
            </w:pPr>
            <w:r>
              <w:rPr>
                <w:sz w:val="19"/>
              </w:rPr>
              <w:t>Häufige Fragen</w:t>
            </w:r>
          </w:p>
        </w:tc>
        <w:tc>
          <w:tcPr>
            <w:tcW w:type="dxa" w:w="2880"/>
          </w:tcPr>
          <w:p>
            <w:pPr>
              <w:spacing w:after="40"/>
            </w:pPr>
            <w:r>
              <w:rPr>
                <w:sz w:val="19"/>
              </w:rPr>
              <w:t>Einwände vorwegnehmen</w:t>
            </w:r>
          </w:p>
        </w:tc>
        <w:tc>
          <w:tcPr>
            <w:tcW w:type="dxa" w:w="2880"/>
          </w:tcPr>
          <w:p>
            <w:pPr>
              <w:spacing w:after="40"/>
            </w:pPr>
            <w:r>
              <w:rPr>
                <w:sz w:val="19"/>
              </w:rPr>
              <w:t>fünf Fragen</w:t>
            </w:r>
          </w:p>
        </w:tc>
      </w:tr>
    </w:tbl>
    <w:p/>
    <w:p>
      <w:r>
        <w:rPr>
          <w:b w:val="0"/>
          <w:i w:val="0"/>
        </w:rPr>
        <w:t>Die Abschnitte heißen nicht überall gleich. Im Research Lab heißen die Bausteine Formate und der Einstieg heißt Mitarbeit. Der Grund: Das Lab verkauft keine Pakete, es nimmt Fragen auf. Diese Beschriftungen stehen in den Daten, nicht im Code.</w:t>
      </w:r>
    </w:p>
    <w:p>
      <w:pPr>
        <w:pStyle w:val="Heading2"/>
      </w:pPr>
      <w:r>
        <w:rPr>
          <w:color w:val="121A1F"/>
        </w:rPr>
        <w:t>3.5 Leistungen</w:t>
      </w:r>
    </w:p>
    <w:p>
      <w:r>
        <w:rPr>
          <w:b w:val="0"/>
          <w:i w:val="0"/>
        </w:rPr>
        <w:t>Sechs Bausteine in der Reihenfolge, in der gearbeitet wird. Die Nummern 01 bis 06 zeigen den roten Faden vom Zielbild bis zum Betrieb.</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Nr.</w:t>
            </w:r>
          </w:p>
        </w:tc>
        <w:tc>
          <w:tcPr>
            <w:tcW w:type="dxa" w:w="2880"/>
            <w:shd w:fill="EFF2F4"/>
          </w:tcPr>
          <w:p>
            <w:pPr>
              <w:spacing w:after="40"/>
            </w:pPr>
            <w:r>
              <w:rPr>
                <w:sz w:val="19"/>
              </w:rPr>
            </w:r>
            <w:r>
              <w:rPr>
                <w:b/>
                <w:sz w:val="19"/>
              </w:rPr>
              <w:t>Baustein</w:t>
            </w:r>
          </w:p>
        </w:tc>
        <w:tc>
          <w:tcPr>
            <w:tcW w:type="dxa" w:w="2880"/>
            <w:shd w:fill="EFF2F4"/>
          </w:tcPr>
          <w:p>
            <w:pPr>
              <w:spacing w:after="40"/>
            </w:pPr>
            <w:r>
              <w:rPr>
                <w:sz w:val="19"/>
              </w:rPr>
            </w:r>
            <w:r>
              <w:rPr>
                <w:b/>
                <w:sz w:val="19"/>
              </w:rPr>
              <w:t>Kernaussage</w:t>
            </w:r>
          </w:p>
        </w:tc>
      </w:tr>
      <w:tr>
        <w:tc>
          <w:tcPr>
            <w:tcW w:type="dxa" w:w="2880"/>
          </w:tcPr>
          <w:p>
            <w:pPr>
              <w:spacing w:after="40"/>
            </w:pPr>
            <w:r>
              <w:rPr>
                <w:sz w:val="19"/>
              </w:rPr>
              <w:t>01</w:t>
            </w:r>
          </w:p>
        </w:tc>
        <w:tc>
          <w:tcPr>
            <w:tcW w:type="dxa" w:w="2880"/>
          </w:tcPr>
          <w:p>
            <w:pPr>
              <w:spacing w:after="40"/>
            </w:pPr>
            <w:r>
              <w:rPr>
                <w:sz w:val="19"/>
              </w:rPr>
              <w:t>Strategie und Management</w:t>
            </w:r>
          </w:p>
        </w:tc>
        <w:tc>
          <w:tcPr>
            <w:tcW w:type="dxa" w:w="2880"/>
          </w:tcPr>
          <w:p>
            <w:pPr>
              <w:spacing w:after="40"/>
            </w:pPr>
            <w:r>
              <w:rPr>
                <w:sz w:val="19"/>
              </w:rPr>
              <w:t>Standortbestimmung, Zielbild und Steuerung</w:t>
            </w:r>
          </w:p>
        </w:tc>
      </w:tr>
      <w:tr>
        <w:tc>
          <w:tcPr>
            <w:tcW w:type="dxa" w:w="2880"/>
          </w:tcPr>
          <w:p>
            <w:pPr>
              <w:spacing w:after="40"/>
            </w:pPr>
            <w:r>
              <w:rPr>
                <w:sz w:val="19"/>
              </w:rPr>
              <w:t>02</w:t>
            </w:r>
          </w:p>
        </w:tc>
        <w:tc>
          <w:tcPr>
            <w:tcW w:type="dxa" w:w="2880"/>
          </w:tcPr>
          <w:p>
            <w:pPr>
              <w:spacing w:after="40"/>
            </w:pPr>
            <w:r>
              <w:rPr>
                <w:sz w:val="19"/>
              </w:rPr>
              <w:t>KI-Automatisierung</w:t>
            </w:r>
          </w:p>
        </w:tc>
        <w:tc>
          <w:tcPr>
            <w:tcW w:type="dxa" w:w="2880"/>
          </w:tcPr>
          <w:p>
            <w:pPr>
              <w:spacing w:after="40"/>
            </w:pPr>
            <w:r>
              <w:rPr>
                <w:sz w:val="19"/>
              </w:rPr>
              <w:t>Abläufe end-to-end automatisieren, KI nur wo sie Nutzen bringt</w:t>
            </w:r>
          </w:p>
        </w:tc>
      </w:tr>
      <w:tr>
        <w:tc>
          <w:tcPr>
            <w:tcW w:type="dxa" w:w="2880"/>
          </w:tcPr>
          <w:p>
            <w:pPr>
              <w:spacing w:after="40"/>
            </w:pPr>
            <w:r>
              <w:rPr>
                <w:sz w:val="19"/>
              </w:rPr>
              <w:t>03</w:t>
            </w:r>
          </w:p>
        </w:tc>
        <w:tc>
          <w:tcPr>
            <w:tcW w:type="dxa" w:w="2880"/>
          </w:tcPr>
          <w:p>
            <w:pPr>
              <w:spacing w:after="40"/>
            </w:pPr>
            <w:r>
              <w:rPr>
                <w:sz w:val="19"/>
              </w:rPr>
              <w:t>Target Operating Model</w:t>
            </w:r>
          </w:p>
        </w:tc>
        <w:tc>
          <w:tcPr>
            <w:tcW w:type="dxa" w:w="2880"/>
          </w:tcPr>
          <w:p>
            <w:pPr>
              <w:spacing w:after="40"/>
            </w:pPr>
            <w:r>
              <w:rPr>
                <w:sz w:val="19"/>
              </w:rPr>
              <w:t>Zielbild für Struktur, Prozesse, Steuerung und Technologie</w:t>
            </w:r>
          </w:p>
        </w:tc>
      </w:tr>
      <w:tr>
        <w:tc>
          <w:tcPr>
            <w:tcW w:type="dxa" w:w="2880"/>
          </w:tcPr>
          <w:p>
            <w:pPr>
              <w:spacing w:after="40"/>
            </w:pPr>
            <w:r>
              <w:rPr>
                <w:sz w:val="19"/>
              </w:rPr>
              <w:t>04</w:t>
            </w:r>
          </w:p>
        </w:tc>
        <w:tc>
          <w:tcPr>
            <w:tcW w:type="dxa" w:w="2880"/>
          </w:tcPr>
          <w:p>
            <w:pPr>
              <w:spacing w:after="40"/>
            </w:pPr>
            <w:r>
              <w:rPr>
                <w:sz w:val="19"/>
              </w:rPr>
              <w:t>Umsetzungsfahrplan</w:t>
            </w:r>
          </w:p>
        </w:tc>
        <w:tc>
          <w:tcPr>
            <w:tcW w:type="dxa" w:w="2880"/>
          </w:tcPr>
          <w:p>
            <w:pPr>
              <w:spacing w:after="40"/>
            </w:pPr>
            <w:r>
              <w:rPr>
                <w:sz w:val="19"/>
              </w:rPr>
              <w:t>Pakete, Reihenfolge, Verantwortliche, Meilensteine</w:t>
            </w:r>
          </w:p>
        </w:tc>
      </w:tr>
      <w:tr>
        <w:tc>
          <w:tcPr>
            <w:tcW w:type="dxa" w:w="2880"/>
          </w:tcPr>
          <w:p>
            <w:pPr>
              <w:spacing w:after="40"/>
            </w:pPr>
            <w:r>
              <w:rPr>
                <w:sz w:val="19"/>
              </w:rPr>
              <w:t>05</w:t>
            </w:r>
          </w:p>
        </w:tc>
        <w:tc>
          <w:tcPr>
            <w:tcW w:type="dxa" w:w="2880"/>
          </w:tcPr>
          <w:p>
            <w:pPr>
              <w:spacing w:after="40"/>
            </w:pPr>
            <w:r>
              <w:rPr>
                <w:sz w:val="19"/>
              </w:rPr>
              <w:t>Umsetzungsbegleitung</w:t>
            </w:r>
          </w:p>
        </w:tc>
        <w:tc>
          <w:tcPr>
            <w:tcW w:type="dxa" w:w="2880"/>
          </w:tcPr>
          <w:p>
            <w:pPr>
              <w:spacing w:after="40"/>
            </w:pPr>
            <w:r>
              <w:rPr>
                <w:sz w:val="19"/>
              </w:rPr>
              <w:t>dabeibleiben, bis die neuen Abläufe im Alltag tragen</w:t>
            </w:r>
          </w:p>
        </w:tc>
      </w:tr>
      <w:tr>
        <w:tc>
          <w:tcPr>
            <w:tcW w:type="dxa" w:w="2880"/>
          </w:tcPr>
          <w:p>
            <w:pPr>
              <w:spacing w:after="40"/>
            </w:pPr>
            <w:r>
              <w:rPr>
                <w:sz w:val="19"/>
              </w:rPr>
              <w:t>06</w:t>
            </w:r>
          </w:p>
        </w:tc>
        <w:tc>
          <w:tcPr>
            <w:tcW w:type="dxa" w:w="2880"/>
          </w:tcPr>
          <w:p>
            <w:pPr>
              <w:spacing w:after="40"/>
            </w:pPr>
            <w:r>
              <w:rPr>
                <w:sz w:val="19"/>
              </w:rPr>
              <w:t>Nachhaltigkeit</w:t>
            </w:r>
          </w:p>
        </w:tc>
        <w:tc>
          <w:tcPr>
            <w:tcW w:type="dxa" w:w="2880"/>
          </w:tcPr>
          <w:p>
            <w:pPr>
              <w:spacing w:after="40"/>
            </w:pPr>
            <w:r>
              <w:rPr>
                <w:sz w:val="19"/>
              </w:rPr>
              <w:t>Wirkung messen und Berichtspflichten effizient erfüllen</w:t>
            </w:r>
          </w:p>
        </w:tc>
      </w:tr>
    </w:tbl>
    <w:p/>
    <w:p>
      <w:pPr>
        <w:pStyle w:val="Heading2"/>
      </w:pPr>
      <w:r>
        <w:rPr>
          <w:color w:val="121A1F"/>
        </w:rPr>
        <w:t>3.6 Kundenprojekte</w:t>
      </w:r>
    </w:p>
    <w:p>
      <w:r>
        <w:rPr>
          <w:b w:val="0"/>
          <w:i w:val="0"/>
        </w:rPr>
        <w:t>Drei anonymisierte Fälle. Jeder Fall folgt demselben Muster: Ausgangslage, Vorgehen, Ergebnis. Neu ist die Kennzahl über dem Text. Vorher stand die Wirkung nur im Fließtext und ging unter.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FF2F4"/>
          </w:tcPr>
          <w:p>
            <w:pPr>
              <w:spacing w:after="40"/>
            </w:pPr>
            <w:r>
              <w:rPr>
                <w:sz w:val="19"/>
              </w:rPr>
            </w:r>
            <w:r>
              <w:rPr>
                <w:b/>
                <w:sz w:val="19"/>
              </w:rPr>
              <w:t>Fall</w:t>
            </w:r>
          </w:p>
        </w:tc>
        <w:tc>
          <w:tcPr>
            <w:tcW w:type="dxa" w:w="2160"/>
            <w:shd w:fill="EFF2F4"/>
          </w:tcPr>
          <w:p>
            <w:pPr>
              <w:spacing w:after="40"/>
            </w:pPr>
            <w:r>
              <w:rPr>
                <w:sz w:val="19"/>
              </w:rPr>
            </w:r>
            <w:r>
              <w:rPr>
                <w:b/>
                <w:sz w:val="19"/>
              </w:rPr>
              <w:t>Bausteine</w:t>
            </w:r>
          </w:p>
        </w:tc>
        <w:tc>
          <w:tcPr>
            <w:tcW w:type="dxa" w:w="2160"/>
            <w:shd w:fill="EFF2F4"/>
          </w:tcPr>
          <w:p>
            <w:pPr>
              <w:spacing w:after="40"/>
            </w:pPr>
            <w:r>
              <w:rPr>
                <w:sz w:val="19"/>
              </w:rPr>
            </w:r>
            <w:r>
              <w:rPr>
                <w:b/>
                <w:sz w:val="19"/>
              </w:rPr>
              <w:t>Kennzahl</w:t>
            </w:r>
          </w:p>
        </w:tc>
        <w:tc>
          <w:tcPr>
            <w:tcW w:type="dxa" w:w="2160"/>
            <w:shd w:fill="EFF2F4"/>
          </w:tcPr>
          <w:p>
            <w:pPr>
              <w:spacing w:after="40"/>
            </w:pPr>
            <w:r>
              <w:rPr>
                <w:sz w:val="19"/>
              </w:rPr>
            </w:r>
            <w:r>
              <w:rPr>
                <w:b/>
                <w:sz w:val="19"/>
              </w:rPr>
              <w:t>Laufzeit</w:t>
            </w:r>
          </w:p>
        </w:tc>
      </w:tr>
      <w:tr>
        <w:tc>
          <w:tcPr>
            <w:tcW w:type="dxa" w:w="2160"/>
          </w:tcPr>
          <w:p>
            <w:pPr>
              <w:spacing w:after="40"/>
            </w:pPr>
            <w:r>
              <w:rPr>
                <w:sz w:val="19"/>
              </w:rPr>
              <w:t>Energieversorger</w:t>
            </w:r>
          </w:p>
        </w:tc>
        <w:tc>
          <w:tcPr>
            <w:tcW w:type="dxa" w:w="2160"/>
          </w:tcPr>
          <w:p>
            <w:pPr>
              <w:spacing w:after="40"/>
            </w:pPr>
            <w:r>
              <w:rPr>
                <w:sz w:val="19"/>
              </w:rPr>
              <w:t>KI-Automatisierung</w:t>
            </w:r>
          </w:p>
        </w:tc>
        <w:tc>
          <w:tcPr>
            <w:tcW w:type="dxa" w:w="2160"/>
          </w:tcPr>
          <w:p>
            <w:pPr>
              <w:spacing w:after="40"/>
            </w:pPr>
            <w:r>
              <w:rPr>
                <w:sz w:val="19"/>
              </w:rPr>
              <w:t>70 % der Anfragen ohne manuelle Sichtung</w:t>
            </w:r>
          </w:p>
        </w:tc>
        <w:tc>
          <w:tcPr>
            <w:tcW w:type="dxa" w:w="2160"/>
          </w:tcPr>
          <w:p>
            <w:pPr>
              <w:spacing w:after="40"/>
            </w:pPr>
            <w:r>
              <w:rPr>
                <w:sz w:val="19"/>
              </w:rPr>
              <w:t>bis 6 Monate</w:t>
            </w:r>
          </w:p>
        </w:tc>
      </w:tr>
      <w:tr>
        <w:tc>
          <w:tcPr>
            <w:tcW w:type="dxa" w:w="2160"/>
          </w:tcPr>
          <w:p>
            <w:pPr>
              <w:spacing w:after="40"/>
            </w:pPr>
            <w:r>
              <w:rPr>
                <w:sz w:val="19"/>
              </w:rPr>
              <w:t>Regionalbank</w:t>
            </w:r>
          </w:p>
        </w:tc>
        <w:tc>
          <w:tcPr>
            <w:tcW w:type="dxa" w:w="2160"/>
          </w:tcPr>
          <w:p>
            <w:pPr>
              <w:spacing w:after="40"/>
            </w:pPr>
            <w:r>
              <w:rPr>
                <w:sz w:val="19"/>
              </w:rPr>
              <w:t>Digital Maturity Assessment, Impact Assessment</w:t>
            </w:r>
          </w:p>
        </w:tc>
        <w:tc>
          <w:tcPr>
            <w:tcW w:type="dxa" w:w="2160"/>
          </w:tcPr>
          <w:p>
            <w:pPr>
              <w:spacing w:after="40"/>
            </w:pPr>
            <w:r>
              <w:rPr>
                <w:sz w:val="19"/>
              </w:rPr>
              <w:t>9 von 34 Vorhaben gestoppt</w:t>
            </w:r>
          </w:p>
        </w:tc>
        <w:tc>
          <w:tcPr>
            <w:tcW w:type="dxa" w:w="2160"/>
          </w:tcPr>
          <w:p>
            <w:pPr>
              <w:spacing w:after="40"/>
            </w:pPr>
            <w:r>
              <w:rPr>
                <w:sz w:val="19"/>
              </w:rPr>
              <w:t>bis 6 Monate</w:t>
            </w:r>
          </w:p>
        </w:tc>
      </w:tr>
      <w:tr>
        <w:tc>
          <w:tcPr>
            <w:tcW w:type="dxa" w:w="2160"/>
          </w:tcPr>
          <w:p>
            <w:pPr>
              <w:spacing w:after="40"/>
            </w:pPr>
            <w:r>
              <w:rPr>
                <w:sz w:val="19"/>
              </w:rPr>
              <w:t>Kommunale Verwaltung</w:t>
            </w:r>
          </w:p>
        </w:tc>
        <w:tc>
          <w:tcPr>
            <w:tcW w:type="dxa" w:w="2160"/>
          </w:tcPr>
          <w:p>
            <w:pPr>
              <w:spacing w:after="40"/>
            </w:pPr>
            <w:r>
              <w:rPr>
                <w:sz w:val="19"/>
              </w:rPr>
              <w:t>IT-Automatisierung, Organisationsdesign</w:t>
            </w:r>
          </w:p>
        </w:tc>
        <w:tc>
          <w:tcPr>
            <w:tcW w:type="dxa" w:w="2160"/>
          </w:tcPr>
          <w:p>
            <w:pPr>
              <w:spacing w:after="40"/>
            </w:pPr>
            <w:r>
              <w:rPr>
                <w:sz w:val="19"/>
              </w:rPr>
              <w:t>45 % weniger Zeit für Routineaufgaben</w:t>
            </w:r>
          </w:p>
        </w:tc>
        <w:tc>
          <w:tcPr>
            <w:tcW w:type="dxa" w:w="2160"/>
          </w:tcPr>
          <w:p>
            <w:pPr>
              <w:spacing w:after="40"/>
            </w:pPr>
            <w:r>
              <w:rPr>
                <w:sz w:val="19"/>
              </w:rPr>
              <w:t>bis 6 Monate</w:t>
            </w:r>
          </w:p>
        </w:tc>
      </w:tr>
    </w:tbl>
    <w:p/>
    <w:p>
      <w:r>
        <w:rPr>
          <w:b w:val="0"/>
          <w:i w:val="0"/>
        </w:rPr>
        <w:t>Ausgangslage und Vorgehen stehen weiterhin auf der Karte, aber aufklappbar. So bleibt die Karte kurz, ohne dass Inhalt verloren geht. Unter den Karten steht der Hinweis, dass die Kennzahlen Platzhalter sind.</w:t>
      </w:r>
    </w:p>
    <w:p>
      <w:pPr>
        <w:pStyle w:val="Heading2"/>
      </w:pPr>
      <w:r>
        <w:rPr>
          <w:color w:val="121A1F"/>
        </w:rPr>
        <w:t>3.7 Publikationen und Research Lab</w:t>
      </w:r>
    </w:p>
    <w:p>
      <w:r>
        <w:rPr>
          <w:b w:val="0"/>
          <w:i w:val="0"/>
        </w:rPr>
        <w:t>Sechs Beiträge, neueste zuerst, mit vier Typen: Paper, Research Note, Whitepaper und Praxisbericht. Die Typen machen sichtbar, dass nicht jeder Beitrag dasselbe Gewicht hat. Zwei Beiträge haben ein PDF, die übrigen verweisen auf die vollständige Liste im Research Lab.</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Typ</w:t>
            </w:r>
          </w:p>
        </w:tc>
        <w:tc>
          <w:tcPr>
            <w:tcW w:type="dxa" w:w="2880"/>
            <w:shd w:fill="EFF2F4"/>
          </w:tcPr>
          <w:p>
            <w:pPr>
              <w:spacing w:after="40"/>
            </w:pPr>
            <w:r>
              <w:rPr>
                <w:sz w:val="19"/>
              </w:rPr>
            </w:r>
            <w:r>
              <w:rPr>
                <w:b/>
                <w:sz w:val="19"/>
              </w:rPr>
              <w:t>Titel</w:t>
            </w:r>
          </w:p>
        </w:tc>
        <w:tc>
          <w:tcPr>
            <w:tcW w:type="dxa" w:w="2880"/>
            <w:shd w:fill="EFF2F4"/>
          </w:tcPr>
          <w:p>
            <w:pPr>
              <w:spacing w:after="40"/>
            </w:pPr>
            <w:r>
              <w:rPr>
                <w:sz w:val="19"/>
              </w:rPr>
            </w:r>
            <w:r>
              <w:rPr>
                <w:b/>
                <w:sz w:val="19"/>
              </w:rPr>
              <w:t>Datum</w:t>
            </w:r>
          </w:p>
        </w:tc>
      </w:tr>
      <w:tr>
        <w:tc>
          <w:tcPr>
            <w:tcW w:type="dxa" w:w="2880"/>
          </w:tcPr>
          <w:p>
            <w:pPr>
              <w:spacing w:after="40"/>
            </w:pPr>
            <w:r>
              <w:rPr>
                <w:sz w:val="19"/>
              </w:rPr>
              <w:t>Paper</w:t>
            </w:r>
          </w:p>
        </w:tc>
        <w:tc>
          <w:tcPr>
            <w:tcW w:type="dxa" w:w="2880"/>
          </w:tcPr>
          <w:p>
            <w:pPr>
              <w:spacing w:after="40"/>
            </w:pPr>
            <w:r>
              <w:rPr>
                <w:sz w:val="19"/>
              </w:rPr>
              <w:t>Wann sich end-to-end-Automatisierung im Mittelstand rechnet, und wann nicht</w:t>
            </w:r>
          </w:p>
        </w:tc>
        <w:tc>
          <w:tcPr>
            <w:tcW w:type="dxa" w:w="2880"/>
          </w:tcPr>
          <w:p>
            <w:pPr>
              <w:spacing w:after="40"/>
            </w:pPr>
            <w:r>
              <w:rPr>
                <w:sz w:val="19"/>
              </w:rPr>
              <w:t>August 2026</w:t>
            </w:r>
          </w:p>
        </w:tc>
      </w:tr>
      <w:tr>
        <w:tc>
          <w:tcPr>
            <w:tcW w:type="dxa" w:w="2880"/>
          </w:tcPr>
          <w:p>
            <w:pPr>
              <w:spacing w:after="40"/>
            </w:pPr>
            <w:r>
              <w:rPr>
                <w:sz w:val="19"/>
              </w:rPr>
              <w:t>Research Note</w:t>
            </w:r>
          </w:p>
        </w:tc>
        <w:tc>
          <w:tcPr>
            <w:tcW w:type="dxa" w:w="2880"/>
          </w:tcPr>
          <w:p>
            <w:pPr>
              <w:spacing w:after="40"/>
            </w:pPr>
            <w:r>
              <w:rPr>
                <w:sz w:val="19"/>
              </w:rPr>
              <w:t>Grenzen von Large Language Models in regulierten Freigabeprozessen</w:t>
            </w:r>
          </w:p>
        </w:tc>
        <w:tc>
          <w:tcPr>
            <w:tcW w:type="dxa" w:w="2880"/>
          </w:tcPr>
          <w:p>
            <w:pPr>
              <w:spacing w:after="40"/>
            </w:pPr>
            <w:r>
              <w:rPr>
                <w:sz w:val="19"/>
              </w:rPr>
              <w:t>Juli 2026</w:t>
            </w:r>
          </w:p>
        </w:tc>
      </w:tr>
      <w:tr>
        <w:tc>
          <w:tcPr>
            <w:tcW w:type="dxa" w:w="2880"/>
          </w:tcPr>
          <w:p>
            <w:pPr>
              <w:spacing w:after="40"/>
            </w:pPr>
            <w:r>
              <w:rPr>
                <w:sz w:val="19"/>
              </w:rPr>
              <w:t>Paper</w:t>
            </w:r>
          </w:p>
        </w:tc>
        <w:tc>
          <w:tcPr>
            <w:tcW w:type="dxa" w:w="2880"/>
          </w:tcPr>
          <w:p>
            <w:pPr>
              <w:spacing w:after="40"/>
            </w:pPr>
            <w:r>
              <w:rPr>
                <w:sz w:val="19"/>
              </w:rPr>
              <w:t>Prozessdaten als Grundlage für KI-gestützte Entscheidungen in kleinen Organisationen</w:t>
            </w:r>
          </w:p>
        </w:tc>
        <w:tc>
          <w:tcPr>
            <w:tcW w:type="dxa" w:w="2880"/>
          </w:tcPr>
          <w:p>
            <w:pPr>
              <w:spacing w:after="40"/>
            </w:pPr>
            <w:r>
              <w:rPr>
                <w:sz w:val="19"/>
              </w:rPr>
              <w:t>Juni 2026</w:t>
            </w:r>
          </w:p>
        </w:tc>
      </w:tr>
      <w:tr>
        <w:tc>
          <w:tcPr>
            <w:tcW w:type="dxa" w:w="2880"/>
          </w:tcPr>
          <w:p>
            <w:pPr>
              <w:spacing w:after="40"/>
            </w:pPr>
            <w:r>
              <w:rPr>
                <w:sz w:val="19"/>
              </w:rPr>
              <w:t>Whitepaper</w:t>
            </w:r>
          </w:p>
        </w:tc>
        <w:tc>
          <w:tcPr>
            <w:tcW w:type="dxa" w:w="2880"/>
          </w:tcPr>
          <w:p>
            <w:pPr>
              <w:spacing w:after="40"/>
            </w:pPr>
            <w:r>
              <w:rPr>
                <w:sz w:val="19"/>
              </w:rPr>
              <w:t>KI im Mittelstand: Wo Automatisierung 2026 wirklich Wirkung zeigt</w:t>
            </w:r>
          </w:p>
        </w:tc>
        <w:tc>
          <w:tcPr>
            <w:tcW w:type="dxa" w:w="2880"/>
          </w:tcPr>
          <w:p>
            <w:pPr>
              <w:spacing w:after="40"/>
            </w:pPr>
            <w:r>
              <w:rPr>
                <w:sz w:val="19"/>
              </w:rPr>
              <w:t>Mai 2026</w:t>
            </w:r>
          </w:p>
        </w:tc>
      </w:tr>
      <w:tr>
        <w:tc>
          <w:tcPr>
            <w:tcW w:type="dxa" w:w="2880"/>
          </w:tcPr>
          <w:p>
            <w:pPr>
              <w:spacing w:after="40"/>
            </w:pPr>
            <w:r>
              <w:rPr>
                <w:sz w:val="19"/>
              </w:rPr>
              <w:t>Praxisbericht</w:t>
            </w:r>
          </w:p>
        </w:tc>
        <w:tc>
          <w:tcPr>
            <w:tcW w:type="dxa" w:w="2880"/>
          </w:tcPr>
          <w:p>
            <w:pPr>
              <w:spacing w:after="40"/>
            </w:pPr>
            <w:r>
              <w:rPr>
                <w:sz w:val="19"/>
              </w:rPr>
              <w:t>Von der Insellösung zum durchgängigen Ablauf</w:t>
            </w:r>
          </w:p>
        </w:tc>
        <w:tc>
          <w:tcPr>
            <w:tcW w:type="dxa" w:w="2880"/>
          </w:tcPr>
          <w:p>
            <w:pPr>
              <w:spacing w:after="40"/>
            </w:pPr>
            <w:r>
              <w:rPr>
                <w:sz w:val="19"/>
              </w:rPr>
              <w:t>April 2026</w:t>
            </w:r>
          </w:p>
        </w:tc>
      </w:tr>
      <w:tr>
        <w:tc>
          <w:tcPr>
            <w:tcW w:type="dxa" w:w="2880"/>
          </w:tcPr>
          <w:p>
            <w:pPr>
              <w:spacing w:after="40"/>
            </w:pPr>
            <w:r>
              <w:rPr>
                <w:sz w:val="19"/>
              </w:rPr>
              <w:t>Research Note</w:t>
            </w:r>
          </w:p>
        </w:tc>
        <w:tc>
          <w:tcPr>
            <w:tcW w:type="dxa" w:w="2880"/>
          </w:tcPr>
          <w:p>
            <w:pPr>
              <w:spacing w:after="40"/>
            </w:pPr>
            <w:r>
              <w:rPr>
                <w:sz w:val="19"/>
              </w:rPr>
              <w:t>Datenqualität zuerst: Warum Automatisierung ohne saubere Prozessdaten scheitert</w:t>
            </w:r>
          </w:p>
        </w:tc>
        <w:tc>
          <w:tcPr>
            <w:tcW w:type="dxa" w:w="2880"/>
          </w:tcPr>
          <w:p>
            <w:pPr>
              <w:spacing w:after="40"/>
            </w:pPr>
            <w:r>
              <w:rPr>
                <w:sz w:val="19"/>
              </w:rPr>
              <w:t>März 2026</w:t>
            </w:r>
          </w:p>
        </w:tc>
      </w:tr>
    </w:tbl>
    <w:p/>
    <w:p>
      <w:r>
        <w:rPr>
          <w:b w:val="0"/>
          <w:i w:val="0"/>
        </w:rPr>
        <w:t>Die Startseite zeigt die Beiträge als Karussell. Die vollständige Liste liegt im Research Lab, weil sie inhaltlich dorthin gehört. Ein Beitrag ohne PDF trägt den Hinweis PDF folgt statt eines toten Links.</w:t>
      </w:r>
    </w:p>
    <w:p>
      <w:pPr>
        <w:pStyle w:val="Heading2"/>
      </w:pPr>
      <w:r>
        <w:rPr>
          <w:color w:val="121A1F"/>
        </w:rPr>
        <w:t>3.8 Über uns</w:t>
      </w:r>
    </w:p>
    <w:p>
      <w:r>
        <w:rPr>
          <w:b w:val="0"/>
          <w:i w:val="0"/>
        </w:rPr>
        <w:t>Die frühere Leiste zeigte 2026, 3, Mittelstand und Hands-on. Das sind keine Zahlen, sondern Schlagworte. Jetzt stehen dort drei Werte, die etwas aussagen:</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Wert</w:t>
            </w:r>
          </w:p>
        </w:tc>
        <w:tc>
          <w:tcPr>
            <w:tcW w:type="dxa" w:w="2880"/>
            <w:shd w:fill="EFF2F4"/>
          </w:tcPr>
          <w:p>
            <w:pPr>
              <w:spacing w:after="40"/>
            </w:pPr>
            <w:r>
              <w:rPr>
                <w:sz w:val="19"/>
              </w:rPr>
            </w:r>
            <w:r>
              <w:rPr>
                <w:b/>
                <w:sz w:val="19"/>
              </w:rPr>
              <w:t>Beschriftung</w:t>
            </w:r>
          </w:p>
        </w:tc>
        <w:tc>
          <w:tcPr>
            <w:tcW w:type="dxa" w:w="2880"/>
            <w:shd w:fill="EFF2F4"/>
          </w:tcPr>
          <w:p>
            <w:pPr>
              <w:spacing w:after="40"/>
            </w:pPr>
            <w:r>
              <w:rPr>
                <w:sz w:val="19"/>
              </w:rPr>
            </w:r>
            <w:r>
              <w:rPr>
                <w:b/>
                <w:sz w:val="19"/>
              </w:rPr>
              <w:t>Herkunft</w:t>
            </w:r>
          </w:p>
        </w:tc>
      </w:tr>
      <w:tr>
        <w:tc>
          <w:tcPr>
            <w:tcW w:type="dxa" w:w="2880"/>
          </w:tcPr>
          <w:p>
            <w:pPr>
              <w:spacing w:after="40"/>
            </w:pPr>
            <w:r>
              <w:rPr>
                <w:sz w:val="19"/>
              </w:rPr>
              <w:t>4,5 Monate</w:t>
            </w:r>
          </w:p>
        </w:tc>
        <w:tc>
          <w:tcPr>
            <w:tcW w:type="dxa" w:w="2880"/>
          </w:tcPr>
          <w:p>
            <w:pPr>
              <w:spacing w:after="40"/>
            </w:pPr>
            <w:r>
              <w:rPr>
                <w:sz w:val="19"/>
              </w:rPr>
              <w:t>Durchschnittliche Projektdauer</w:t>
            </w:r>
          </w:p>
        </w:tc>
        <w:tc>
          <w:tcPr>
            <w:tcW w:type="dxa" w:w="2880"/>
          </w:tcPr>
          <w:p>
            <w:pPr>
              <w:spacing w:after="40"/>
            </w:pPr>
            <w:r>
              <w:rPr>
                <w:sz w:val="19"/>
              </w:rPr>
              <w:t>fiktiv, als Platzhalter gekennzeichnet</w:t>
            </w:r>
          </w:p>
        </w:tc>
      </w:tr>
      <w:tr>
        <w:tc>
          <w:tcPr>
            <w:tcW w:type="dxa" w:w="2880"/>
          </w:tcPr>
          <w:p>
            <w:pPr>
              <w:spacing w:after="40"/>
            </w:pPr>
            <w:r>
              <w:rPr>
                <w:sz w:val="19"/>
              </w:rPr>
              <w:t>70 %</w:t>
            </w:r>
          </w:p>
        </w:tc>
        <w:tc>
          <w:tcPr>
            <w:tcW w:type="dxa" w:w="2880"/>
          </w:tcPr>
          <w:p>
            <w:pPr>
              <w:spacing w:after="40"/>
            </w:pPr>
            <w:r>
              <w:rPr>
                <w:sz w:val="19"/>
              </w:rPr>
              <w:t>Projekte mit Umsetzungsbegleitung</w:t>
            </w:r>
          </w:p>
        </w:tc>
        <w:tc>
          <w:tcPr>
            <w:tcW w:type="dxa" w:w="2880"/>
          </w:tcPr>
          <w:p>
            <w:pPr>
              <w:spacing w:after="40"/>
            </w:pPr>
            <w:r>
              <w:rPr>
                <w:sz w:val="19"/>
              </w:rPr>
              <w:t>fiktiv, als Platzhalter gekennzeichnet</w:t>
            </w:r>
          </w:p>
        </w:tc>
      </w:tr>
      <w:tr>
        <w:tc>
          <w:tcPr>
            <w:tcW w:type="dxa" w:w="2880"/>
          </w:tcPr>
          <w:p>
            <w:pPr>
              <w:spacing w:after="40"/>
            </w:pPr>
            <w:r>
              <w:rPr>
                <w:sz w:val="19"/>
              </w:rPr>
              <w:t>6</w:t>
            </w:r>
          </w:p>
        </w:tc>
        <w:tc>
          <w:tcPr>
            <w:tcW w:type="dxa" w:w="2880"/>
          </w:tcPr>
          <w:p>
            <w:pPr>
              <w:spacing w:after="40"/>
            </w:pPr>
            <w:r>
              <w:rPr>
                <w:sz w:val="19"/>
              </w:rPr>
              <w:t>Veröffentlichungen aus dem Research Lab</w:t>
            </w:r>
          </w:p>
        </w:tc>
        <w:tc>
          <w:tcPr>
            <w:tcW w:type="dxa" w:w="2880"/>
          </w:tcPr>
          <w:p>
            <w:pPr>
              <w:spacing w:after="40"/>
            </w:pPr>
            <w:r>
              <w:rPr>
                <w:sz w:val="19"/>
              </w:rPr>
              <w:t>aus den tatsächlich hinterlegten Beiträgen gezählt</w:t>
            </w:r>
          </w:p>
        </w:tc>
      </w:tr>
    </w:tbl>
    <w:p/>
    <w:p>
      <w:pPr>
        <w:pStyle w:val="Heading2"/>
      </w:pPr>
      <w:r>
        <w:rPr>
          <w:color w:val="121A1F"/>
        </w:rPr>
        <w:t>3.9 Karriereseite</w:t>
      </w:r>
    </w:p>
    <w:p>
      <w:r>
        <w:rPr>
          <w:b w:val="0"/>
          <w:i w:val="0"/>
        </w:rPr>
        <w:t>Die Karriereseite ist neu. Der Aufbau orientiert sich an Karriereseiten großer Beratungen. Dort steht immer zuerst der Grund, dann der Weg hinein, dann der Ablauf, dann die Stellen.</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Abschnitt</w:t>
            </w:r>
          </w:p>
        </w:tc>
        <w:tc>
          <w:tcPr>
            <w:tcW w:type="dxa" w:w="2880"/>
            <w:shd w:fill="EFF2F4"/>
          </w:tcPr>
          <w:p>
            <w:pPr>
              <w:spacing w:after="40"/>
            </w:pPr>
            <w:r>
              <w:rPr>
                <w:sz w:val="19"/>
              </w:rPr>
            </w:r>
            <w:r>
              <w:rPr>
                <w:b/>
                <w:sz w:val="19"/>
              </w:rPr>
              <w:t>Inhalt</w:t>
            </w:r>
          </w:p>
        </w:tc>
        <w:tc>
          <w:tcPr>
            <w:tcW w:type="dxa" w:w="2880"/>
            <w:shd w:fill="EFF2F4"/>
          </w:tcPr>
          <w:p>
            <w:pPr>
              <w:spacing w:after="40"/>
            </w:pPr>
            <w:r>
              <w:rPr>
                <w:sz w:val="19"/>
              </w:rPr>
            </w:r>
            <w:r>
              <w:rPr>
                <w:b/>
                <w:sz w:val="19"/>
              </w:rPr>
              <w:t>Warum an dieser Stelle</w:t>
            </w:r>
          </w:p>
        </w:tc>
      </w:tr>
      <w:tr>
        <w:tc>
          <w:tcPr>
            <w:tcW w:type="dxa" w:w="2880"/>
          </w:tcPr>
          <w:p>
            <w:pPr>
              <w:spacing w:after="40"/>
            </w:pPr>
            <w:r>
              <w:rPr>
                <w:sz w:val="19"/>
              </w:rPr>
              <w:t>Kopfbereich</w:t>
            </w:r>
          </w:p>
        </w:tc>
        <w:tc>
          <w:tcPr>
            <w:tcW w:type="dxa" w:w="2880"/>
          </w:tcPr>
          <w:p>
            <w:pPr>
              <w:spacing w:after="40"/>
            </w:pPr>
            <w:r>
              <w:rPr>
                <w:sz w:val="19"/>
              </w:rPr>
              <w:t>Kicker, kurzer Titel, ein Satz, Button zu den Stellen</w:t>
            </w:r>
          </w:p>
        </w:tc>
        <w:tc>
          <w:tcPr>
            <w:tcW w:type="dxa" w:w="2880"/>
          </w:tcPr>
          <w:p>
            <w:pPr>
              <w:spacing w:after="40"/>
            </w:pPr>
            <w:r>
              <w:rPr>
                <w:sz w:val="19"/>
              </w:rPr>
              <w:t>Wer nur Stellen sucht, springt sofort weiter.</w:t>
            </w:r>
          </w:p>
        </w:tc>
      </w:tr>
      <w:tr>
        <w:tc>
          <w:tcPr>
            <w:tcW w:type="dxa" w:w="2880"/>
          </w:tcPr>
          <w:p>
            <w:pPr>
              <w:spacing w:after="40"/>
            </w:pPr>
            <w:r>
              <w:rPr>
                <w:sz w:val="19"/>
              </w:rPr>
              <w:t>Warum stonetree</w:t>
            </w:r>
          </w:p>
        </w:tc>
        <w:tc>
          <w:tcPr>
            <w:tcW w:type="dxa" w:w="2880"/>
          </w:tcPr>
          <w:p>
            <w:pPr>
              <w:spacing w:after="40"/>
            </w:pPr>
            <w:r>
              <w:rPr>
                <w:sz w:val="19"/>
              </w:rPr>
              <w:t>vier Punkte ohne Bilder</w:t>
            </w:r>
          </w:p>
        </w:tc>
        <w:tc>
          <w:tcPr>
            <w:tcW w:type="dxa" w:w="2880"/>
          </w:tcPr>
          <w:p>
            <w:pPr>
              <w:spacing w:after="40"/>
            </w:pPr>
            <w:r>
              <w:rPr>
                <w:sz w:val="19"/>
              </w:rPr>
              <w:t>Zuerst der Grund, sonst wirkt die Stellenliste beliebig.</w:t>
            </w:r>
          </w:p>
        </w:tc>
      </w:tr>
      <w:tr>
        <w:tc>
          <w:tcPr>
            <w:tcW w:type="dxa" w:w="2880"/>
          </w:tcPr>
          <w:p>
            <w:pPr>
              <w:spacing w:after="40"/>
            </w:pPr>
            <w:r>
              <w:rPr>
                <w:sz w:val="19"/>
              </w:rPr>
              <w:t>Einstiegswege</w:t>
            </w:r>
          </w:p>
        </w:tc>
        <w:tc>
          <w:tcPr>
            <w:tcW w:type="dxa" w:w="2880"/>
          </w:tcPr>
          <w:p>
            <w:pPr>
              <w:spacing w:after="40"/>
            </w:pPr>
            <w:r>
              <w:rPr>
                <w:sz w:val="19"/>
              </w:rPr>
              <w:t>Praktikum, Werkstudium, Berufseinstieg, Berufserfahrene</w:t>
            </w:r>
          </w:p>
        </w:tc>
        <w:tc>
          <w:tcPr>
            <w:tcW w:type="dxa" w:w="2880"/>
          </w:tcPr>
          <w:p>
            <w:pPr>
              <w:spacing w:after="40"/>
            </w:pPr>
            <w:r>
              <w:rPr>
                <w:sz w:val="19"/>
              </w:rPr>
              <w:t>Jeder findet den eigenen Weg mit einem Klick.</w:t>
            </w:r>
          </w:p>
        </w:tc>
      </w:tr>
      <w:tr>
        <w:tc>
          <w:tcPr>
            <w:tcW w:type="dxa" w:w="2880"/>
          </w:tcPr>
          <w:p>
            <w:pPr>
              <w:spacing w:after="40"/>
            </w:pPr>
            <w:r>
              <w:rPr>
                <w:sz w:val="19"/>
              </w:rPr>
              <w:t>Research Lab</w:t>
            </w:r>
          </w:p>
        </w:tc>
        <w:tc>
          <w:tcPr>
            <w:tcW w:type="dxa" w:w="2880"/>
          </w:tcPr>
          <w:p>
            <w:pPr>
              <w:spacing w:after="40"/>
            </w:pPr>
            <w:r>
              <w:rPr>
                <w:sz w:val="19"/>
              </w:rPr>
              <w:t>Abschlussarbeiten, Kooperationen, Veröffentlichungen</w:t>
            </w:r>
          </w:p>
        </w:tc>
        <w:tc>
          <w:tcPr>
            <w:tcW w:type="dxa" w:w="2880"/>
          </w:tcPr>
          <w:p>
            <w:pPr>
              <w:spacing w:after="40"/>
            </w:pPr>
            <w:r>
              <w:rPr>
                <w:sz w:val="19"/>
              </w:rPr>
              <w:t>Das bieten große Beratungen so nicht.</w:t>
            </w:r>
          </w:p>
        </w:tc>
      </w:tr>
      <w:tr>
        <w:tc>
          <w:tcPr>
            <w:tcW w:type="dxa" w:w="2880"/>
          </w:tcPr>
          <w:p>
            <w:pPr>
              <w:spacing w:after="40"/>
            </w:pPr>
            <w:r>
              <w:rPr>
                <w:sz w:val="19"/>
              </w:rPr>
              <w:t>Bewerbungsprozess</w:t>
            </w:r>
          </w:p>
        </w:tc>
        <w:tc>
          <w:tcPr>
            <w:tcW w:type="dxa" w:w="2880"/>
          </w:tcPr>
          <w:p>
            <w:pPr>
              <w:spacing w:after="40"/>
            </w:pPr>
            <w:r>
              <w:rPr>
                <w:sz w:val="19"/>
              </w:rPr>
              <w:t>fünf Schritte mit Dauer</w:t>
            </w:r>
          </w:p>
        </w:tc>
        <w:tc>
          <w:tcPr>
            <w:tcW w:type="dxa" w:w="2880"/>
          </w:tcPr>
          <w:p>
            <w:pPr>
              <w:spacing w:after="40"/>
            </w:pPr>
            <w:r>
              <w:rPr>
                <w:sz w:val="19"/>
              </w:rPr>
              <w:t>Nimmt die Unsicherheit, wie lange es dauert.</w:t>
            </w:r>
          </w:p>
        </w:tc>
      </w:tr>
      <w:tr>
        <w:tc>
          <w:tcPr>
            <w:tcW w:type="dxa" w:w="2880"/>
          </w:tcPr>
          <w:p>
            <w:pPr>
              <w:spacing w:after="40"/>
            </w:pPr>
            <w:r>
              <w:rPr>
                <w:sz w:val="19"/>
              </w:rPr>
              <w:t>Offene Stellen</w:t>
            </w:r>
          </w:p>
        </w:tc>
        <w:tc>
          <w:tcPr>
            <w:tcW w:type="dxa" w:w="2880"/>
          </w:tcPr>
          <w:p>
            <w:pPr>
              <w:spacing w:after="40"/>
            </w:pPr>
            <w:r>
              <w:rPr>
                <w:sz w:val="19"/>
              </w:rPr>
              <w:t>acht Stellen, drei Filter</w:t>
            </w:r>
          </w:p>
        </w:tc>
        <w:tc>
          <w:tcPr>
            <w:tcW w:type="dxa" w:w="2880"/>
          </w:tcPr>
          <w:p>
            <w:pPr>
              <w:spacing w:after="40"/>
            </w:pPr>
            <w:r>
              <w:rPr>
                <w:sz w:val="19"/>
              </w:rPr>
              <w:t>Der eigentliche Zweck der Seite.</w:t>
            </w:r>
          </w:p>
        </w:tc>
      </w:tr>
      <w:tr>
        <w:tc>
          <w:tcPr>
            <w:tcW w:type="dxa" w:w="2880"/>
          </w:tcPr>
          <w:p>
            <w:pPr>
              <w:spacing w:after="40"/>
            </w:pPr>
            <w:r>
              <w:rPr>
                <w:sz w:val="19"/>
              </w:rPr>
              <w:t>Einblicke</w:t>
            </w:r>
          </w:p>
        </w:tc>
        <w:tc>
          <w:tcPr>
            <w:tcW w:type="dxa" w:w="2880"/>
          </w:tcPr>
          <w:p>
            <w:pPr>
              <w:spacing w:after="40"/>
            </w:pPr>
            <w:r>
              <w:rPr>
                <w:sz w:val="19"/>
              </w:rPr>
              <w:t>drei Zitate mit Porträt</w:t>
            </w:r>
          </w:p>
        </w:tc>
        <w:tc>
          <w:tcPr>
            <w:tcW w:type="dxa" w:w="2880"/>
          </w:tcPr>
          <w:p>
            <w:pPr>
              <w:spacing w:after="40"/>
            </w:pPr>
            <w:r>
              <w:rPr>
                <w:sz w:val="19"/>
              </w:rPr>
              <w:t>Menschen wirken glaubhafter als Adjektive.</w:t>
            </w:r>
          </w:p>
        </w:tc>
      </w:tr>
      <w:tr>
        <w:tc>
          <w:tcPr>
            <w:tcW w:type="dxa" w:w="2880"/>
          </w:tcPr>
          <w:p>
            <w:pPr>
              <w:spacing w:after="40"/>
            </w:pPr>
            <w:r>
              <w:rPr>
                <w:sz w:val="19"/>
              </w:rPr>
              <w:t>Häufige Fragen</w:t>
            </w:r>
          </w:p>
        </w:tc>
        <w:tc>
          <w:tcPr>
            <w:tcW w:type="dxa" w:w="2880"/>
          </w:tcPr>
          <w:p>
            <w:pPr>
              <w:spacing w:after="40"/>
            </w:pPr>
            <w:r>
              <w:rPr>
                <w:sz w:val="19"/>
              </w:rPr>
              <w:t>sechs Fragen</w:t>
            </w:r>
          </w:p>
        </w:tc>
        <w:tc>
          <w:tcPr>
            <w:tcW w:type="dxa" w:w="2880"/>
          </w:tcPr>
          <w:p>
            <w:pPr>
              <w:spacing w:after="40"/>
            </w:pPr>
            <w:r>
              <w:rPr>
                <w:sz w:val="19"/>
              </w:rPr>
              <w:t>Homeoffice, Reise, Quereinstieg, Abschlussarbeit.</w:t>
            </w:r>
          </w:p>
        </w:tc>
      </w:tr>
      <w:tr>
        <w:tc>
          <w:tcPr>
            <w:tcW w:type="dxa" w:w="2880"/>
          </w:tcPr>
          <w:p>
            <w:pPr>
              <w:spacing w:after="40"/>
            </w:pPr>
            <w:r>
              <w:rPr>
                <w:sz w:val="19"/>
              </w:rPr>
              <w:t>Ansprechperson</w:t>
            </w:r>
          </w:p>
        </w:tc>
        <w:tc>
          <w:tcPr>
            <w:tcW w:type="dxa" w:w="2880"/>
          </w:tcPr>
          <w:p>
            <w:pPr>
              <w:spacing w:after="40"/>
            </w:pPr>
            <w:r>
              <w:rPr>
                <w:sz w:val="19"/>
              </w:rPr>
              <w:t>Foto, Rolle, Adresse</w:t>
            </w:r>
          </w:p>
        </w:tc>
        <w:tc>
          <w:tcPr>
            <w:tcW w:type="dxa" w:w="2880"/>
          </w:tcPr>
          <w:p>
            <w:pPr>
              <w:spacing w:after="40"/>
            </w:pPr>
            <w:r>
              <w:rPr>
                <w:sz w:val="19"/>
              </w:rPr>
              <w:t>Eine Person statt eines anonymen Postfachs.</w:t>
            </w:r>
          </w:p>
        </w:tc>
      </w:tr>
    </w:tbl>
    <w:p/>
    <w:p>
      <w:r>
        <w:rPr>
          <w:b w:val="0"/>
          <w:i w:val="0"/>
        </w:rPr>
        <w:t>Die acht Stellen decken alle drei Bereiche ab, dazu vier Standorte und fünf Arten vom Praktikum bis zur Abschlussarbeit. Die Filter greifen auf dieselben Listen zu, aus denen die Stellen gebaut sind. Neue Werte erscheinen dadurch automatisch im Filter.</w:t>
      </w:r>
    </w:p>
    <w:p>
      <w:pPr>
        <w:pStyle w:val="Heading2"/>
      </w:pPr>
      <w:r>
        <w:rPr>
          <w:color w:val="121A1F"/>
        </w:rPr>
        <w:t>3.10 Zahlen sichtbar machen</w:t>
      </w:r>
    </w:p>
    <w:p>
      <w:r>
        <w:rPr>
          <w:b w:val="0"/>
          <w:i w:val="0"/>
        </w:rPr>
        <w:t>Bisher gab es keine einzige Abbildung mit Zahlen. Neu ist ein Diagramm auf der Startseite: Aufwand im Rechnungseingang, vor und nach der Automatisierung, in Stunden pro Monat über zwölf Monate. Eine senkrechte Linie markiert den Start der Automatisierung.</w:t>
      </w:r>
    </w:p>
    <w:p>
      <w:pPr>
        <w:pStyle w:val="ListBullet"/>
      </w:pPr>
      <w:r>
        <w:t>Genau ein Wert ist farbig hervorgehoben, der letzte Monat mit 38 Stunden.</w:t>
      </w:r>
    </w:p>
    <w:p>
      <w:pPr>
        <w:pStyle w:val="ListBullet"/>
      </w:pPr>
      <w:r>
        <w:t>Alle anderen Säulen bleiben grau, damit die Aussage klar bleibt.</w:t>
      </w:r>
    </w:p>
    <w:p>
      <w:pPr>
        <w:pStyle w:val="ListBullet"/>
      </w:pPr>
      <w:r>
        <w:t>Beschriftet sind nur zwei Werte, der erste und der hervorgehobene.</w:t>
      </w:r>
    </w:p>
    <w:p>
      <w:pPr>
        <w:pStyle w:val="ListBullet"/>
      </w:pPr>
      <w:r>
        <w:t>Unter dem Diagramm steht dieselbe Reihe als Tabelle, für Vorlesesoftware und zum Nachlesen.</w:t>
      </w:r>
    </w:p>
    <w:p>
      <w:pPr>
        <w:pStyle w:val="ListBullet"/>
      </w:pPr>
      <w:r>
        <w:t>Die Quellenzeile nennt den Beispielprozess und weist die Werte als fiktiv aus.</w:t>
      </w:r>
    </w:p>
    <w:p>
      <w:pPr>
        <w:pStyle w:val="Heading2"/>
      </w:pPr>
      <w:r>
        <w:rPr>
          <w:color w:val="121A1F"/>
        </w:rPr>
        <w:t>3.11 Bildsprache</w:t>
      </w:r>
    </w:p>
    <w:p>
      <w:r>
        <w:rPr>
          <w:b w:val="0"/>
          <w:i w:val="0"/>
        </w:rPr>
        <w:t>Das Handschlagbild und das Dashboard-Symbolbild sind raus. Beide zeigen keine Arbeit, sondern eine Idee von Arbeit. Neu sind Motive, die nach echter Arbeit aussehen: Erklärung am Whiteboard, Blick über die Schulter auf einen Bildschirm, Besprechung am Tisch, Werkstatt und Produktion.</w:t>
      </w:r>
    </w:p>
    <w:p>
      <w:r>
        <w:rPr>
          <w:b w:val="0"/>
          <w:i w:val="0"/>
        </w:rPr>
        <w:t>Damit die Bilder zusammenpassen, laufen alle durch dieselbe Behandlung: mittig zugeschnitten, leicht entsättigt, kühler Weißabgleich und auf eine gemeinsame mittlere Helligkeit gebracht. Porträts sind schwarzweiß, damit sie ruhig wirken. Quellen sind ausschließlich Unsplash und Pexels, Nachweis in BILDNACHWEIS.txt.</w:t>
      </w:r>
    </w:p>
    <w:p>
      <w:pPr>
        <w:pStyle w:val="Heading2"/>
      </w:pPr>
      <w:r>
        <w:rPr>
          <w:color w:val="121A1F"/>
        </w:rPr>
        <w:t>3.12 Platzhalter und Redlichkeit</w:t>
      </w:r>
    </w:p>
    <w:p>
      <w:r>
        <w:rPr>
          <w:b w:val="0"/>
          <w:i w:val="0"/>
        </w:rPr>
        <w:t>Ein Prototyp mit erfundenen Zahlen ist heikel. Deshalb ist überall gekennzeichnet, was noch nicht echt ist:</w:t>
      </w:r>
    </w:p>
    <w:tbl>
      <w:tblPr>
        <w:tblStyle w:val="TableGrid"/>
        <w:tblW w:type="auto" w:w="0"/>
        <w:tblLook w:firstColumn="1" w:firstRow="1" w:lastColumn="0" w:lastRow="0" w:noHBand="0" w:noVBand="1" w:val="04A0"/>
      </w:tblPr>
      <w:tblGrid>
        <w:gridCol w:w="4320"/>
        <w:gridCol w:w="4320"/>
      </w:tblGrid>
      <w:tr>
        <w:tc>
          <w:tcPr>
            <w:tcW w:type="dxa" w:w="4320"/>
            <w:shd w:fill="EFF2F4"/>
          </w:tcPr>
          <w:p>
            <w:pPr>
              <w:spacing w:after="40"/>
            </w:pPr>
            <w:r>
              <w:rPr>
                <w:sz w:val="19"/>
              </w:rPr>
            </w:r>
            <w:r>
              <w:rPr>
                <w:b/>
                <w:sz w:val="19"/>
              </w:rPr>
              <w:t>Platzhalter</w:t>
            </w:r>
          </w:p>
        </w:tc>
        <w:tc>
          <w:tcPr>
            <w:tcW w:type="dxa" w:w="4320"/>
            <w:shd w:fill="EFF2F4"/>
          </w:tcPr>
          <w:p>
            <w:pPr>
              <w:spacing w:after="40"/>
            </w:pPr>
            <w:r>
              <w:rPr>
                <w:sz w:val="19"/>
              </w:rPr>
            </w:r>
            <w:r>
              <w:rPr>
                <w:b/>
                <w:sz w:val="19"/>
              </w:rPr>
              <w:t>Kennzeichnung auf der Seite</w:t>
            </w:r>
          </w:p>
        </w:tc>
      </w:tr>
      <w:tr>
        <w:tc>
          <w:tcPr>
            <w:tcW w:type="dxa" w:w="4320"/>
          </w:tcPr>
          <w:p>
            <w:pPr>
              <w:spacing w:after="40"/>
            </w:pPr>
            <w:r>
              <w:rPr>
                <w:sz w:val="19"/>
              </w:rPr>
              <w:t>Kennzahlen der Kundenprojekte</w:t>
            </w:r>
          </w:p>
        </w:tc>
        <w:tc>
          <w:tcPr>
            <w:tcW w:type="dxa" w:w="4320"/>
          </w:tcPr>
          <w:p>
            <w:pPr>
              <w:spacing w:after="40"/>
            </w:pPr>
            <w:r>
              <w:rPr>
                <w:sz w:val="19"/>
              </w:rPr>
              <w:t>Hinweis unter den Karten</w:t>
            </w:r>
          </w:p>
        </w:tc>
      </w:tr>
      <w:tr>
        <w:tc>
          <w:tcPr>
            <w:tcW w:type="dxa" w:w="4320"/>
          </w:tcPr>
          <w:p>
            <w:pPr>
              <w:spacing w:after="40"/>
            </w:pPr>
            <w:r>
              <w:rPr>
                <w:sz w:val="19"/>
              </w:rPr>
              <w:t>Projektdauer und Anteil Umsetzungsbegleitung</w:t>
            </w:r>
          </w:p>
        </w:tc>
        <w:tc>
          <w:tcPr>
            <w:tcW w:type="dxa" w:w="4320"/>
          </w:tcPr>
          <w:p>
            <w:pPr>
              <w:spacing w:after="40"/>
            </w:pPr>
            <w:r>
              <w:rPr>
                <w:sz w:val="19"/>
              </w:rPr>
              <w:t>Hinweis unter der Kennzahlenleiste</w:t>
            </w:r>
          </w:p>
        </w:tc>
      </w:tr>
      <w:tr>
        <w:tc>
          <w:tcPr>
            <w:tcW w:type="dxa" w:w="4320"/>
          </w:tcPr>
          <w:p>
            <w:pPr>
              <w:spacing w:after="40"/>
            </w:pPr>
            <w:r>
              <w:rPr>
                <w:sz w:val="19"/>
              </w:rPr>
              <w:t>Personen und Zitate auf der Karriereseite</w:t>
            </w:r>
          </w:p>
        </w:tc>
        <w:tc>
          <w:tcPr>
            <w:tcW w:type="dxa" w:w="4320"/>
          </w:tcPr>
          <w:p>
            <w:pPr>
              <w:spacing w:after="40"/>
            </w:pPr>
            <w:r>
              <w:rPr>
                <w:sz w:val="19"/>
              </w:rPr>
              <w:t>Hinweis unter den Zitaten</w:t>
            </w:r>
          </w:p>
        </w:tc>
      </w:tr>
      <w:tr>
        <w:tc>
          <w:tcPr>
            <w:tcW w:type="dxa" w:w="4320"/>
          </w:tcPr>
          <w:p>
            <w:pPr>
              <w:spacing w:after="40"/>
            </w:pPr>
            <w:r>
              <w:rPr>
                <w:sz w:val="19"/>
              </w:rPr>
              <w:t>Stellenanzeigen</w:t>
            </w:r>
          </w:p>
        </w:tc>
        <w:tc>
          <w:tcPr>
            <w:tcW w:type="dxa" w:w="4320"/>
          </w:tcPr>
          <w:p>
            <w:pPr>
              <w:spacing w:after="40"/>
            </w:pPr>
            <w:r>
              <w:rPr>
                <w:sz w:val="19"/>
              </w:rPr>
              <w:t>Hinweis im Einleitungssatz des Abschnitts</w:t>
            </w:r>
          </w:p>
        </w:tc>
      </w:tr>
      <w:tr>
        <w:tc>
          <w:tcPr>
            <w:tcW w:type="dxa" w:w="4320"/>
          </w:tcPr>
          <w:p>
            <w:pPr>
              <w:spacing w:after="40"/>
            </w:pPr>
            <w:r>
              <w:rPr>
                <w:sz w:val="19"/>
              </w:rPr>
              <w:t>Bewerbungsadresse</w:t>
            </w:r>
          </w:p>
        </w:tc>
        <w:tc>
          <w:tcPr>
            <w:tcW w:type="dxa" w:w="4320"/>
          </w:tcPr>
          <w:p>
            <w:pPr>
              <w:spacing w:after="40"/>
            </w:pPr>
            <w:r>
              <w:rPr>
                <w:sz w:val="19"/>
              </w:rPr>
              <w:t>Hinweis unter dem Button</w:t>
            </w:r>
          </w:p>
        </w:tc>
      </w:tr>
      <w:tr>
        <w:tc>
          <w:tcPr>
            <w:tcW w:type="dxa" w:w="4320"/>
          </w:tcPr>
          <w:p>
            <w:pPr>
              <w:spacing w:after="40"/>
            </w:pPr>
            <w:r>
              <w:rPr>
                <w:sz w:val="19"/>
              </w:rPr>
              <w:t>Firmendaten im Impressum</w:t>
            </w:r>
          </w:p>
        </w:tc>
        <w:tc>
          <w:tcPr>
            <w:tcW w:type="dxa" w:w="4320"/>
          </w:tcPr>
          <w:p>
            <w:pPr>
              <w:spacing w:after="40"/>
            </w:pPr>
            <w:r>
              <w:rPr>
                <w:sz w:val="19"/>
              </w:rPr>
              <w:t>noch offen im Impressum, Hinweis in der Fußzeile</w:t>
            </w:r>
          </w:p>
        </w:tc>
      </w:tr>
      <w:tr>
        <w:tc>
          <w:tcPr>
            <w:tcW w:type="dxa" w:w="4320"/>
          </w:tcPr>
          <w:p>
            <w:pPr>
              <w:spacing w:after="40"/>
            </w:pPr>
            <w:r>
              <w:rPr>
                <w:sz w:val="19"/>
              </w:rPr>
              <w:t>Werte im Diagramm</w:t>
            </w:r>
          </w:p>
        </w:tc>
        <w:tc>
          <w:tcPr>
            <w:tcW w:type="dxa" w:w="4320"/>
          </w:tcPr>
          <w:p>
            <w:pPr>
              <w:spacing w:after="40"/>
            </w:pPr>
            <w:r>
              <w:rPr>
                <w:sz w:val="19"/>
              </w:rPr>
              <w:t>Quellenzeile unter dem Diagramm</w:t>
            </w:r>
          </w:p>
        </w:tc>
      </w:tr>
    </w:tbl>
    <w:p/>
    <w:p>
      <w:pPr>
        <w:pStyle w:val="Heading2"/>
      </w:pPr>
      <w:r>
        <w:rPr>
          <w:color w:val="121A1F"/>
        </w:rPr>
        <w:t>3.13 Barrierefreiheit als Inhaltsfrage</w:t>
      </w:r>
    </w:p>
    <w:p>
      <w:r>
        <w:rPr>
          <w:b w:val="0"/>
          <w:i w:val="0"/>
        </w:rPr>
        <w:t>Barrierefreiheit ist hier nicht nur Technik. Sie betrifft auch Texte.</w:t>
      </w:r>
    </w:p>
    <w:p>
      <w:pPr>
        <w:pStyle w:val="ListBullet"/>
      </w:pPr>
      <w:r>
        <w:t>Jedes Bild hat einen beschreibenden Alternativtext in den Daten, nicht im Code.</w:t>
      </w:r>
    </w:p>
    <w:p>
      <w:pPr>
        <w:pStyle w:val="ListBullet"/>
      </w:pPr>
      <w:r>
        <w:t>Überschriften folgen einer Hierarchie, je Seite genau eine Hauptüberschrift.</w:t>
      </w:r>
    </w:p>
    <w:p>
      <w:pPr>
        <w:pStyle w:val="ListBullet"/>
      </w:pPr>
      <w:r>
        <w:t>Links heißen nicht mehr an jeder Stelle gleich. Vorlesesoftware bekommt zusätzlich den Kartentitel.</w:t>
      </w:r>
    </w:p>
    <w:p>
      <w:pPr>
        <w:pStyle w:val="ListBullet"/>
      </w:pPr>
      <w:r>
        <w:t>Das Hintergrundvideo lässt sich anhalten, weil bewegte Inhalte über fünf Sekunden das erfordern.</w:t>
      </w:r>
    </w:p>
    <w:p>
      <w:pPr>
        <w:pStyle w:val="ListBullet"/>
      </w:pPr>
      <w:r>
        <w:t>Farben wurden gegen die Schrift durchgerechnet, nicht nach Gefühl gewählt.</w:t>
      </w:r>
    </w:p>
    <w:p>
      <w:pPr>
        <w:pStyle w:val="Heading1"/>
      </w:pPr>
      <w:r>
        <w:rPr>
          <w:color w:val="121A1F"/>
        </w:rPr>
        <w:t>4. Gestaltung</w:t>
      </w:r>
    </w:p>
    <w:p>
      <w:pPr>
        <w:pStyle w:val="Heading2"/>
      </w:pPr>
      <w:r>
        <w:rPr>
          <w:color w:val="121A1F"/>
        </w:rPr>
        <w:t>4.1 Farbsystem</w:t>
      </w:r>
    </w:p>
    <w:p>
      <w:r>
        <w:rPr>
          <w:b w:val="0"/>
          <w:i w:val="0"/>
        </w:rPr>
        <w:t>Alle Farben stehen als Variablen an einer Stelle. In den Komponenten gibt es keine festen Farbwerte mehr. Der Wechsel von der früheren Farbwelt (Creme und Oliv) über Grau zum jetzigen System hat gezeigt, warum das nötig ist: Vorher musste man Farben an vielen Stellen suchen.</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Token</w:t>
            </w:r>
          </w:p>
        </w:tc>
        <w:tc>
          <w:tcPr>
            <w:tcW w:type="dxa" w:w="2880"/>
            <w:shd w:fill="EFF2F4"/>
          </w:tcPr>
          <w:p>
            <w:pPr>
              <w:spacing w:after="40"/>
            </w:pPr>
            <w:r>
              <w:rPr>
                <w:sz w:val="19"/>
              </w:rPr>
            </w:r>
            <w:r>
              <w:rPr>
                <w:b/>
                <w:sz w:val="19"/>
              </w:rPr>
              <w:t>Wert</w:t>
            </w:r>
          </w:p>
        </w:tc>
        <w:tc>
          <w:tcPr>
            <w:tcW w:type="dxa" w:w="2880"/>
            <w:shd w:fill="EFF2F4"/>
          </w:tcPr>
          <w:p>
            <w:pPr>
              <w:spacing w:after="40"/>
            </w:pPr>
            <w:r>
              <w:rPr>
                <w:sz w:val="19"/>
              </w:rPr>
            </w:r>
            <w:r>
              <w:rPr>
                <w:b/>
                <w:sz w:val="19"/>
              </w:rPr>
              <w:t>Verwendung</w:t>
            </w:r>
          </w:p>
        </w:tc>
      </w:tr>
      <w:tr>
        <w:tc>
          <w:tcPr>
            <w:tcW w:type="dxa" w:w="2880"/>
          </w:tcPr>
          <w:p>
            <w:pPr>
              <w:spacing w:after="40"/>
            </w:pPr>
            <w:r>
              <w:rPr>
                <w:sz w:val="19"/>
              </w:rPr>
              <w:t>--surface</w:t>
            </w:r>
          </w:p>
        </w:tc>
        <w:tc>
          <w:tcPr>
            <w:tcW w:type="dxa" w:w="2880"/>
          </w:tcPr>
          <w:p>
            <w:pPr>
              <w:spacing w:after="40"/>
            </w:pPr>
            <w:r>
              <w:rPr>
                <w:sz w:val="19"/>
              </w:rPr>
              <w:t>#FFFFFF</w:t>
            </w:r>
          </w:p>
        </w:tc>
        <w:tc>
          <w:tcPr>
            <w:tcW w:type="dxa" w:w="2880"/>
          </w:tcPr>
          <w:p>
            <w:pPr>
              <w:spacing w:after="40"/>
            </w:pPr>
            <w:r>
              <w:rPr>
                <w:sz w:val="19"/>
              </w:rPr>
              <w:t>Standardhintergrund</w:t>
            </w:r>
          </w:p>
        </w:tc>
      </w:tr>
      <w:tr>
        <w:tc>
          <w:tcPr>
            <w:tcW w:type="dxa" w:w="2880"/>
          </w:tcPr>
          <w:p>
            <w:pPr>
              <w:spacing w:after="40"/>
            </w:pPr>
            <w:r>
              <w:rPr>
                <w:sz w:val="19"/>
              </w:rPr>
              <w:t>--surface-muted</w:t>
            </w:r>
          </w:p>
        </w:tc>
        <w:tc>
          <w:tcPr>
            <w:tcW w:type="dxa" w:w="2880"/>
          </w:tcPr>
          <w:p>
            <w:pPr>
              <w:spacing w:after="40"/>
            </w:pPr>
            <w:r>
              <w:rPr>
                <w:sz w:val="19"/>
              </w:rPr>
              <w:t>#EFF2F4</w:t>
            </w:r>
          </w:p>
        </w:tc>
        <w:tc>
          <w:tcPr>
            <w:tcW w:type="dxa" w:w="2880"/>
          </w:tcPr>
          <w:p>
            <w:pPr>
              <w:spacing w:after="40"/>
            </w:pPr>
            <w:r>
              <w:rPr>
                <w:sz w:val="19"/>
              </w:rPr>
              <w:t>abgesetzte Sektion</w:t>
            </w:r>
          </w:p>
        </w:tc>
      </w:tr>
      <w:tr>
        <w:tc>
          <w:tcPr>
            <w:tcW w:type="dxa" w:w="2880"/>
          </w:tcPr>
          <w:p>
            <w:pPr>
              <w:spacing w:after="40"/>
            </w:pPr>
            <w:r>
              <w:rPr>
                <w:sz w:val="19"/>
              </w:rPr>
              <w:t>--surface-tint</w:t>
            </w:r>
          </w:p>
        </w:tc>
        <w:tc>
          <w:tcPr>
            <w:tcW w:type="dxa" w:w="2880"/>
          </w:tcPr>
          <w:p>
            <w:pPr>
              <w:spacing w:after="40"/>
            </w:pPr>
            <w:r>
              <w:rPr>
                <w:sz w:val="19"/>
              </w:rPr>
              <w:t>#E3E9EC</w:t>
            </w:r>
          </w:p>
        </w:tc>
        <w:tc>
          <w:tcPr>
            <w:tcW w:type="dxa" w:w="2880"/>
          </w:tcPr>
          <w:p>
            <w:pPr>
              <w:spacing w:after="40"/>
            </w:pPr>
            <w:r>
              <w:rPr>
                <w:sz w:val="19"/>
              </w:rPr>
              <w:t>kleine Flächen wie Kennzahlen und Schlagworte</w:t>
            </w:r>
          </w:p>
        </w:tc>
      </w:tr>
      <w:tr>
        <w:tc>
          <w:tcPr>
            <w:tcW w:type="dxa" w:w="2880"/>
          </w:tcPr>
          <w:p>
            <w:pPr>
              <w:spacing w:after="40"/>
            </w:pPr>
            <w:r>
              <w:rPr>
                <w:sz w:val="19"/>
              </w:rPr>
              <w:t>--surface-dark</w:t>
            </w:r>
          </w:p>
        </w:tc>
        <w:tc>
          <w:tcPr>
            <w:tcW w:type="dxa" w:w="2880"/>
          </w:tcPr>
          <w:p>
            <w:pPr>
              <w:spacing w:after="40"/>
            </w:pPr>
            <w:r>
              <w:rPr>
                <w:sz w:val="19"/>
              </w:rPr>
              <w:t>#10161A</w:t>
            </w:r>
          </w:p>
        </w:tc>
        <w:tc>
          <w:tcPr>
            <w:tcW w:type="dxa" w:w="2880"/>
          </w:tcPr>
          <w:p>
            <w:pPr>
              <w:spacing w:after="40"/>
            </w:pPr>
            <w:r>
              <w:rPr>
                <w:sz w:val="19"/>
              </w:rPr>
              <w:t>nur Kopfbereich und Fußbereich</w:t>
            </w:r>
          </w:p>
        </w:tc>
      </w:tr>
      <w:tr>
        <w:tc>
          <w:tcPr>
            <w:tcW w:type="dxa" w:w="2880"/>
          </w:tcPr>
          <w:p>
            <w:pPr>
              <w:spacing w:after="40"/>
            </w:pPr>
            <w:r>
              <w:rPr>
                <w:sz w:val="19"/>
              </w:rPr>
              <w:t>--border / --border-strong</w:t>
            </w:r>
          </w:p>
        </w:tc>
        <w:tc>
          <w:tcPr>
            <w:tcW w:type="dxa" w:w="2880"/>
          </w:tcPr>
          <w:p>
            <w:pPr>
              <w:spacing w:after="40"/>
            </w:pPr>
            <w:r>
              <w:rPr>
                <w:sz w:val="19"/>
              </w:rPr>
              <w:t>#E2E6E9 / #C9CFD4</w:t>
            </w:r>
          </w:p>
        </w:tc>
        <w:tc>
          <w:tcPr>
            <w:tcW w:type="dxa" w:w="2880"/>
          </w:tcPr>
          <w:p>
            <w:pPr>
              <w:spacing w:after="40"/>
            </w:pPr>
            <w:r>
              <w:rPr>
                <w:sz w:val="19"/>
              </w:rPr>
              <w:t>Hairlines und Kartenrahmen</w:t>
            </w:r>
          </w:p>
        </w:tc>
      </w:tr>
      <w:tr>
        <w:tc>
          <w:tcPr>
            <w:tcW w:type="dxa" w:w="2880"/>
          </w:tcPr>
          <w:p>
            <w:pPr>
              <w:spacing w:after="40"/>
            </w:pPr>
            <w:r>
              <w:rPr>
                <w:sz w:val="19"/>
              </w:rPr>
              <w:t>--text / --text-body / --text-muted</w:t>
            </w:r>
          </w:p>
        </w:tc>
        <w:tc>
          <w:tcPr>
            <w:tcW w:type="dxa" w:w="2880"/>
          </w:tcPr>
          <w:p>
            <w:pPr>
              <w:spacing w:after="40"/>
            </w:pPr>
            <w:r>
              <w:rPr>
                <w:sz w:val="19"/>
              </w:rPr>
              <w:t>#121A1F / #4A555E / #5F6C75</w:t>
            </w:r>
          </w:p>
        </w:tc>
        <w:tc>
          <w:tcPr>
            <w:tcW w:type="dxa" w:w="2880"/>
          </w:tcPr>
          <w:p>
            <w:pPr>
              <w:spacing w:after="40"/>
            </w:pPr>
            <w:r>
              <w:rPr>
                <w:sz w:val="19"/>
              </w:rPr>
              <w:t>Überschrift, Fließtext, Kleinschrift</w:t>
            </w:r>
          </w:p>
        </w:tc>
      </w:tr>
      <w:tr>
        <w:tc>
          <w:tcPr>
            <w:tcW w:type="dxa" w:w="2880"/>
          </w:tcPr>
          <w:p>
            <w:pPr>
              <w:spacing w:after="40"/>
            </w:pPr>
            <w:r>
              <w:rPr>
                <w:sz w:val="19"/>
              </w:rPr>
              <w:t>--text-on-dark / --text-on-dark-muted</w:t>
            </w:r>
          </w:p>
        </w:tc>
        <w:tc>
          <w:tcPr>
            <w:tcW w:type="dxa" w:w="2880"/>
          </w:tcPr>
          <w:p>
            <w:pPr>
              <w:spacing w:after="40"/>
            </w:pPr>
            <w:r>
              <w:rPr>
                <w:sz w:val="19"/>
              </w:rPr>
              <w:t>#FFFFFF / #B4BEC5</w:t>
            </w:r>
          </w:p>
        </w:tc>
        <w:tc>
          <w:tcPr>
            <w:tcW w:type="dxa" w:w="2880"/>
          </w:tcPr>
          <w:p>
            <w:pPr>
              <w:spacing w:after="40"/>
            </w:pPr>
            <w:r>
              <w:rPr>
                <w:sz w:val="19"/>
              </w:rPr>
              <w:t>Schrift auf dunklen Flächen</w:t>
            </w:r>
          </w:p>
        </w:tc>
      </w:tr>
      <w:tr>
        <w:tc>
          <w:tcPr>
            <w:tcW w:type="dxa" w:w="2880"/>
          </w:tcPr>
          <w:p>
            <w:pPr>
              <w:spacing w:after="40"/>
            </w:pPr>
            <w:r>
              <w:rPr>
                <w:sz w:val="19"/>
              </w:rPr>
              <w:t>--accent / --accent-hover / --accent-soft</w:t>
            </w:r>
          </w:p>
        </w:tc>
        <w:tc>
          <w:tcPr>
            <w:tcW w:type="dxa" w:w="2880"/>
          </w:tcPr>
          <w:p>
            <w:pPr>
              <w:spacing w:after="40"/>
            </w:pPr>
            <w:r>
              <w:rPr>
                <w:sz w:val="19"/>
              </w:rPr>
              <w:t>#1B5E4B / #164C3D / #E8F1EE</w:t>
            </w:r>
          </w:p>
        </w:tc>
        <w:tc>
          <w:tcPr>
            <w:tcW w:type="dxa" w:w="2880"/>
          </w:tcPr>
          <w:p>
            <w:pPr>
              <w:spacing w:after="40"/>
            </w:pPr>
            <w:r>
              <w:rPr>
                <w:sz w:val="19"/>
              </w:rPr>
              <w:t>Akzent Tannengrün</w:t>
            </w:r>
          </w:p>
        </w:tc>
      </w:tr>
      <w:tr>
        <w:tc>
          <w:tcPr>
            <w:tcW w:type="dxa" w:w="2880"/>
          </w:tcPr>
          <w:p>
            <w:pPr>
              <w:spacing w:after="40"/>
            </w:pPr>
            <w:r>
              <w:rPr>
                <w:sz w:val="19"/>
              </w:rPr>
              <w:t>--card-ton-1 / -2 / -3</w:t>
            </w:r>
          </w:p>
        </w:tc>
        <w:tc>
          <w:tcPr>
            <w:tcW w:type="dxa" w:w="2880"/>
          </w:tcPr>
          <w:p>
            <w:pPr>
              <w:spacing w:after="40"/>
            </w:pPr>
            <w:r>
              <w:rPr>
                <w:sz w:val="19"/>
              </w:rPr>
              <w:t>#EDF1F3 / #D3DBDF / #626B71</w:t>
            </w:r>
          </w:p>
        </w:tc>
        <w:tc>
          <w:tcPr>
            <w:tcW w:type="dxa" w:w="2880"/>
          </w:tcPr>
          <w:p>
            <w:pPr>
              <w:spacing w:after="40"/>
            </w:pPr>
            <w:r>
              <w:rPr>
                <w:sz w:val="19"/>
              </w:rPr>
              <w:t>Abstufung der drei Bereichskarten</w:t>
            </w:r>
          </w:p>
        </w:tc>
      </w:tr>
      <w:tr>
        <w:tc>
          <w:tcPr>
            <w:tcW w:type="dxa" w:w="2880"/>
          </w:tcPr>
          <w:p>
            <w:pPr>
              <w:spacing w:after="40"/>
            </w:pPr>
            <w:r>
              <w:rPr>
                <w:sz w:val="19"/>
              </w:rPr>
              <w:t>--chart-muted</w:t>
            </w:r>
          </w:p>
        </w:tc>
        <w:tc>
          <w:tcPr>
            <w:tcW w:type="dxa" w:w="2880"/>
          </w:tcPr>
          <w:p>
            <w:pPr>
              <w:spacing w:after="40"/>
            </w:pPr>
            <w:r>
              <w:rPr>
                <w:sz w:val="19"/>
              </w:rPr>
              <w:t>#848F97</w:t>
            </w:r>
          </w:p>
        </w:tc>
        <w:tc>
          <w:tcPr>
            <w:tcW w:type="dxa" w:w="2880"/>
          </w:tcPr>
          <w:p>
            <w:pPr>
              <w:spacing w:after="40"/>
            </w:pPr>
            <w:r>
              <w:rPr>
                <w:sz w:val="19"/>
              </w:rPr>
              <w:t>Werte ohne Hervorhebung im Diagramm</w:t>
            </w:r>
          </w:p>
        </w:tc>
      </w:tr>
      <w:tr>
        <w:tc>
          <w:tcPr>
            <w:tcW w:type="dxa" w:w="2880"/>
          </w:tcPr>
          <w:p>
            <w:pPr>
              <w:spacing w:after="40"/>
            </w:pPr>
            <w:r>
              <w:rPr>
                <w:sz w:val="19"/>
              </w:rPr>
              <w:t>--danger</w:t>
            </w:r>
          </w:p>
        </w:tc>
        <w:tc>
          <w:tcPr>
            <w:tcW w:type="dxa" w:w="2880"/>
          </w:tcPr>
          <w:p>
            <w:pPr>
              <w:spacing w:after="40"/>
            </w:pPr>
            <w:r>
              <w:rPr>
                <w:sz w:val="19"/>
              </w:rPr>
              <w:t>#B42318</w:t>
            </w:r>
          </w:p>
        </w:tc>
        <w:tc>
          <w:tcPr>
            <w:tcW w:type="dxa" w:w="2880"/>
          </w:tcPr>
          <w:p>
            <w:pPr>
              <w:spacing w:after="40"/>
            </w:pPr>
            <w:r>
              <w:rPr>
                <w:sz w:val="19"/>
              </w:rPr>
              <w:t>Fehlermeldungen im Formular</w:t>
            </w:r>
          </w:p>
        </w:tc>
      </w:tr>
    </w:tbl>
    <w:p/>
    <w:p>
      <w:r>
        <w:rPr>
          <w:b w:val="0"/>
          <w:i w:val="0"/>
        </w:rPr>
        <w:t>Zwei Abweichungen vom Auftrag sind dokumentiert. Erstens: Der vorgegebene Grauton #78858E für Kleinschrift erreicht auf Weiß nur 3,8 zu 1 und fällt damit unter die Anforderung von 4,5 zu 1. Er wurde auf #5F6C75 abgedunkelt. Zweitens: Der Akzent auf dunklen Flächen erreicht nur 2,3 zu 1. Kicker im Kopfbereich und im Fußbereich stehen deshalb in gedämpftem Weiß.</w:t>
      </w:r>
    </w:p>
    <w:p>
      <w:pPr>
        <w:pStyle w:val="Heading2"/>
      </w:pPr>
      <w:r>
        <w:rPr>
          <w:color w:val="121A1F"/>
        </w:rPr>
        <w:t>4.2 Regeln für den Akzent</w:t>
      </w:r>
    </w:p>
    <w:p>
      <w:r>
        <w:rPr>
          <w:b w:val="0"/>
          <w:i w:val="0"/>
        </w:rPr>
        <w:t>Die Akzentfarbe erscheint nur an sechs Stellen. Überall sonst ist die Seite grau und weiß.</w:t>
      </w:r>
    </w:p>
    <w:p>
      <w:pPr>
        <w:pStyle w:val="ListBullet"/>
      </w:pPr>
      <w:r>
        <w:t>gefüllter Hauptbutton mit weißer Schrift</w:t>
      </w:r>
    </w:p>
    <w:p>
      <w:pPr>
        <w:pStyle w:val="ListBullet"/>
      </w:pPr>
      <w:r>
        <w:t>Pfeile in Links und Karten</w:t>
      </w:r>
    </w:p>
    <w:p>
      <w:pPr>
        <w:pStyle w:val="ListBullet"/>
      </w:pPr>
      <w:r>
        <w:t>aktiver Navigationspunkt als Unterstrich</w:t>
      </w:r>
    </w:p>
    <w:p>
      <w:pPr>
        <w:pStyle w:val="ListBullet"/>
      </w:pPr>
      <w:r>
        <w:t>Kicker-Label über Überschriften</w:t>
      </w:r>
    </w:p>
    <w:p>
      <w:pPr>
        <w:pStyle w:val="ListBullet"/>
      </w:pPr>
      <w:r>
        <w:t>die eine Hervorhebung im Diagramm</w:t>
      </w:r>
    </w:p>
    <w:p>
      <w:pPr>
        <w:pStyle w:val="ListBullet"/>
      </w:pPr>
      <w:r>
        <w:t>Kartenrahmen beim Überfahren mit der Maus</w:t>
      </w:r>
    </w:p>
    <w:p>
      <w:r>
        <w:rPr>
          <w:b w:val="0"/>
          <w:i w:val="0"/>
        </w:rPr>
        <w:t>Die Farbe lässt sich umschalten, um Grün und Blau zu vergleichen. Dazu hängt man ?akzent=blau an die Adresse. Die Wahl gilt für die Sitzung. Beide Varianten liegen als Screenshot im Ordner docs/screenshots/akzent.</w:t>
      </w:r>
    </w:p>
    <w:p>
      <w:pPr>
        <w:pStyle w:val="Heading2"/>
      </w:pPr>
      <w:r>
        <w:rPr>
          <w:color w:val="121A1F"/>
        </w:rPr>
        <w:t>4.3 Helligkeit und Rhythmus</w:t>
      </w:r>
    </w:p>
    <w:p>
      <w:r>
        <w:rPr>
          <w:b w:val="0"/>
          <w:i w:val="0"/>
        </w:rPr>
        <w:t>Vorher wechselten große dunkle und helle Blöcke. Jetzt ist Weiß der Standard, jede zweite Sektion ist hellgrau, und dunkel sind nur noch Kopfbereich und Fußbereich. Die Trennung zwischen gleichfarbigen Sektionen übernimmt eine feine Linie.</w:t>
      </w:r>
    </w:p>
    <w:p>
      <w:r>
        <w:rPr>
          <w:b w:val="0"/>
          <w:i w:val="0"/>
        </w:rPr>
        <w:t>Die drei Bereichskarten bleiben abgestuft, weil die frühere Abstufung gut funktioniert hat. Sie ist jetzt rund 30 Prozent heller: helles Grau, mittleres Grau, kräftiges Grau mit weißer Schrift. Die Abstände wurden auf 96 Pixel am Desktop und 64 Pixel am Handy vergrößert. Fließtext ist auf 68 Zeichen je Zeile begrenzt.</w:t>
      </w:r>
    </w:p>
    <w:p>
      <w:pPr>
        <w:pStyle w:val="Heading1"/>
      </w:pPr>
      <w:r>
        <w:rPr>
          <w:color w:val="121A1F"/>
        </w:rPr>
        <w:t>5. Technische Umsetzung</w:t>
      </w:r>
    </w:p>
    <w:p>
      <w:pPr>
        <w:pStyle w:val="Heading2"/>
      </w:pPr>
      <w:r>
        <w:rPr>
          <w:color w:val="121A1F"/>
        </w:rPr>
        <w:t>5.1 Stack</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Baustein</w:t>
            </w:r>
          </w:p>
        </w:tc>
        <w:tc>
          <w:tcPr>
            <w:tcW w:type="dxa" w:w="2880"/>
            <w:shd w:fill="EFF2F4"/>
          </w:tcPr>
          <w:p>
            <w:pPr>
              <w:spacing w:after="40"/>
            </w:pPr>
            <w:r>
              <w:rPr>
                <w:sz w:val="19"/>
              </w:rPr>
            </w:r>
            <w:r>
              <w:rPr>
                <w:b/>
                <w:sz w:val="19"/>
              </w:rPr>
              <w:t>Wahl</w:t>
            </w:r>
          </w:p>
        </w:tc>
        <w:tc>
          <w:tcPr>
            <w:tcW w:type="dxa" w:w="2880"/>
            <w:shd w:fill="EFF2F4"/>
          </w:tcPr>
          <w:p>
            <w:pPr>
              <w:spacing w:after="40"/>
            </w:pPr>
            <w:r>
              <w:rPr>
                <w:sz w:val="19"/>
              </w:rPr>
            </w:r>
            <w:r>
              <w:rPr>
                <w:b/>
                <w:sz w:val="19"/>
              </w:rPr>
              <w:t>Grund</w:t>
            </w:r>
          </w:p>
        </w:tc>
      </w:tr>
      <w:tr>
        <w:tc>
          <w:tcPr>
            <w:tcW w:type="dxa" w:w="2880"/>
          </w:tcPr>
          <w:p>
            <w:pPr>
              <w:spacing w:after="40"/>
            </w:pPr>
            <w:r>
              <w:rPr>
                <w:sz w:val="19"/>
              </w:rPr>
              <w:t>Oberfläche</w:t>
            </w:r>
          </w:p>
        </w:tc>
        <w:tc>
          <w:tcPr>
            <w:tcW w:type="dxa" w:w="2880"/>
          </w:tcPr>
          <w:p>
            <w:pPr>
              <w:spacing w:after="40"/>
            </w:pPr>
            <w:r>
              <w:rPr>
                <w:sz w:val="19"/>
              </w:rPr>
              <w:t>React 18 mit TypeScript, strikt</w:t>
            </w:r>
          </w:p>
        </w:tc>
        <w:tc>
          <w:tcPr>
            <w:tcW w:type="dxa" w:w="2880"/>
          </w:tcPr>
          <w:p>
            <w:pPr>
              <w:spacing w:after="40"/>
            </w:pPr>
            <w:r>
              <w:rPr>
                <w:sz w:val="19"/>
              </w:rPr>
              <w:t>typisierte Datenmodelle, Fehler fallen beim Bauen auf</w:t>
            </w:r>
          </w:p>
        </w:tc>
      </w:tr>
      <w:tr>
        <w:tc>
          <w:tcPr>
            <w:tcW w:type="dxa" w:w="2880"/>
          </w:tcPr>
          <w:p>
            <w:pPr>
              <w:spacing w:after="40"/>
            </w:pPr>
            <w:r>
              <w:rPr>
                <w:sz w:val="19"/>
              </w:rPr>
              <w:t>Build</w:t>
            </w:r>
          </w:p>
        </w:tc>
        <w:tc>
          <w:tcPr>
            <w:tcW w:type="dxa" w:w="2880"/>
          </w:tcPr>
          <w:p>
            <w:pPr>
              <w:spacing w:after="40"/>
            </w:pPr>
            <w:r>
              <w:rPr>
                <w:sz w:val="19"/>
              </w:rPr>
              <w:t>Vite 6</w:t>
            </w:r>
          </w:p>
        </w:tc>
        <w:tc>
          <w:tcPr>
            <w:tcW w:type="dxa" w:w="2880"/>
          </w:tcPr>
          <w:p>
            <w:pPr>
              <w:spacing w:after="40"/>
            </w:pPr>
            <w:r>
              <w:rPr>
                <w:sz w:val="19"/>
              </w:rPr>
              <w:t>schneller Start, einfache Konfiguration</w:t>
            </w:r>
          </w:p>
        </w:tc>
      </w:tr>
      <w:tr>
        <w:tc>
          <w:tcPr>
            <w:tcW w:type="dxa" w:w="2880"/>
          </w:tcPr>
          <w:p>
            <w:pPr>
              <w:spacing w:after="40"/>
            </w:pPr>
            <w:r>
              <w:rPr>
                <w:sz w:val="19"/>
              </w:rPr>
              <w:t>Stile</w:t>
            </w:r>
          </w:p>
        </w:tc>
        <w:tc>
          <w:tcPr>
            <w:tcW w:type="dxa" w:w="2880"/>
          </w:tcPr>
          <w:p>
            <w:pPr>
              <w:spacing w:after="40"/>
            </w:pPr>
            <w:r>
              <w:rPr>
                <w:sz w:val="19"/>
              </w:rPr>
              <w:t>eigenes CSS mit Variablen, Tailwind v4 nur für Tokens</w:t>
            </w:r>
          </w:p>
        </w:tc>
        <w:tc>
          <w:tcPr>
            <w:tcW w:type="dxa" w:w="2880"/>
          </w:tcPr>
          <w:p>
            <w:pPr>
              <w:spacing w:after="40"/>
            </w:pPr>
            <w:r>
              <w:rPr>
                <w:sz w:val="19"/>
              </w:rPr>
              <w:t>wenige, klar benannte Klassen statt langer Klassenketten</w:t>
            </w:r>
          </w:p>
        </w:tc>
      </w:tr>
      <w:tr>
        <w:tc>
          <w:tcPr>
            <w:tcW w:type="dxa" w:w="2880"/>
          </w:tcPr>
          <w:p>
            <w:pPr>
              <w:spacing w:after="40"/>
            </w:pPr>
            <w:r>
              <w:rPr>
                <w:sz w:val="19"/>
              </w:rPr>
              <w:t>Routing</w:t>
            </w:r>
          </w:p>
        </w:tc>
        <w:tc>
          <w:tcPr>
            <w:tcW w:type="dxa" w:w="2880"/>
          </w:tcPr>
          <w:p>
            <w:pPr>
              <w:spacing w:after="40"/>
            </w:pPr>
            <w:r>
              <w:rPr>
                <w:sz w:val="19"/>
              </w:rPr>
              <w:t>react-router-dom 6</w:t>
            </w:r>
          </w:p>
        </w:tc>
        <w:tc>
          <w:tcPr>
            <w:tcW w:type="dxa" w:w="2880"/>
          </w:tcPr>
          <w:p>
            <w:pPr>
              <w:spacing w:after="40"/>
            </w:pPr>
            <w:r>
              <w:rPr>
                <w:sz w:val="19"/>
              </w:rPr>
              <w:t>Unterseiten und Anker auf der Startseite</w:t>
            </w:r>
          </w:p>
        </w:tc>
      </w:tr>
      <w:tr>
        <w:tc>
          <w:tcPr>
            <w:tcW w:type="dxa" w:w="2880"/>
          </w:tcPr>
          <w:p>
            <w:pPr>
              <w:spacing w:after="40"/>
            </w:pPr>
            <w:r>
              <w:rPr>
                <w:sz w:val="19"/>
              </w:rPr>
              <w:t>Backend</w:t>
            </w:r>
          </w:p>
        </w:tc>
        <w:tc>
          <w:tcPr>
            <w:tcW w:type="dxa" w:w="2880"/>
          </w:tcPr>
          <w:p>
            <w:pPr>
              <w:spacing w:after="40"/>
            </w:pPr>
            <w:r>
              <w:rPr>
                <w:sz w:val="19"/>
              </w:rPr>
              <w:t>FastAPI mit SMTP-Versand</w:t>
            </w:r>
          </w:p>
        </w:tc>
        <w:tc>
          <w:tcPr>
            <w:tcW w:type="dxa" w:w="2880"/>
          </w:tcPr>
          <w:p>
            <w:pPr>
              <w:spacing w:after="40"/>
            </w:pPr>
            <w:r>
              <w:rPr>
                <w:sz w:val="19"/>
              </w:rPr>
              <w:t>nur eine Aufgabe: das Kontaktformular</w:t>
            </w:r>
          </w:p>
        </w:tc>
      </w:tr>
      <w:tr>
        <w:tc>
          <w:tcPr>
            <w:tcW w:type="dxa" w:w="2880"/>
          </w:tcPr>
          <w:p>
            <w:pPr>
              <w:spacing w:after="40"/>
            </w:pPr>
            <w:r>
              <w:rPr>
                <w:sz w:val="19"/>
              </w:rPr>
              <w:t>Linter</w:t>
            </w:r>
          </w:p>
        </w:tc>
        <w:tc>
          <w:tcPr>
            <w:tcW w:type="dxa" w:w="2880"/>
          </w:tcPr>
          <w:p>
            <w:pPr>
              <w:spacing w:after="40"/>
            </w:pPr>
            <w:r>
              <w:rPr>
                <w:sz w:val="19"/>
              </w:rPr>
              <w:t>oxlint</w:t>
            </w:r>
          </w:p>
        </w:tc>
        <w:tc>
          <w:tcPr>
            <w:tcW w:type="dxa" w:w="2880"/>
          </w:tcPr>
          <w:p>
            <w:pPr>
              <w:spacing w:after="40"/>
            </w:pPr>
            <w:r>
              <w:rPr>
                <w:sz w:val="19"/>
              </w:rPr>
              <w:t>typescript-eslint unterstützt TypeScript 7 nicht</w:t>
            </w:r>
          </w:p>
        </w:tc>
      </w:tr>
    </w:tbl>
    <w:p/>
    <w:p>
      <w:pPr>
        <w:pStyle w:val="Heading2"/>
      </w:pPr>
      <w:r>
        <w:rPr>
          <w:color w:val="121A1F"/>
        </w:rPr>
        <w:t>5.2 Aufbau des Projekts</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Ordner</w:t>
            </w:r>
          </w:p>
        </w:tc>
        <w:tc>
          <w:tcPr>
            <w:tcW w:type="dxa" w:w="2880"/>
            <w:shd w:fill="EFF2F4"/>
          </w:tcPr>
          <w:p>
            <w:pPr>
              <w:spacing w:after="40"/>
            </w:pPr>
            <w:r>
              <w:rPr>
                <w:sz w:val="19"/>
              </w:rPr>
            </w:r>
            <w:r>
              <w:rPr>
                <w:b/>
                <w:sz w:val="19"/>
              </w:rPr>
              <w:t>Aufgabe</w:t>
            </w:r>
          </w:p>
        </w:tc>
        <w:tc>
          <w:tcPr>
            <w:tcW w:type="dxa" w:w="2880"/>
            <w:shd w:fill="EFF2F4"/>
          </w:tcPr>
          <w:p>
            <w:pPr>
              <w:spacing w:after="40"/>
            </w:pPr>
            <w:r>
              <w:rPr>
                <w:sz w:val="19"/>
              </w:rPr>
            </w:r>
            <w:r>
              <w:rPr>
                <w:b/>
                <w:sz w:val="19"/>
              </w:rPr>
              <w:t>Umfang</w:t>
            </w:r>
          </w:p>
        </w:tc>
      </w:tr>
      <w:tr>
        <w:tc>
          <w:tcPr>
            <w:tcW w:type="dxa" w:w="2880"/>
          </w:tcPr>
          <w:p>
            <w:pPr>
              <w:spacing w:after="40"/>
            </w:pPr>
            <w:r>
              <w:rPr>
                <w:sz w:val="19"/>
              </w:rPr>
              <w:t>src/data</w:t>
            </w:r>
          </w:p>
        </w:tc>
        <w:tc>
          <w:tcPr>
            <w:tcW w:type="dxa" w:w="2880"/>
          </w:tcPr>
          <w:p>
            <w:pPr>
              <w:spacing w:after="40"/>
            </w:pPr>
            <w:r>
              <w:rPr>
                <w:sz w:val="19"/>
              </w:rPr>
              <w:t>alle Inhalte und Datenmodelle</w:t>
            </w:r>
          </w:p>
        </w:tc>
        <w:tc>
          <w:tcPr>
            <w:tcW w:type="dxa" w:w="2880"/>
          </w:tcPr>
          <w:p>
            <w:pPr>
              <w:spacing w:after="40"/>
            </w:pPr>
            <w:r>
              <w:rPr>
                <w:sz w:val="19"/>
              </w:rPr>
              <w:t>12 Dateien, rund 1.500 Zeilen</w:t>
            </w:r>
          </w:p>
        </w:tc>
      </w:tr>
      <w:tr>
        <w:tc>
          <w:tcPr>
            <w:tcW w:type="dxa" w:w="2880"/>
          </w:tcPr>
          <w:p>
            <w:pPr>
              <w:spacing w:after="40"/>
            </w:pPr>
            <w:r>
              <w:rPr>
                <w:sz w:val="19"/>
              </w:rPr>
              <w:t>src/components/ui</w:t>
            </w:r>
          </w:p>
        </w:tc>
        <w:tc>
          <w:tcPr>
            <w:tcW w:type="dxa" w:w="2880"/>
          </w:tcPr>
          <w:p>
            <w:pPr>
              <w:spacing w:after="40"/>
            </w:pPr>
            <w:r>
              <w:rPr>
                <w:sz w:val="19"/>
              </w:rPr>
              <w:t>wiederverwendbare Bausteine</w:t>
            </w:r>
          </w:p>
        </w:tc>
        <w:tc>
          <w:tcPr>
            <w:tcW w:type="dxa" w:w="2880"/>
          </w:tcPr>
          <w:p>
            <w:pPr>
              <w:spacing w:after="40"/>
            </w:pPr>
            <w:r>
              <w:rPr>
                <w:sz w:val="19"/>
              </w:rPr>
              <w:t>Karte, Raster, Schritte, Punkte, Zitat, Seitenkopf</w:t>
            </w:r>
          </w:p>
        </w:tc>
      </w:tr>
      <w:tr>
        <w:tc>
          <w:tcPr>
            <w:tcW w:type="dxa" w:w="2880"/>
          </w:tcPr>
          <w:p>
            <w:pPr>
              <w:spacing w:after="40"/>
            </w:pPr>
            <w:r>
              <w:rPr>
                <w:sz w:val="19"/>
              </w:rPr>
              <w:t>src/components/sections</w:t>
            </w:r>
          </w:p>
        </w:tc>
        <w:tc>
          <w:tcPr>
            <w:tcW w:type="dxa" w:w="2880"/>
          </w:tcPr>
          <w:p>
            <w:pPr>
              <w:spacing w:after="40"/>
            </w:pPr>
            <w:r>
              <w:rPr>
                <w:sz w:val="19"/>
              </w:rPr>
              <w:t>die Abschnitte der Startseite</w:t>
            </w:r>
          </w:p>
        </w:tc>
        <w:tc>
          <w:tcPr>
            <w:tcW w:type="dxa" w:w="2880"/>
          </w:tcPr>
          <w:p>
            <w:pPr>
              <w:spacing w:after="40"/>
            </w:pPr>
            <w:r>
              <w:rPr>
                <w:sz w:val="19"/>
              </w:rPr>
              <w:t>je Abschnitt eine Datei</w:t>
            </w:r>
          </w:p>
        </w:tc>
      </w:tr>
      <w:tr>
        <w:tc>
          <w:tcPr>
            <w:tcW w:type="dxa" w:w="2880"/>
          </w:tcPr>
          <w:p>
            <w:pPr>
              <w:spacing w:after="40"/>
            </w:pPr>
            <w:r>
              <w:rPr>
                <w:sz w:val="19"/>
              </w:rPr>
              <w:t>src/components/detail</w:t>
            </w:r>
          </w:p>
        </w:tc>
        <w:tc>
          <w:tcPr>
            <w:tcW w:type="dxa" w:w="2880"/>
          </w:tcPr>
          <w:p>
            <w:pPr>
              <w:spacing w:after="40"/>
            </w:pPr>
            <w:r>
              <w:rPr>
                <w:sz w:val="19"/>
              </w:rPr>
              <w:t>die Abschnitte der Bereichsseiten</w:t>
            </w:r>
          </w:p>
        </w:tc>
        <w:tc>
          <w:tcPr>
            <w:tcW w:type="dxa" w:w="2880"/>
          </w:tcPr>
          <w:p>
            <w:pPr>
              <w:spacing w:after="40"/>
            </w:pPr>
            <w:r>
              <w:rPr>
                <w:sz w:val="19"/>
              </w:rPr>
              <w:t>Ausgangslage bis häufige Fragen</w:t>
            </w:r>
          </w:p>
        </w:tc>
      </w:tr>
      <w:tr>
        <w:tc>
          <w:tcPr>
            <w:tcW w:type="dxa" w:w="2880"/>
          </w:tcPr>
          <w:p>
            <w:pPr>
              <w:spacing w:after="40"/>
            </w:pPr>
            <w:r>
              <w:rPr>
                <w:sz w:val="19"/>
              </w:rPr>
              <w:t>src/features</w:t>
            </w:r>
          </w:p>
        </w:tc>
        <w:tc>
          <w:tcPr>
            <w:tcW w:type="dxa" w:w="2880"/>
          </w:tcPr>
          <w:p>
            <w:pPr>
              <w:spacing w:after="40"/>
            </w:pPr>
            <w:r>
              <w:rPr>
                <w:sz w:val="19"/>
              </w:rPr>
              <w:t>Logik mit Zustand</w:t>
            </w:r>
          </w:p>
        </w:tc>
        <w:tc>
          <w:tcPr>
            <w:tcW w:type="dxa" w:w="2880"/>
          </w:tcPr>
          <w:p>
            <w:pPr>
              <w:spacing w:after="40"/>
            </w:pPr>
            <w:r>
              <w:rPr>
                <w:sz w:val="19"/>
              </w:rPr>
              <w:t>Hero-Video, Karussell, Stellenfilter, Navigation, Diagramm</w:t>
            </w:r>
          </w:p>
        </w:tc>
      </w:tr>
      <w:tr>
        <w:tc>
          <w:tcPr>
            <w:tcW w:type="dxa" w:w="2880"/>
          </w:tcPr>
          <w:p>
            <w:pPr>
              <w:spacing w:after="40"/>
            </w:pPr>
            <w:r>
              <w:rPr>
                <w:sz w:val="19"/>
              </w:rPr>
              <w:t>src/styles</w:t>
            </w:r>
          </w:p>
        </w:tc>
        <w:tc>
          <w:tcPr>
            <w:tcW w:type="dxa" w:w="2880"/>
          </w:tcPr>
          <w:p>
            <w:pPr>
              <w:spacing w:after="40"/>
            </w:pPr>
            <w:r>
              <w:rPr>
                <w:sz w:val="19"/>
              </w:rPr>
              <w:t>Stile nach Aufgabe getrennt</w:t>
            </w:r>
          </w:p>
        </w:tc>
        <w:tc>
          <w:tcPr>
            <w:tcW w:type="dxa" w:w="2880"/>
          </w:tcPr>
          <w:p>
            <w:pPr>
              <w:spacing w:after="40"/>
            </w:pPr>
            <w:r>
              <w:rPr>
                <w:sz w:val="19"/>
              </w:rPr>
              <w:t>7 Dateien, rund 2.000 Zeilen</w:t>
            </w:r>
          </w:p>
        </w:tc>
      </w:tr>
      <w:tr>
        <w:tc>
          <w:tcPr>
            <w:tcW w:type="dxa" w:w="2880"/>
          </w:tcPr>
          <w:p>
            <w:pPr>
              <w:spacing w:after="40"/>
            </w:pPr>
            <w:r>
              <w:rPr>
                <w:sz w:val="19"/>
              </w:rPr>
              <w:t>scripts</w:t>
            </w:r>
          </w:p>
        </w:tc>
        <w:tc>
          <w:tcPr>
            <w:tcW w:type="dxa" w:w="2880"/>
          </w:tcPr>
          <w:p>
            <w:pPr>
              <w:spacing w:after="40"/>
            </w:pPr>
            <w:r>
              <w:rPr>
                <w:sz w:val="19"/>
              </w:rPr>
              <w:t>Aufbereitung von Video und Bildern</w:t>
            </w:r>
          </w:p>
        </w:tc>
        <w:tc>
          <w:tcPr>
            <w:tcW w:type="dxa" w:w="2880"/>
          </w:tcPr>
          <w:p>
            <w:pPr>
              <w:spacing w:after="40"/>
            </w:pPr>
            <w:r>
              <w:rPr>
                <w:sz w:val="19"/>
              </w:rPr>
              <w:t>zwei Shell-Skripte mit ffmpeg</w:t>
            </w:r>
          </w:p>
        </w:tc>
      </w:tr>
    </w:tbl>
    <w:p/>
    <w:p>
      <w:r>
        <w:rPr>
          <w:b w:val="0"/>
          <w:i w:val="0"/>
        </w:rPr>
        <w:t>Die Trennung ist bewusst: Inhalte liegen in src/data, Logik in src/features, Darstellung in den Komponenten. Wer einen Text ändern will, muss keinen Code lesen. Wer die Darstellung ändert, fasst keine Inhalte an.</w:t>
      </w:r>
    </w:p>
    <w:p>
      <w:pPr>
        <w:pStyle w:val="Heading2"/>
      </w:pPr>
      <w:r>
        <w:rPr>
          <w:color w:val="121A1F"/>
        </w:rPr>
        <w:t>5.3 Hintergrundvideo im Kopfbereich</w:t>
      </w:r>
    </w:p>
    <w:p>
      <w:r>
        <w:rPr>
          <w:b w:val="0"/>
          <w:i w:val="0"/>
        </w:rPr>
        <w:t>Der Kopfbereich zeigt zwei stumme Clips, die weich ineinander überblenden. Das Video ist Dekoration. Ohne Video bleibt das Standbild stehen, und die Seite funktioniert vollständig.</w:t>
      </w:r>
    </w:p>
    <w:p>
      <w:r>
        <w:rPr>
          <w:b w:val="0"/>
          <w:i w:val="0"/>
        </w:rPr>
        <w:t>Kein Video lädt in diesen Fällen:</w:t>
      </w:r>
    </w:p>
    <w:p>
      <w:pPr>
        <w:pStyle w:val="ListBullet"/>
      </w:pPr>
      <w:r>
        <w:t>Bewegung reduzieren ist im Betriebssystem aktiv</w:t>
      </w:r>
    </w:p>
    <w:p>
      <w:pPr>
        <w:pStyle w:val="ListBullet"/>
      </w:pPr>
      <w:r>
        <w:t>Fenster schmaler als 768 Pixel</w:t>
      </w:r>
    </w:p>
    <w:p>
      <w:pPr>
        <w:pStyle w:val="ListBullet"/>
      </w:pPr>
      <w:r>
        <w:t>Datensparmodus im Browser</w:t>
      </w:r>
    </w:p>
    <w:p>
      <w:pPr>
        <w:pStyle w:val="ListBullet"/>
      </w:pPr>
      <w:r>
        <w:t>Verbindung meldet 3g oder langsamer</w:t>
      </w:r>
    </w:p>
    <w:p>
      <w:pPr>
        <w:pStyle w:val="ListBullet"/>
      </w:pPr>
      <w:r>
        <w:t>Autoplay wird verweigert oder die Datei ist fehlerhaft</w:t>
      </w:r>
    </w:p>
    <w:p>
      <w:r>
        <w:rPr>
          <w:b w:val="0"/>
          <w:i w:val="0"/>
        </w:rPr>
        <w:t>Die Prüfung läuft erst nach dem vollständigen Laden. Der erste Aufbau zeigt immer das Standbild. Außerhalb des Sichtbereichs hält das Video an. Die Aufbereitung übernimmt ein Skript mit ffmpeg: 1920 Pixel breit, 25 Bilder je Sekunde, ohne Tonspur, Index am Dateianfang, unter 6 MB je Datei.</w:t>
      </w:r>
    </w:p>
    <w:p>
      <w:pPr>
        <w:pStyle w:val="Heading2"/>
      </w:pPr>
      <w:r>
        <w:rPr>
          <w:color w:val="121A1F"/>
        </w:rPr>
        <w:t>5.4 Messwerte</w:t>
      </w:r>
    </w:p>
    <w:p>
      <w:r>
        <w:rPr>
          <w:b w:val="0"/>
          <w:i w:val="0"/>
        </w:rPr>
        <w:t>Lighthouse vor und nach dem Einbau des Videos, lokal gegen den fertigen Build gemessen:</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Messwert</w:t>
            </w:r>
          </w:p>
        </w:tc>
        <w:tc>
          <w:tcPr>
            <w:tcW w:type="dxa" w:w="2880"/>
            <w:shd w:fill="EFF2F4"/>
          </w:tcPr>
          <w:p>
            <w:pPr>
              <w:spacing w:after="40"/>
            </w:pPr>
            <w:r>
              <w:rPr>
                <w:sz w:val="19"/>
              </w:rPr>
            </w:r>
            <w:r>
              <w:rPr>
                <w:b/>
                <w:sz w:val="19"/>
              </w:rPr>
              <w:t>vorher</w:t>
            </w:r>
          </w:p>
        </w:tc>
        <w:tc>
          <w:tcPr>
            <w:tcW w:type="dxa" w:w="2880"/>
            <w:shd w:fill="EFF2F4"/>
          </w:tcPr>
          <w:p>
            <w:pPr>
              <w:spacing w:after="40"/>
            </w:pPr>
            <w:r>
              <w:rPr>
                <w:sz w:val="19"/>
              </w:rPr>
            </w:r>
            <w:r>
              <w:rPr>
                <w:b/>
                <w:sz w:val="19"/>
              </w:rPr>
              <w:t>nachher</w:t>
            </w:r>
          </w:p>
        </w:tc>
      </w:tr>
      <w:tr>
        <w:tc>
          <w:tcPr>
            <w:tcW w:type="dxa" w:w="2880"/>
          </w:tcPr>
          <w:p>
            <w:pPr>
              <w:spacing w:after="40"/>
            </w:pPr>
            <w:r>
              <w:rPr>
                <w:sz w:val="19"/>
              </w:rPr>
              <w:t>Mobil, Punkte</w:t>
            </w:r>
          </w:p>
        </w:tc>
        <w:tc>
          <w:tcPr>
            <w:tcW w:type="dxa" w:w="2880"/>
          </w:tcPr>
          <w:p>
            <w:pPr>
              <w:spacing w:after="40"/>
            </w:pPr>
            <w:r>
              <w:rPr>
                <w:sz w:val="19"/>
              </w:rPr>
              <w:t>71</w:t>
            </w:r>
          </w:p>
        </w:tc>
        <w:tc>
          <w:tcPr>
            <w:tcW w:type="dxa" w:w="2880"/>
          </w:tcPr>
          <w:p>
            <w:pPr>
              <w:spacing w:after="40"/>
            </w:pPr>
            <w:r>
              <w:rPr>
                <w:sz w:val="19"/>
              </w:rPr>
              <w:t>83</w:t>
            </w:r>
          </w:p>
        </w:tc>
      </w:tr>
      <w:tr>
        <w:tc>
          <w:tcPr>
            <w:tcW w:type="dxa" w:w="2880"/>
          </w:tcPr>
          <w:p>
            <w:pPr>
              <w:spacing w:after="40"/>
            </w:pPr>
            <w:r>
              <w:rPr>
                <w:sz w:val="19"/>
              </w:rPr>
              <w:t>Mobil, LCP</w:t>
            </w:r>
          </w:p>
        </w:tc>
        <w:tc>
          <w:tcPr>
            <w:tcW w:type="dxa" w:w="2880"/>
          </w:tcPr>
          <w:p>
            <w:pPr>
              <w:spacing w:after="40"/>
            </w:pPr>
            <w:r>
              <w:rPr>
                <w:sz w:val="19"/>
              </w:rPr>
              <w:t>4,8 s</w:t>
            </w:r>
          </w:p>
        </w:tc>
        <w:tc>
          <w:tcPr>
            <w:tcW w:type="dxa" w:w="2880"/>
          </w:tcPr>
          <w:p>
            <w:pPr>
              <w:spacing w:after="40"/>
            </w:pPr>
            <w:r>
              <w:rPr>
                <w:sz w:val="19"/>
              </w:rPr>
              <w:t>4,1 s</w:t>
            </w:r>
          </w:p>
        </w:tc>
      </w:tr>
      <w:tr>
        <w:tc>
          <w:tcPr>
            <w:tcW w:type="dxa" w:w="2880"/>
          </w:tcPr>
          <w:p>
            <w:pPr>
              <w:spacing w:after="40"/>
            </w:pPr>
            <w:r>
              <w:rPr>
                <w:sz w:val="19"/>
              </w:rPr>
              <w:t>Mobil, Total Blocking Time</w:t>
            </w:r>
          </w:p>
        </w:tc>
        <w:tc>
          <w:tcPr>
            <w:tcW w:type="dxa" w:w="2880"/>
          </w:tcPr>
          <w:p>
            <w:pPr>
              <w:spacing w:after="40"/>
            </w:pPr>
            <w:r>
              <w:rPr>
                <w:sz w:val="19"/>
              </w:rPr>
              <w:t>320 ms</w:t>
            </w:r>
          </w:p>
        </w:tc>
        <w:tc>
          <w:tcPr>
            <w:tcW w:type="dxa" w:w="2880"/>
          </w:tcPr>
          <w:p>
            <w:pPr>
              <w:spacing w:after="40"/>
            </w:pPr>
            <w:r>
              <w:rPr>
                <w:sz w:val="19"/>
              </w:rPr>
              <w:t>90 ms</w:t>
            </w:r>
          </w:p>
        </w:tc>
      </w:tr>
      <w:tr>
        <w:tc>
          <w:tcPr>
            <w:tcW w:type="dxa" w:w="2880"/>
          </w:tcPr>
          <w:p>
            <w:pPr>
              <w:spacing w:after="40"/>
            </w:pPr>
            <w:r>
              <w:rPr>
                <w:sz w:val="19"/>
              </w:rPr>
              <w:t>Mobil, Datenmenge</w:t>
            </w:r>
          </w:p>
        </w:tc>
        <w:tc>
          <w:tcPr>
            <w:tcW w:type="dxa" w:w="2880"/>
          </w:tcPr>
          <w:p>
            <w:pPr>
              <w:spacing w:after="40"/>
            </w:pPr>
            <w:r>
              <w:rPr>
                <w:sz w:val="19"/>
              </w:rPr>
              <w:t>5.343 KiB</w:t>
            </w:r>
          </w:p>
        </w:tc>
        <w:tc>
          <w:tcPr>
            <w:tcW w:type="dxa" w:w="2880"/>
          </w:tcPr>
          <w:p>
            <w:pPr>
              <w:spacing w:after="40"/>
            </w:pPr>
            <w:r>
              <w:rPr>
                <w:sz w:val="19"/>
              </w:rPr>
              <w:t>551 KiB</w:t>
            </w:r>
          </w:p>
        </w:tc>
      </w:tr>
      <w:tr>
        <w:tc>
          <w:tcPr>
            <w:tcW w:type="dxa" w:w="2880"/>
          </w:tcPr>
          <w:p>
            <w:pPr>
              <w:spacing w:after="40"/>
            </w:pPr>
            <w:r>
              <w:rPr>
                <w:sz w:val="19"/>
              </w:rPr>
              <w:t>Desktop, Punkte</w:t>
            </w:r>
          </w:p>
        </w:tc>
        <w:tc>
          <w:tcPr>
            <w:tcW w:type="dxa" w:w="2880"/>
          </w:tcPr>
          <w:p>
            <w:pPr>
              <w:spacing w:after="40"/>
            </w:pPr>
            <w:r>
              <w:rPr>
                <w:sz w:val="19"/>
              </w:rPr>
              <w:t>97</w:t>
            </w:r>
          </w:p>
        </w:tc>
        <w:tc>
          <w:tcPr>
            <w:tcW w:type="dxa" w:w="2880"/>
          </w:tcPr>
          <w:p>
            <w:pPr>
              <w:spacing w:after="40"/>
            </w:pPr>
            <w:r>
              <w:rPr>
                <w:sz w:val="19"/>
              </w:rPr>
              <w:t>96 bis 97</w:t>
            </w:r>
          </w:p>
        </w:tc>
      </w:tr>
      <w:tr>
        <w:tc>
          <w:tcPr>
            <w:tcW w:type="dxa" w:w="2880"/>
          </w:tcPr>
          <w:p>
            <w:pPr>
              <w:spacing w:after="40"/>
            </w:pPr>
            <w:r>
              <w:rPr>
                <w:sz w:val="19"/>
              </w:rPr>
              <w:t>Desktop, LCP</w:t>
            </w:r>
          </w:p>
        </w:tc>
        <w:tc>
          <w:tcPr>
            <w:tcW w:type="dxa" w:w="2880"/>
          </w:tcPr>
          <w:p>
            <w:pPr>
              <w:spacing w:after="40"/>
            </w:pPr>
            <w:r>
              <w:rPr>
                <w:sz w:val="19"/>
              </w:rPr>
              <w:t>1,1 s</w:t>
            </w:r>
          </w:p>
        </w:tc>
        <w:tc>
          <w:tcPr>
            <w:tcW w:type="dxa" w:w="2880"/>
          </w:tcPr>
          <w:p>
            <w:pPr>
              <w:spacing w:after="40"/>
            </w:pPr>
            <w:r>
              <w:rPr>
                <w:sz w:val="19"/>
              </w:rPr>
              <w:t>1,2 s</w:t>
            </w:r>
          </w:p>
        </w:tc>
      </w:tr>
    </w:tbl>
    <w:p/>
    <w:p>
      <w:r>
        <w:rPr>
          <w:b w:val="0"/>
          <w:i w:val="0"/>
        </w:rPr>
        <w:t>Der größte Gewinn liegt am Handy. Vorher lud das Video dort mit, jetzt nur noch ein kleines Standbild. Der Desktop-Wert für LCP ist um 0,1 Sekunden gestiegen. Das liegt im Bereich der Messschwankung.</w:t>
      </w:r>
    </w:p>
    <w:p>
      <w:pPr>
        <w:pStyle w:val="Heading2"/>
      </w:pPr>
      <w:r>
        <w:rPr>
          <w:color w:val="121A1F"/>
        </w:rPr>
        <w:t>5.5 Weitere Funktionsteile</w:t>
      </w:r>
    </w:p>
    <w:tbl>
      <w:tblPr>
        <w:tblStyle w:val="TableGrid"/>
        <w:tblW w:type="auto" w:w="0"/>
        <w:tblLook w:firstColumn="1" w:firstRow="1" w:lastColumn="0" w:lastRow="0" w:noHBand="0" w:noVBand="1" w:val="04A0"/>
      </w:tblPr>
      <w:tblGrid>
        <w:gridCol w:w="4320"/>
        <w:gridCol w:w="4320"/>
      </w:tblGrid>
      <w:tr>
        <w:tc>
          <w:tcPr>
            <w:tcW w:type="dxa" w:w="4320"/>
            <w:shd w:fill="EFF2F4"/>
          </w:tcPr>
          <w:p>
            <w:pPr>
              <w:spacing w:after="40"/>
            </w:pPr>
            <w:r>
              <w:rPr>
                <w:sz w:val="19"/>
              </w:rPr>
            </w:r>
            <w:r>
              <w:rPr>
                <w:b/>
                <w:sz w:val="19"/>
              </w:rPr>
              <w:t>Teil</w:t>
            </w:r>
          </w:p>
        </w:tc>
        <w:tc>
          <w:tcPr>
            <w:tcW w:type="dxa" w:w="4320"/>
            <w:shd w:fill="EFF2F4"/>
          </w:tcPr>
          <w:p>
            <w:pPr>
              <w:spacing w:after="40"/>
            </w:pPr>
            <w:r>
              <w:rPr>
                <w:sz w:val="19"/>
              </w:rPr>
            </w:r>
            <w:r>
              <w:rPr>
                <w:b/>
                <w:sz w:val="19"/>
              </w:rPr>
              <w:t>Lösung</w:t>
            </w:r>
          </w:p>
        </w:tc>
      </w:tr>
      <w:tr>
        <w:tc>
          <w:tcPr>
            <w:tcW w:type="dxa" w:w="4320"/>
          </w:tcPr>
          <w:p>
            <w:pPr>
              <w:spacing w:after="40"/>
            </w:pPr>
            <w:r>
              <w:rPr>
                <w:sz w:val="19"/>
              </w:rPr>
              <w:t>Navigation</w:t>
            </w:r>
          </w:p>
        </w:tc>
        <w:tc>
          <w:tcPr>
            <w:tcW w:type="dxa" w:w="4320"/>
          </w:tcPr>
          <w:p>
            <w:pPr>
              <w:spacing w:after="40"/>
            </w:pPr>
            <w:r>
              <w:rPr>
                <w:sz w:val="19"/>
              </w:rPr>
              <w:t>Servicezeile, Hauptnavigation, zwei Ausklappmenüs mit Vorschaukarte, Vollbildmenü am Handy</w:t>
            </w:r>
          </w:p>
        </w:tc>
      </w:tr>
      <w:tr>
        <w:tc>
          <w:tcPr>
            <w:tcW w:type="dxa" w:w="4320"/>
          </w:tcPr>
          <w:p>
            <w:pPr>
              <w:spacing w:after="40"/>
            </w:pPr>
            <w:r>
              <w:rPr>
                <w:sz w:val="19"/>
              </w:rPr>
              <w:t>Aktiver Punkt</w:t>
            </w:r>
          </w:p>
        </w:tc>
        <w:tc>
          <w:tcPr>
            <w:tcW w:type="dxa" w:w="4320"/>
          </w:tcPr>
          <w:p>
            <w:pPr>
              <w:spacing w:after="40"/>
            </w:pPr>
            <w:r>
              <w:rPr>
                <w:sz w:val="19"/>
              </w:rPr>
              <w:t>auf Unterseiten über die Adresse, auf der Startseite über den sichtbaren Abschnitt</w:t>
            </w:r>
          </w:p>
        </w:tc>
      </w:tr>
      <w:tr>
        <w:tc>
          <w:tcPr>
            <w:tcW w:type="dxa" w:w="4320"/>
          </w:tcPr>
          <w:p>
            <w:pPr>
              <w:spacing w:after="40"/>
            </w:pPr>
            <w:r>
              <w:rPr>
                <w:sz w:val="19"/>
              </w:rPr>
              <w:t>Stellenfilter</w:t>
            </w:r>
          </w:p>
        </w:tc>
        <w:tc>
          <w:tcPr>
            <w:tcW w:type="dxa" w:w="4320"/>
          </w:tcPr>
          <w:p>
            <w:pPr>
              <w:spacing w:after="40"/>
            </w:pPr>
            <w:r>
              <w:rPr>
                <w:sz w:val="19"/>
              </w:rPr>
              <w:t>Auswahl steht in der Adresse, dadurch sind gefilterte Listen verlinkbar</w:t>
            </w:r>
          </w:p>
        </w:tc>
      </w:tr>
      <w:tr>
        <w:tc>
          <w:tcPr>
            <w:tcW w:type="dxa" w:w="4320"/>
          </w:tcPr>
          <w:p>
            <w:pPr>
              <w:spacing w:after="40"/>
            </w:pPr>
            <w:r>
              <w:rPr>
                <w:sz w:val="19"/>
              </w:rPr>
              <w:t>Diagramm</w:t>
            </w:r>
          </w:p>
        </w:tc>
        <w:tc>
          <w:tcPr>
            <w:tcW w:type="dxa" w:w="4320"/>
          </w:tcPr>
          <w:p>
            <w:pPr>
              <w:spacing w:after="40"/>
            </w:pPr>
            <w:r>
              <w:rPr>
                <w:sz w:val="19"/>
              </w:rPr>
              <w:t>Rechnung getrennt von der Darstellung, Tooltip für Maus und Tastatur, Tabelle als Zweitweg</w:t>
            </w:r>
          </w:p>
        </w:tc>
      </w:tr>
      <w:tr>
        <w:tc>
          <w:tcPr>
            <w:tcW w:type="dxa" w:w="4320"/>
          </w:tcPr>
          <w:p>
            <w:pPr>
              <w:spacing w:after="40"/>
            </w:pPr>
            <w:r>
              <w:rPr>
                <w:sz w:val="19"/>
              </w:rPr>
              <w:t>Kontaktformular</w:t>
            </w:r>
          </w:p>
        </w:tc>
        <w:tc>
          <w:tcPr>
            <w:tcW w:type="dxa" w:w="4320"/>
          </w:tcPr>
          <w:p>
            <w:pPr>
              <w:spacing w:after="40"/>
            </w:pPr>
            <w:r>
              <w:rPr>
                <w:sz w:val="19"/>
              </w:rPr>
              <w:t>FastAPI-Backend, Honeypot gegen Bots, Begrenzung je IP, Lade- und Fehlerzustand</w:t>
            </w:r>
          </w:p>
        </w:tc>
      </w:tr>
      <w:tr>
        <w:tc>
          <w:tcPr>
            <w:tcW w:type="dxa" w:w="4320"/>
          </w:tcPr>
          <w:p>
            <w:pPr>
              <w:spacing w:after="40"/>
            </w:pPr>
            <w:r>
              <w:rPr>
                <w:sz w:val="19"/>
              </w:rPr>
              <w:t>Hosting</w:t>
            </w:r>
          </w:p>
        </w:tc>
        <w:tc>
          <w:tcPr>
            <w:tcW w:type="dxa" w:w="4320"/>
          </w:tcPr>
          <w:p>
            <w:pPr>
              <w:spacing w:after="40"/>
            </w:pPr>
            <w:r>
              <w:rPr>
                <w:sz w:val="19"/>
              </w:rPr>
              <w:t>Docker Compose mit Caddy, HTTPS automatisch, /api geht an das Backend</w:t>
            </w:r>
          </w:p>
        </w:tc>
      </w:tr>
    </w:tbl>
    <w:p/>
    <w:p>
      <w:pPr>
        <w:pStyle w:val="Heading2"/>
      </w:pPr>
      <w:r>
        <w:rPr>
          <w:color w:val="121A1F"/>
        </w:rPr>
        <w:t>5.6 Qualitätssicherung</w:t>
      </w:r>
    </w:p>
    <w:p>
      <w:pPr>
        <w:pStyle w:val="ListBullet"/>
      </w:pPr>
      <w:r>
        <w:t>Typprüfung mit strikten Einstellungen, Build bricht bei Fehlern ab</w:t>
      </w:r>
    </w:p>
    <w:p>
      <w:pPr>
        <w:pStyle w:val="ListBullet"/>
      </w:pPr>
      <w:r>
        <w:t>Linter oxlint ohne Befund</w:t>
      </w:r>
    </w:p>
    <w:p>
      <w:pPr>
        <w:pStyle w:val="ListBullet"/>
      </w:pPr>
      <w:r>
        <w:t>Acht Tests im Backend, alle grün</w:t>
      </w:r>
    </w:p>
    <w:p>
      <w:pPr>
        <w:pStyle w:val="ListBullet"/>
      </w:pPr>
      <w:r>
        <w:t>Kontraste mit eigenen Skripten berechnet, nicht geschätzt</w:t>
      </w:r>
    </w:p>
    <w:p>
      <w:pPr>
        <w:pStyle w:val="ListBullet"/>
      </w:pPr>
      <w:r>
        <w:t>Lesbarkeit im Kopfbereich über alle Bilder des Videos geprüft, schlechtester Wert 4,64 zu 1</w:t>
      </w:r>
    </w:p>
    <w:p>
      <w:pPr>
        <w:pStyle w:val="ListBullet"/>
      </w:pPr>
      <w:r>
        <w:t>Ganzseiten-Screenshots bei 375, 768, 1280 und 1920 Pixeln, vorher und nachher abgelegt</w:t>
      </w:r>
    </w:p>
    <w:p>
      <w:pPr>
        <w:pStyle w:val="Heading1"/>
      </w:pPr>
      <w:r>
        <w:rPr>
          <w:color w:val="121A1F"/>
        </w:rPr>
        <w:t>6. Verlauf der Arbeit</w:t>
      </w:r>
    </w:p>
    <w:p>
      <w:r>
        <w:rPr>
          <w:b w:val="0"/>
          <w:i w:val="0"/>
        </w:rPr>
        <w:t>Die Historie zeigt sieben Commits. Die Beschreibung fasst zusammen, was jeweils dazukam.</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EFF2F4"/>
          </w:tcPr>
          <w:p>
            <w:pPr>
              <w:spacing w:after="40"/>
            </w:pPr>
            <w:r>
              <w:rPr>
                <w:sz w:val="19"/>
              </w:rPr>
            </w:r>
            <w:r>
              <w:rPr>
                <w:b/>
                <w:sz w:val="19"/>
              </w:rPr>
              <w:t>Datum</w:t>
            </w:r>
          </w:p>
        </w:tc>
        <w:tc>
          <w:tcPr>
            <w:tcW w:type="dxa" w:w="2160"/>
            <w:shd w:fill="EFF2F4"/>
          </w:tcPr>
          <w:p>
            <w:pPr>
              <w:spacing w:after="40"/>
            </w:pPr>
            <w:r>
              <w:rPr>
                <w:sz w:val="19"/>
              </w:rPr>
            </w:r>
            <w:r>
              <w:rPr>
                <w:b/>
                <w:sz w:val="19"/>
              </w:rPr>
              <w:t>Commit</w:t>
            </w:r>
          </w:p>
        </w:tc>
        <w:tc>
          <w:tcPr>
            <w:tcW w:type="dxa" w:w="2160"/>
            <w:shd w:fill="EFF2F4"/>
          </w:tcPr>
          <w:p>
            <w:pPr>
              <w:spacing w:after="40"/>
            </w:pPr>
            <w:r>
              <w:rPr>
                <w:sz w:val="19"/>
              </w:rPr>
            </w:r>
            <w:r>
              <w:rPr>
                <w:b/>
                <w:sz w:val="19"/>
              </w:rPr>
              <w:t>Umfang</w:t>
            </w:r>
          </w:p>
        </w:tc>
        <w:tc>
          <w:tcPr>
            <w:tcW w:type="dxa" w:w="2160"/>
            <w:shd w:fill="EFF2F4"/>
          </w:tcPr>
          <w:p>
            <w:pPr>
              <w:spacing w:after="40"/>
            </w:pPr>
            <w:r>
              <w:rPr>
                <w:sz w:val="19"/>
              </w:rPr>
            </w:r>
            <w:r>
              <w:rPr>
                <w:b/>
                <w:sz w:val="19"/>
              </w:rPr>
              <w:t>Inhalt</w:t>
            </w:r>
          </w:p>
        </w:tc>
      </w:tr>
      <w:tr>
        <w:tc>
          <w:tcPr>
            <w:tcW w:type="dxa" w:w="2160"/>
          </w:tcPr>
          <w:p>
            <w:pPr>
              <w:spacing w:after="40"/>
            </w:pPr>
            <w:r>
              <w:rPr>
                <w:sz w:val="19"/>
              </w:rPr>
              <w:t>23.06.2026</w:t>
            </w:r>
          </w:p>
        </w:tc>
        <w:tc>
          <w:tcPr>
            <w:tcW w:type="dxa" w:w="2160"/>
          </w:tcPr>
          <w:p>
            <w:pPr>
              <w:spacing w:after="40"/>
            </w:pPr>
            <w:r>
              <w:rPr>
                <w:sz w:val="19"/>
              </w:rPr>
              <w:t>b7e5fa1 Initial commit</w:t>
            </w:r>
          </w:p>
        </w:tc>
        <w:tc>
          <w:tcPr>
            <w:tcW w:type="dxa" w:w="2160"/>
          </w:tcPr>
          <w:p>
            <w:pPr>
              <w:spacing w:after="40"/>
            </w:pPr>
            <w:r>
              <w:rPr>
                <w:sz w:val="19"/>
              </w:rPr>
              <w:t>1 Datei</w:t>
            </w:r>
          </w:p>
        </w:tc>
        <w:tc>
          <w:tcPr>
            <w:tcW w:type="dxa" w:w="2160"/>
          </w:tcPr>
          <w:p>
            <w:pPr>
              <w:spacing w:after="40"/>
            </w:pPr>
            <w:r>
              <w:rPr>
                <w:sz w:val="19"/>
              </w:rPr>
              <w:t>leeres Repository mit README</w:t>
            </w:r>
          </w:p>
        </w:tc>
      </w:tr>
      <w:tr>
        <w:tc>
          <w:tcPr>
            <w:tcW w:type="dxa" w:w="2160"/>
          </w:tcPr>
          <w:p>
            <w:pPr>
              <w:spacing w:after="40"/>
            </w:pPr>
            <w:r>
              <w:rPr>
                <w:sz w:val="19"/>
              </w:rPr>
              <w:t>26.07.2026</w:t>
            </w:r>
          </w:p>
        </w:tc>
        <w:tc>
          <w:tcPr>
            <w:tcW w:type="dxa" w:w="2160"/>
          </w:tcPr>
          <w:p>
            <w:pPr>
              <w:spacing w:after="40"/>
            </w:pPr>
            <w:r>
              <w:rPr>
                <w:sz w:val="19"/>
              </w:rPr>
              <w:t>f8372ca First Version</w:t>
            </w:r>
          </w:p>
        </w:tc>
        <w:tc>
          <w:tcPr>
            <w:tcW w:type="dxa" w:w="2160"/>
          </w:tcPr>
          <w:p>
            <w:pPr>
              <w:spacing w:after="40"/>
            </w:pPr>
            <w:r>
              <w:rPr>
                <w:sz w:val="19"/>
              </w:rPr>
              <w:t>27 Dateien, 4.228 Zeilen</w:t>
            </w:r>
          </w:p>
        </w:tc>
        <w:tc>
          <w:tcPr>
            <w:tcW w:type="dxa" w:w="2160"/>
          </w:tcPr>
          <w:p>
            <w:pPr>
              <w:spacing w:after="40"/>
            </w:pPr>
            <w:r>
              <w:rPr>
                <w:sz w:val="19"/>
              </w:rPr>
              <w:t>Grundgerüst mit React und Vite, Startseite mit Kopfbereich, Bereichen, Arbeitsweise und Kontakt</w:t>
            </w:r>
          </w:p>
        </w:tc>
      </w:tr>
      <w:tr>
        <w:tc>
          <w:tcPr>
            <w:tcW w:type="dxa" w:w="2160"/>
          </w:tcPr>
          <w:p>
            <w:pPr>
              <w:spacing w:after="40"/>
            </w:pPr>
            <w:r>
              <w:rPr>
                <w:sz w:val="19"/>
              </w:rPr>
              <w:t>26.07.2026</w:t>
            </w:r>
          </w:p>
        </w:tc>
        <w:tc>
          <w:tcPr>
            <w:tcW w:type="dxa" w:w="2160"/>
          </w:tcPr>
          <w:p>
            <w:pPr>
              <w:spacing w:after="40"/>
            </w:pPr>
            <w:r>
              <w:rPr>
                <w:sz w:val="19"/>
              </w:rPr>
              <w:t>23b95ae Bilder, Ribbon-Bar, Font</w:t>
            </w:r>
          </w:p>
        </w:tc>
        <w:tc>
          <w:tcPr>
            <w:tcW w:type="dxa" w:w="2160"/>
          </w:tcPr>
          <w:p>
            <w:pPr>
              <w:spacing w:after="40"/>
            </w:pPr>
            <w:r>
              <w:rPr>
                <w:sz w:val="19"/>
              </w:rPr>
              <w:t>30 Dateien</w:t>
            </w:r>
          </w:p>
        </w:tc>
        <w:tc>
          <w:tcPr>
            <w:tcW w:type="dxa" w:w="2160"/>
          </w:tcPr>
          <w:p>
            <w:pPr>
              <w:spacing w:after="40"/>
            </w:pPr>
            <w:r>
              <w:rPr>
                <w:sz w:val="19"/>
              </w:rPr>
              <w:t>erste Fotos, Publikationen, Über uns, Kontaktformular in der Oberfläche</w:t>
            </w:r>
          </w:p>
        </w:tc>
      </w:tr>
      <w:tr>
        <w:tc>
          <w:tcPr>
            <w:tcW w:type="dxa" w:w="2160"/>
          </w:tcPr>
          <w:p>
            <w:pPr>
              <w:spacing w:after="40"/>
            </w:pPr>
            <w:r>
              <w:rPr>
                <w:sz w:val="19"/>
              </w:rPr>
              <w:t>20.08.2026</w:t>
            </w:r>
          </w:p>
        </w:tc>
        <w:tc>
          <w:tcPr>
            <w:tcW w:type="dxa" w:w="2160"/>
          </w:tcPr>
          <w:p>
            <w:pPr>
              <w:spacing w:after="40"/>
            </w:pPr>
            <w:r>
              <w:rPr>
                <w:sz w:val="19"/>
              </w:rPr>
              <w:t>3b57cd3 Neues Logo, komplett überarbeitet</w:t>
            </w:r>
          </w:p>
        </w:tc>
        <w:tc>
          <w:tcPr>
            <w:tcW w:type="dxa" w:w="2160"/>
          </w:tcPr>
          <w:p>
            <w:pPr>
              <w:spacing w:after="40"/>
            </w:pPr>
            <w:r>
              <w:rPr>
                <w:sz w:val="19"/>
              </w:rPr>
              <w:t>64 Dateien</w:t>
            </w:r>
          </w:p>
        </w:tc>
        <w:tc>
          <w:tcPr>
            <w:tcW w:type="dxa" w:w="2160"/>
          </w:tcPr>
          <w:p>
            <w:pPr>
              <w:spacing w:after="40"/>
            </w:pPr>
            <w:r>
              <w:rPr>
                <w:sz w:val="19"/>
              </w:rPr>
              <w:t>Umstellung auf TypeScript, Detailseiten mit acht Abschnitten, Leistungen, Kundenprojekte, Logo, erste Fassung der UMSETZUNG.md</w:t>
            </w:r>
          </w:p>
        </w:tc>
      </w:tr>
      <w:tr>
        <w:tc>
          <w:tcPr>
            <w:tcW w:type="dxa" w:w="2160"/>
          </w:tcPr>
          <w:p>
            <w:pPr>
              <w:spacing w:after="40"/>
            </w:pPr>
            <w:r>
              <w:rPr>
                <w:sz w:val="19"/>
              </w:rPr>
              <w:t>13.09.2026</w:t>
            </w:r>
          </w:p>
        </w:tc>
        <w:tc>
          <w:tcPr>
            <w:tcW w:type="dxa" w:w="2160"/>
          </w:tcPr>
          <w:p>
            <w:pPr>
              <w:spacing w:after="40"/>
            </w:pPr>
            <w:r>
              <w:rPr>
                <w:sz w:val="19"/>
              </w:rPr>
              <w:t>2197c2b Neue Anpassungen</w:t>
            </w:r>
          </w:p>
        </w:tc>
        <w:tc>
          <w:tcPr>
            <w:tcW w:type="dxa" w:w="2160"/>
          </w:tcPr>
          <w:p>
            <w:pPr>
              <w:spacing w:after="40"/>
            </w:pPr>
            <w:r>
              <w:rPr>
                <w:sz w:val="19"/>
              </w:rPr>
              <w:t>36 Dateien</w:t>
            </w:r>
          </w:p>
        </w:tc>
        <w:tc>
          <w:tcPr>
            <w:tcW w:type="dxa" w:w="2160"/>
          </w:tcPr>
          <w:p>
            <w:pPr>
              <w:spacing w:after="40"/>
            </w:pPr>
            <w:r>
              <w:rPr>
                <w:sz w:val="19"/>
              </w:rPr>
              <w:t>FastAPI-Backend, Docker und Caddy, Karussell, erstes Hintergrundvideo, neutrale Farbwelt</w:t>
            </w:r>
          </w:p>
        </w:tc>
      </w:tr>
      <w:tr>
        <w:tc>
          <w:tcPr>
            <w:tcW w:type="dxa" w:w="2160"/>
          </w:tcPr>
          <w:p>
            <w:pPr>
              <w:spacing w:after="40"/>
            </w:pPr>
            <w:r>
              <w:rPr>
                <w:sz w:val="19"/>
              </w:rPr>
              <w:t>16.09.2026</w:t>
            </w:r>
          </w:p>
        </w:tc>
        <w:tc>
          <w:tcPr>
            <w:tcW w:type="dxa" w:w="2160"/>
          </w:tcPr>
          <w:p>
            <w:pPr>
              <w:spacing w:after="40"/>
            </w:pPr>
            <w:r>
              <w:rPr>
                <w:sz w:val="19"/>
              </w:rPr>
              <w:t>d398538 Font angepasst, Text umgeschrieben</w:t>
            </w:r>
          </w:p>
        </w:tc>
        <w:tc>
          <w:tcPr>
            <w:tcW w:type="dxa" w:w="2160"/>
          </w:tcPr>
          <w:p>
            <w:pPr>
              <w:spacing w:after="40"/>
            </w:pPr>
            <w:r>
              <w:rPr>
                <w:sz w:val="19"/>
              </w:rPr>
              <w:t>63 Dateien</w:t>
            </w:r>
          </w:p>
        </w:tc>
        <w:tc>
          <w:tcPr>
            <w:tcW w:type="dxa" w:w="2160"/>
          </w:tcPr>
          <w:p>
            <w:pPr>
              <w:spacing w:after="40"/>
            </w:pPr>
            <w:r>
              <w:rPr>
                <w:sz w:val="19"/>
              </w:rPr>
              <w:t>Hero-Video als eigenes Feature, Bildbehandlung per Skript, neue Motive, erste gemeinsame Bausteine, Screenshots vorher</w:t>
            </w:r>
          </w:p>
        </w:tc>
      </w:tr>
      <w:tr>
        <w:tc>
          <w:tcPr>
            <w:tcW w:type="dxa" w:w="2160"/>
          </w:tcPr>
          <w:p>
            <w:pPr>
              <w:spacing w:after="40"/>
            </w:pPr>
            <w:r>
              <w:rPr>
                <w:sz w:val="19"/>
              </w:rPr>
              <w:t>16.09.2026</w:t>
            </w:r>
          </w:p>
        </w:tc>
        <w:tc>
          <w:tcPr>
            <w:tcW w:type="dxa" w:w="2160"/>
          </w:tcPr>
          <w:p>
            <w:pPr>
              <w:spacing w:after="40"/>
            </w:pPr>
            <w:r>
              <w:rPr>
                <w:sz w:val="19"/>
              </w:rPr>
              <w:t>7b200f4 Font geändert, Karriereseite</w:t>
            </w:r>
          </w:p>
        </w:tc>
        <w:tc>
          <w:tcPr>
            <w:tcW w:type="dxa" w:w="2160"/>
          </w:tcPr>
          <w:p>
            <w:pPr>
              <w:spacing w:after="40"/>
            </w:pPr>
            <w:r>
              <w:rPr>
                <w:sz w:val="19"/>
              </w:rPr>
              <w:t>66 Dateien</w:t>
            </w:r>
          </w:p>
        </w:tc>
        <w:tc>
          <w:tcPr>
            <w:tcW w:type="dxa" w:w="2160"/>
          </w:tcPr>
          <w:p>
            <w:pPr>
              <w:spacing w:after="40"/>
            </w:pPr>
            <w:r>
              <w:rPr>
                <w:sz w:val="19"/>
              </w:rPr>
              <w:t>helles Farbsystem, gemeinsame Karten und Sektionen, Karriereseite mit Stellenfilter, Diagramm, neue Navigation, Screenshots nachher</w:t>
            </w:r>
          </w:p>
        </w:tc>
      </w:tr>
    </w:tbl>
    <w:p/>
    <w:p>
      <w:r>
        <w:rPr>
          <w:b w:val="0"/>
          <w:i w:val="0"/>
        </w:rPr>
        <w:t>Auffällig ist der Sprung im August. Vorher war es eine Seite mit Texten, danach ein Projekt mit Datenmodellen. Seitdem ändert sich Inhalt fast nur noch in src/data.</w:t>
      </w:r>
    </w:p>
    <w:p>
      <w:pPr>
        <w:pStyle w:val="Heading1"/>
      </w:pPr>
      <w:r>
        <w:rPr>
          <w:color w:val="121A1F"/>
        </w:rPr>
        <w:t>7. Offene Punkte</w:t>
      </w:r>
    </w:p>
    <w:tbl>
      <w:tblPr>
        <w:tblStyle w:val="TableGrid"/>
        <w:tblW w:type="auto" w:w="0"/>
        <w:tblLook w:firstColumn="1" w:firstRow="1" w:lastColumn="0" w:lastRow="0" w:noHBand="0" w:noVBand="1" w:val="04A0"/>
      </w:tblPr>
      <w:tblGrid>
        <w:gridCol w:w="2880"/>
        <w:gridCol w:w="2880"/>
        <w:gridCol w:w="2880"/>
      </w:tblGrid>
      <w:tr>
        <w:tc>
          <w:tcPr>
            <w:tcW w:type="dxa" w:w="2880"/>
            <w:shd w:fill="EFF2F4"/>
          </w:tcPr>
          <w:p>
            <w:pPr>
              <w:spacing w:after="40"/>
            </w:pPr>
            <w:r>
              <w:rPr>
                <w:sz w:val="19"/>
              </w:rPr>
            </w:r>
            <w:r>
              <w:rPr>
                <w:b/>
                <w:sz w:val="19"/>
              </w:rPr>
              <w:t>Punkt</w:t>
            </w:r>
          </w:p>
        </w:tc>
        <w:tc>
          <w:tcPr>
            <w:tcW w:type="dxa" w:w="2880"/>
            <w:shd w:fill="EFF2F4"/>
          </w:tcPr>
          <w:p>
            <w:pPr>
              <w:spacing w:after="40"/>
            </w:pPr>
            <w:r>
              <w:rPr>
                <w:sz w:val="19"/>
              </w:rPr>
            </w:r>
            <w:r>
              <w:rPr>
                <w:b/>
                <w:sz w:val="19"/>
              </w:rPr>
              <w:t>Wer</w:t>
            </w:r>
          </w:p>
        </w:tc>
        <w:tc>
          <w:tcPr>
            <w:tcW w:type="dxa" w:w="2880"/>
            <w:shd w:fill="EFF2F4"/>
          </w:tcPr>
          <w:p>
            <w:pPr>
              <w:spacing w:after="40"/>
            </w:pPr>
            <w:r>
              <w:rPr>
                <w:sz w:val="19"/>
              </w:rPr>
            </w:r>
            <w:r>
              <w:rPr>
                <w:b/>
                <w:sz w:val="19"/>
              </w:rPr>
              <w:t>Bemerkung</w:t>
            </w:r>
          </w:p>
        </w:tc>
      </w:tr>
      <w:tr>
        <w:tc>
          <w:tcPr>
            <w:tcW w:type="dxa" w:w="2880"/>
          </w:tcPr>
          <w:p>
            <w:pPr>
              <w:spacing w:after="40"/>
            </w:pPr>
            <w:r>
              <w:rPr>
                <w:sz w:val="19"/>
              </w:rPr>
              <w:t>Echte Firmendaten für das Impressum</w:t>
            </w:r>
          </w:p>
        </w:tc>
        <w:tc>
          <w:tcPr>
            <w:tcW w:type="dxa" w:w="2880"/>
          </w:tcPr>
          <w:p>
            <w:pPr>
              <w:spacing w:after="40"/>
            </w:pPr>
            <w:r>
              <w:rPr>
                <w:sz w:val="19"/>
              </w:rPr>
              <w:t>Auftraggeber</w:t>
            </w:r>
          </w:p>
        </w:tc>
        <w:tc>
          <w:tcPr>
            <w:tcW w:type="dxa" w:w="2880"/>
          </w:tcPr>
          <w:p>
            <w:pPr>
              <w:spacing w:after="40"/>
            </w:pPr>
            <w:r>
              <w:rPr>
                <w:sz w:val="19"/>
              </w:rPr>
              <w:t>Firmierung, Anschrift, Vertretung, Kontakt</w:t>
            </w:r>
          </w:p>
        </w:tc>
      </w:tr>
      <w:tr>
        <w:tc>
          <w:tcPr>
            <w:tcW w:type="dxa" w:w="2880"/>
          </w:tcPr>
          <w:p>
            <w:pPr>
              <w:spacing w:after="40"/>
            </w:pPr>
            <w:r>
              <w:rPr>
                <w:sz w:val="19"/>
              </w:rPr>
              <w:t>Datenschutzerklärung</w:t>
            </w:r>
          </w:p>
        </w:tc>
        <w:tc>
          <w:tcPr>
            <w:tcW w:type="dxa" w:w="2880"/>
          </w:tcPr>
          <w:p>
            <w:pPr>
              <w:spacing w:after="40"/>
            </w:pPr>
            <w:r>
              <w:rPr>
                <w:sz w:val="19"/>
              </w:rPr>
              <w:t>Auftraggeber mit Rechtsberatung</w:t>
            </w:r>
          </w:p>
        </w:tc>
        <w:tc>
          <w:tcPr>
            <w:tcW w:type="dxa" w:w="2880"/>
          </w:tcPr>
          <w:p>
            <w:pPr>
              <w:spacing w:after="40"/>
            </w:pPr>
            <w:r>
              <w:rPr>
                <w:sz w:val="19"/>
              </w:rPr>
              <w:t>muss Kontaktformular und Mailanbieter nennen</w:t>
            </w:r>
          </w:p>
        </w:tc>
      </w:tr>
      <w:tr>
        <w:tc>
          <w:tcPr>
            <w:tcW w:type="dxa" w:w="2880"/>
          </w:tcPr>
          <w:p>
            <w:pPr>
              <w:spacing w:after="40"/>
            </w:pPr>
            <w:r>
              <w:rPr>
                <w:sz w:val="19"/>
              </w:rPr>
              <w:t>Eigene Fotos und ein eigenes Video</w:t>
            </w:r>
          </w:p>
        </w:tc>
        <w:tc>
          <w:tcPr>
            <w:tcW w:type="dxa" w:w="2880"/>
          </w:tcPr>
          <w:p>
            <w:pPr>
              <w:spacing w:after="40"/>
            </w:pPr>
            <w:r>
              <w:rPr>
                <w:sz w:val="19"/>
              </w:rPr>
              <w:t>Auftraggeber</w:t>
            </w:r>
          </w:p>
        </w:tc>
        <w:tc>
          <w:tcPr>
            <w:tcW w:type="dxa" w:w="2880"/>
          </w:tcPr>
          <w:p>
            <w:pPr>
              <w:spacing w:after="40"/>
            </w:pPr>
            <w:r>
              <w:rPr>
                <w:sz w:val="19"/>
              </w:rPr>
              <w:t>aktuell freie Stockbilder, Personen sind fremde Modelle</w:t>
            </w:r>
          </w:p>
        </w:tc>
      </w:tr>
      <w:tr>
        <w:tc>
          <w:tcPr>
            <w:tcW w:type="dxa" w:w="2880"/>
          </w:tcPr>
          <w:p>
            <w:pPr>
              <w:spacing w:after="40"/>
            </w:pPr>
            <w:r>
              <w:rPr>
                <w:sz w:val="19"/>
              </w:rPr>
              <w:t>Echte Zahlen der Kundenprojekte</w:t>
            </w:r>
          </w:p>
        </w:tc>
        <w:tc>
          <w:tcPr>
            <w:tcW w:type="dxa" w:w="2880"/>
          </w:tcPr>
          <w:p>
            <w:pPr>
              <w:spacing w:after="40"/>
            </w:pPr>
            <w:r>
              <w:rPr>
                <w:sz w:val="19"/>
              </w:rPr>
              <w:t>Auftraggeber</w:t>
            </w:r>
          </w:p>
        </w:tc>
        <w:tc>
          <w:tcPr>
            <w:tcW w:type="dxa" w:w="2880"/>
          </w:tcPr>
          <w:p>
            <w:pPr>
              <w:spacing w:after="40"/>
            </w:pPr>
            <w:r>
              <w:rPr>
                <w:sz w:val="19"/>
              </w:rPr>
              <w:t>inklusive Freigabe für Namen</w:t>
            </w:r>
          </w:p>
        </w:tc>
      </w:tr>
      <w:tr>
        <w:tc>
          <w:tcPr>
            <w:tcW w:type="dxa" w:w="2880"/>
          </w:tcPr>
          <w:p>
            <w:pPr>
              <w:spacing w:after="40"/>
            </w:pPr>
            <w:r>
              <w:rPr>
                <w:sz w:val="19"/>
              </w:rPr>
              <w:t>Server, Domain, Mailzugang</w:t>
            </w:r>
          </w:p>
        </w:tc>
        <w:tc>
          <w:tcPr>
            <w:tcW w:type="dxa" w:w="2880"/>
          </w:tcPr>
          <w:p>
            <w:pPr>
              <w:spacing w:after="40"/>
            </w:pPr>
            <w:r>
              <w:rPr>
                <w:sz w:val="19"/>
              </w:rPr>
              <w:t>Auftraggeber</w:t>
            </w:r>
          </w:p>
        </w:tc>
        <w:tc>
          <w:tcPr>
            <w:tcW w:type="dxa" w:w="2880"/>
          </w:tcPr>
          <w:p>
            <w:pPr>
              <w:spacing w:after="40"/>
            </w:pPr>
            <w:r>
              <w:rPr>
                <w:sz w:val="19"/>
              </w:rPr>
              <w:t>danach Livegang nach docs/hosting.md</w:t>
            </w:r>
          </w:p>
        </w:tc>
      </w:tr>
      <w:tr>
        <w:tc>
          <w:tcPr>
            <w:tcW w:type="dxa" w:w="2880"/>
          </w:tcPr>
          <w:p>
            <w:pPr>
              <w:spacing w:after="40"/>
            </w:pPr>
            <w:r>
              <w:rPr>
                <w:sz w:val="19"/>
              </w:rPr>
              <w:t>Entscheidung zur Logo-Variante</w:t>
            </w:r>
          </w:p>
        </w:tc>
        <w:tc>
          <w:tcPr>
            <w:tcW w:type="dxa" w:w="2880"/>
          </w:tcPr>
          <w:p>
            <w:pPr>
              <w:spacing w:after="40"/>
            </w:pPr>
            <w:r>
              <w:rPr>
                <w:sz w:val="19"/>
              </w:rPr>
              <w:t>Auftraggeber</w:t>
            </w:r>
          </w:p>
        </w:tc>
        <w:tc>
          <w:tcPr>
            <w:tcW w:type="dxa" w:w="2880"/>
          </w:tcPr>
          <w:p>
            <w:pPr>
              <w:spacing w:after="40"/>
            </w:pPr>
            <w:r>
              <w:rPr>
                <w:sz w:val="19"/>
              </w:rPr>
              <w:t>Wortmarke oder vereinfachtes Zeichen, Vorschau unter /marke</w:t>
            </w:r>
          </w:p>
        </w:tc>
      </w:tr>
      <w:tr>
        <w:tc>
          <w:tcPr>
            <w:tcW w:type="dxa" w:w="2880"/>
          </w:tcPr>
          <w:p>
            <w:pPr>
              <w:spacing w:after="40"/>
            </w:pPr>
            <w:r>
              <w:rPr>
                <w:sz w:val="19"/>
              </w:rPr>
              <w:t>Entscheidung zur Akzentfarbe</w:t>
            </w:r>
          </w:p>
        </w:tc>
        <w:tc>
          <w:tcPr>
            <w:tcW w:type="dxa" w:w="2880"/>
          </w:tcPr>
          <w:p>
            <w:pPr>
              <w:spacing w:after="40"/>
            </w:pPr>
            <w:r>
              <w:rPr>
                <w:sz w:val="19"/>
              </w:rPr>
              <w:t>Auftraggeber</w:t>
            </w:r>
          </w:p>
        </w:tc>
        <w:tc>
          <w:tcPr>
            <w:tcW w:type="dxa" w:w="2880"/>
          </w:tcPr>
          <w:p>
            <w:pPr>
              <w:spacing w:after="40"/>
            </w:pPr>
            <w:r>
              <w:rPr>
                <w:sz w:val="19"/>
              </w:rPr>
              <w:t>Grün oder Blau, Vergleich liegt als Screenshot vor</w:t>
            </w:r>
          </w:p>
        </w:tc>
      </w:tr>
      <w:tr>
        <w:tc>
          <w:tcPr>
            <w:tcW w:type="dxa" w:w="2880"/>
          </w:tcPr>
          <w:p>
            <w:pPr>
              <w:spacing w:after="40"/>
            </w:pPr>
            <w:r>
              <w:rPr>
                <w:sz w:val="19"/>
              </w:rPr>
              <w:t>Schriften selbst ausliefern</w:t>
            </w:r>
          </w:p>
        </w:tc>
        <w:tc>
          <w:tcPr>
            <w:tcW w:type="dxa" w:w="2880"/>
          </w:tcPr>
          <w:p>
            <w:pPr>
              <w:spacing w:after="40"/>
            </w:pPr>
            <w:r>
              <w:rPr>
                <w:sz w:val="19"/>
              </w:rPr>
              <w:t>Umsetzung</w:t>
            </w:r>
          </w:p>
        </w:tc>
        <w:tc>
          <w:tcPr>
            <w:tcW w:type="dxa" w:w="2880"/>
          </w:tcPr>
          <w:p>
            <w:pPr>
              <w:spacing w:after="40"/>
            </w:pPr>
            <w:r>
              <w:rPr>
                <w:sz w:val="19"/>
              </w:rPr>
              <w:t>aktuell über Google Fonts, für Datenschutz besser lokal</w:t>
            </w:r>
          </w:p>
        </w:tc>
      </w:tr>
      <w:tr>
        <w:tc>
          <w:tcPr>
            <w:tcW w:type="dxa" w:w="2880"/>
          </w:tcPr>
          <w:p>
            <w:pPr>
              <w:spacing w:after="40"/>
            </w:pPr>
            <w:r>
              <w:rPr>
                <w:sz w:val="19"/>
              </w:rPr>
              <w:t>Tastaturtest im echten Browser</w:t>
            </w:r>
          </w:p>
        </w:tc>
        <w:tc>
          <w:tcPr>
            <w:tcW w:type="dxa" w:w="2880"/>
          </w:tcPr>
          <w:p>
            <w:pPr>
              <w:spacing w:after="40"/>
            </w:pPr>
            <w:r>
              <w:rPr>
                <w:sz w:val="19"/>
              </w:rPr>
              <w:t>Umsetzung</w:t>
            </w:r>
          </w:p>
        </w:tc>
        <w:tc>
          <w:tcPr>
            <w:tcW w:type="dxa" w:w="2880"/>
          </w:tcPr>
          <w:p>
            <w:pPr>
              <w:spacing w:after="40"/>
            </w:pPr>
            <w:r>
              <w:rPr>
                <w:sz w:val="19"/>
              </w:rPr>
              <w:t>Ausklappmenüs wurden im Code geprüft, nicht von Hand bedient</w:t>
            </w:r>
          </w:p>
        </w:tc>
      </w:tr>
    </w:tbl>
    <w:p/>
    <w:p>
      <w:pPr>
        <w:pStyle w:val="Heading1"/>
      </w:pPr>
      <w:r>
        <w:rPr>
          <w:color w:val="121A1F"/>
        </w:rPr>
        <w:t>8. Anhang</w:t>
      </w:r>
    </w:p>
    <w:p>
      <w:pPr>
        <w:pStyle w:val="Heading2"/>
      </w:pPr>
      <w:r>
        <w:rPr>
          <w:color w:val="121A1F"/>
        </w:rPr>
        <w:t>8.1 Wo was liegt</w:t>
      </w:r>
    </w:p>
    <w:tbl>
      <w:tblPr>
        <w:tblStyle w:val="TableGrid"/>
        <w:tblW w:type="auto" w:w="0"/>
        <w:tblLook w:firstColumn="1" w:firstRow="1" w:lastColumn="0" w:lastRow="0" w:noHBand="0" w:noVBand="1" w:val="04A0"/>
      </w:tblPr>
      <w:tblGrid>
        <w:gridCol w:w="4320"/>
        <w:gridCol w:w="4320"/>
      </w:tblGrid>
      <w:tr>
        <w:tc>
          <w:tcPr>
            <w:tcW w:type="dxa" w:w="4320"/>
            <w:shd w:fill="EFF2F4"/>
          </w:tcPr>
          <w:p>
            <w:pPr>
              <w:spacing w:after="40"/>
            </w:pPr>
            <w:r>
              <w:rPr>
                <w:sz w:val="19"/>
              </w:rPr>
            </w:r>
            <w:r>
              <w:rPr>
                <w:b/>
                <w:sz w:val="19"/>
              </w:rPr>
              <w:t>Thema</w:t>
            </w:r>
          </w:p>
        </w:tc>
        <w:tc>
          <w:tcPr>
            <w:tcW w:type="dxa" w:w="4320"/>
            <w:shd w:fill="EFF2F4"/>
          </w:tcPr>
          <w:p>
            <w:pPr>
              <w:spacing w:after="40"/>
            </w:pPr>
            <w:r>
              <w:rPr>
                <w:sz w:val="19"/>
              </w:rPr>
            </w:r>
            <w:r>
              <w:rPr>
                <w:b/>
                <w:sz w:val="19"/>
              </w:rPr>
              <w:t>Datei</w:t>
            </w:r>
          </w:p>
        </w:tc>
      </w:tr>
      <w:tr>
        <w:tc>
          <w:tcPr>
            <w:tcW w:type="dxa" w:w="4320"/>
          </w:tcPr>
          <w:p>
            <w:pPr>
              <w:spacing w:after="40"/>
            </w:pPr>
            <w:r>
              <w:rPr>
                <w:sz w:val="19"/>
              </w:rPr>
              <w:t>Texte der Bereiche</w:t>
            </w:r>
          </w:p>
        </w:tc>
        <w:tc>
          <w:tcPr>
            <w:tcW w:type="dxa" w:w="4320"/>
          </w:tcPr>
          <w:p>
            <w:pPr>
              <w:spacing w:after="40"/>
            </w:pPr>
            <w:r>
              <w:rPr>
                <w:sz w:val="19"/>
              </w:rPr>
              <w:t>frontend/src/data/pillars.ts</w:t>
            </w:r>
          </w:p>
        </w:tc>
      </w:tr>
      <w:tr>
        <w:tc>
          <w:tcPr>
            <w:tcW w:type="dxa" w:w="4320"/>
          </w:tcPr>
          <w:p>
            <w:pPr>
              <w:spacing w:after="40"/>
            </w:pPr>
            <w:r>
              <w:rPr>
                <w:sz w:val="19"/>
              </w:rPr>
              <w:t>Leistungen</w:t>
            </w:r>
          </w:p>
        </w:tc>
        <w:tc>
          <w:tcPr>
            <w:tcW w:type="dxa" w:w="4320"/>
          </w:tcPr>
          <w:p>
            <w:pPr>
              <w:spacing w:after="40"/>
            </w:pPr>
            <w:r>
              <w:rPr>
                <w:sz w:val="19"/>
              </w:rPr>
              <w:t>frontend/src/data/leistungen.ts</w:t>
            </w:r>
          </w:p>
        </w:tc>
      </w:tr>
      <w:tr>
        <w:tc>
          <w:tcPr>
            <w:tcW w:type="dxa" w:w="4320"/>
          </w:tcPr>
          <w:p>
            <w:pPr>
              <w:spacing w:after="40"/>
            </w:pPr>
            <w:r>
              <w:rPr>
                <w:sz w:val="19"/>
              </w:rPr>
              <w:t>Kundenprojekte</w:t>
            </w:r>
          </w:p>
        </w:tc>
        <w:tc>
          <w:tcPr>
            <w:tcW w:type="dxa" w:w="4320"/>
          </w:tcPr>
          <w:p>
            <w:pPr>
              <w:spacing w:after="40"/>
            </w:pPr>
            <w:r>
              <w:rPr>
                <w:sz w:val="19"/>
              </w:rPr>
              <w:t>frontend/src/data/kundenprojekte.ts</w:t>
            </w:r>
          </w:p>
        </w:tc>
      </w:tr>
      <w:tr>
        <w:tc>
          <w:tcPr>
            <w:tcW w:type="dxa" w:w="4320"/>
          </w:tcPr>
          <w:p>
            <w:pPr>
              <w:spacing w:after="40"/>
            </w:pPr>
            <w:r>
              <w:rPr>
                <w:sz w:val="19"/>
              </w:rPr>
              <w:t>Publikationen</w:t>
            </w:r>
          </w:p>
        </w:tc>
        <w:tc>
          <w:tcPr>
            <w:tcW w:type="dxa" w:w="4320"/>
          </w:tcPr>
          <w:p>
            <w:pPr>
              <w:spacing w:after="40"/>
            </w:pPr>
            <w:r>
              <w:rPr>
                <w:sz w:val="19"/>
              </w:rPr>
              <w:t>frontend/src/data/publications.ts</w:t>
            </w:r>
          </w:p>
        </w:tc>
      </w:tr>
      <w:tr>
        <w:tc>
          <w:tcPr>
            <w:tcW w:type="dxa" w:w="4320"/>
          </w:tcPr>
          <w:p>
            <w:pPr>
              <w:spacing w:after="40"/>
            </w:pPr>
            <w:r>
              <w:rPr>
                <w:sz w:val="19"/>
              </w:rPr>
              <w:t>Karriereseite</w:t>
            </w:r>
          </w:p>
        </w:tc>
        <w:tc>
          <w:tcPr>
            <w:tcW w:type="dxa" w:w="4320"/>
          </w:tcPr>
          <w:p>
            <w:pPr>
              <w:spacing w:after="40"/>
            </w:pPr>
            <w:r>
              <w:rPr>
                <w:sz w:val="19"/>
              </w:rPr>
              <w:t>frontend/src/data/karriere.ts</w:t>
            </w:r>
          </w:p>
        </w:tc>
      </w:tr>
      <w:tr>
        <w:tc>
          <w:tcPr>
            <w:tcW w:type="dxa" w:w="4320"/>
          </w:tcPr>
          <w:p>
            <w:pPr>
              <w:spacing w:after="40"/>
            </w:pPr>
            <w:r>
              <w:rPr>
                <w:sz w:val="19"/>
              </w:rPr>
              <w:t>Stellen</w:t>
            </w:r>
          </w:p>
        </w:tc>
        <w:tc>
          <w:tcPr>
            <w:tcW w:type="dxa" w:w="4320"/>
          </w:tcPr>
          <w:p>
            <w:pPr>
              <w:spacing w:after="40"/>
            </w:pPr>
            <w:r>
              <w:rPr>
                <w:sz w:val="19"/>
              </w:rPr>
              <w:t>frontend/src/data/jobs.ts</w:t>
            </w:r>
          </w:p>
        </w:tc>
      </w:tr>
      <w:tr>
        <w:tc>
          <w:tcPr>
            <w:tcW w:type="dxa" w:w="4320"/>
          </w:tcPr>
          <w:p>
            <w:pPr>
              <w:spacing w:after="40"/>
            </w:pPr>
            <w:r>
              <w:rPr>
                <w:sz w:val="19"/>
              </w:rPr>
              <w:t>Diagrammdaten</w:t>
            </w:r>
          </w:p>
        </w:tc>
        <w:tc>
          <w:tcPr>
            <w:tcW w:type="dxa" w:w="4320"/>
          </w:tcPr>
          <w:p>
            <w:pPr>
              <w:spacing w:after="40"/>
            </w:pPr>
            <w:r>
              <w:rPr>
                <w:sz w:val="19"/>
              </w:rPr>
              <w:t>frontend/src/data/aufwand.ts</w:t>
            </w:r>
          </w:p>
        </w:tc>
      </w:tr>
      <w:tr>
        <w:tc>
          <w:tcPr>
            <w:tcW w:type="dxa" w:w="4320"/>
          </w:tcPr>
          <w:p>
            <w:pPr>
              <w:spacing w:after="40"/>
            </w:pPr>
            <w:r>
              <w:rPr>
                <w:sz w:val="19"/>
              </w:rPr>
              <w:t>Farben und Maße</w:t>
            </w:r>
          </w:p>
        </w:tc>
        <w:tc>
          <w:tcPr>
            <w:tcW w:type="dxa" w:w="4320"/>
          </w:tcPr>
          <w:p>
            <w:pPr>
              <w:spacing w:after="40"/>
            </w:pPr>
            <w:r>
              <w:rPr>
                <w:sz w:val="19"/>
              </w:rPr>
              <w:t>frontend/src/styles/tokens.css</w:t>
            </w:r>
          </w:p>
        </w:tc>
      </w:tr>
      <w:tr>
        <w:tc>
          <w:tcPr>
            <w:tcW w:type="dxa" w:w="4320"/>
          </w:tcPr>
          <w:p>
            <w:pPr>
              <w:spacing w:after="40"/>
            </w:pPr>
            <w:r>
              <w:rPr>
                <w:sz w:val="19"/>
              </w:rPr>
              <w:t>Videoaufbereitung</w:t>
            </w:r>
          </w:p>
        </w:tc>
        <w:tc>
          <w:tcPr>
            <w:tcW w:type="dxa" w:w="4320"/>
          </w:tcPr>
          <w:p>
            <w:pPr>
              <w:spacing w:after="40"/>
            </w:pPr>
            <w:r>
              <w:rPr>
                <w:sz w:val="19"/>
              </w:rPr>
              <w:t>frontend/scripts/prepare-hero-video.sh</w:t>
            </w:r>
          </w:p>
        </w:tc>
      </w:tr>
      <w:tr>
        <w:tc>
          <w:tcPr>
            <w:tcW w:type="dxa" w:w="4320"/>
          </w:tcPr>
          <w:p>
            <w:pPr>
              <w:spacing w:after="40"/>
            </w:pPr>
            <w:r>
              <w:rPr>
                <w:sz w:val="19"/>
              </w:rPr>
              <w:t>Bildaufbereitung</w:t>
            </w:r>
          </w:p>
        </w:tc>
        <w:tc>
          <w:tcPr>
            <w:tcW w:type="dxa" w:w="4320"/>
          </w:tcPr>
          <w:p>
            <w:pPr>
              <w:spacing w:after="40"/>
            </w:pPr>
            <w:r>
              <w:rPr>
                <w:sz w:val="19"/>
              </w:rPr>
              <w:t>frontend/scripts/prepare-image.sh</w:t>
            </w:r>
          </w:p>
        </w:tc>
      </w:tr>
      <w:tr>
        <w:tc>
          <w:tcPr>
            <w:tcW w:type="dxa" w:w="4320"/>
          </w:tcPr>
          <w:p>
            <w:pPr>
              <w:spacing w:after="40"/>
            </w:pPr>
            <w:r>
              <w:rPr>
                <w:sz w:val="19"/>
              </w:rPr>
              <w:t>Bildnachweis</w:t>
            </w:r>
          </w:p>
        </w:tc>
        <w:tc>
          <w:tcPr>
            <w:tcW w:type="dxa" w:w="4320"/>
          </w:tcPr>
          <w:p>
            <w:pPr>
              <w:spacing w:after="40"/>
            </w:pPr>
            <w:r>
              <w:rPr>
                <w:sz w:val="19"/>
              </w:rPr>
              <w:t>frontend/public/images/BILDNACHWEIS.txt</w:t>
            </w:r>
          </w:p>
        </w:tc>
      </w:tr>
      <w:tr>
        <w:tc>
          <w:tcPr>
            <w:tcW w:type="dxa" w:w="4320"/>
          </w:tcPr>
          <w:p>
            <w:pPr>
              <w:spacing w:after="40"/>
            </w:pPr>
            <w:r>
              <w:rPr>
                <w:sz w:val="19"/>
              </w:rPr>
              <w:t>Änderungsprotokoll</w:t>
            </w:r>
          </w:p>
        </w:tc>
        <w:tc>
          <w:tcPr>
            <w:tcW w:type="dxa" w:w="4320"/>
          </w:tcPr>
          <w:p>
            <w:pPr>
              <w:spacing w:after="40"/>
            </w:pPr>
            <w:r>
              <w:rPr>
                <w:sz w:val="19"/>
              </w:rPr>
              <w:t>UMSETZUNG.md</w:t>
            </w:r>
          </w:p>
        </w:tc>
      </w:tr>
      <w:tr>
        <w:tc>
          <w:tcPr>
            <w:tcW w:type="dxa" w:w="4320"/>
          </w:tcPr>
          <w:p>
            <w:pPr>
              <w:spacing w:after="40"/>
            </w:pPr>
            <w:r>
              <w:rPr>
                <w:sz w:val="19"/>
              </w:rPr>
              <w:t>Hosting-Anleitung</w:t>
            </w:r>
          </w:p>
        </w:tc>
        <w:tc>
          <w:tcPr>
            <w:tcW w:type="dxa" w:w="4320"/>
          </w:tcPr>
          <w:p>
            <w:pPr>
              <w:spacing w:after="40"/>
            </w:pPr>
            <w:r>
              <w:rPr>
                <w:sz w:val="19"/>
              </w:rPr>
              <w:t>docs/hosting.md</w:t>
            </w:r>
          </w:p>
        </w:tc>
      </w:tr>
      <w:tr>
        <w:tc>
          <w:tcPr>
            <w:tcW w:type="dxa" w:w="4320"/>
          </w:tcPr>
          <w:p>
            <w:pPr>
              <w:spacing w:after="40"/>
            </w:pPr>
            <w:r>
              <w:rPr>
                <w:sz w:val="19"/>
              </w:rPr>
              <w:t>Screenshots</w:t>
            </w:r>
          </w:p>
        </w:tc>
        <w:tc>
          <w:tcPr>
            <w:tcW w:type="dxa" w:w="4320"/>
          </w:tcPr>
          <w:p>
            <w:pPr>
              <w:spacing w:after="40"/>
            </w:pPr>
            <w:r>
              <w:rPr>
                <w:sz w:val="19"/>
              </w:rPr>
              <w:t>docs/screenshots/</w:t>
            </w:r>
          </w:p>
        </w:tc>
      </w:tr>
    </w:tbl>
    <w:p/>
    <w:p>
      <w:pPr>
        <w:pStyle w:val="Heading2"/>
      </w:pPr>
      <w:r>
        <w:rPr>
          <w:color w:val="121A1F"/>
        </w:rPr>
        <w:t>8.2 Quellen und Lizenzen</w:t>
      </w:r>
    </w:p>
    <w:p>
      <w:r>
        <w:rPr>
          <w:b w:val="0"/>
          <w:i w:val="0"/>
        </w:rPr>
        <w:t>Alle Bilder und Videos stammen von Unsplash und Pexels. Beide Lizenzen erlauben die kommerzielle Nutzung ohne Genehmigung, eine Namensnennung ist erwünscht. Die vollständige Liste mit Urhebern steht in BILDNACHWEIS.txt. Die beiden Videoclips zeigen eine Fabrikhalle aus der Luft und die Fassade eines Bürohochhauses.</w:t>
      </w:r>
    </w:p>
    <w:p>
      <w:pPr>
        <w:pStyle w:val="Heading2"/>
      </w:pPr>
      <w:r>
        <w:rPr>
          <w:color w:val="121A1F"/>
        </w:rPr>
        <w:t>8.3 Befehle</w:t>
      </w:r>
    </w:p>
    <w:tbl>
      <w:tblPr>
        <w:tblStyle w:val="TableGrid"/>
        <w:tblW w:type="auto" w:w="0"/>
        <w:tblLook w:firstColumn="1" w:firstRow="1" w:lastColumn="0" w:lastRow="0" w:noHBand="0" w:noVBand="1" w:val="04A0"/>
      </w:tblPr>
      <w:tblGrid>
        <w:gridCol w:w="4320"/>
        <w:gridCol w:w="4320"/>
      </w:tblGrid>
      <w:tr>
        <w:tc>
          <w:tcPr>
            <w:tcW w:type="dxa" w:w="4320"/>
            <w:shd w:fill="EFF2F4"/>
          </w:tcPr>
          <w:p>
            <w:pPr>
              <w:spacing w:after="40"/>
            </w:pPr>
            <w:r>
              <w:rPr>
                <w:sz w:val="19"/>
              </w:rPr>
            </w:r>
            <w:r>
              <w:rPr>
                <w:b/>
                <w:sz w:val="19"/>
              </w:rPr>
              <w:t>Zweck</w:t>
            </w:r>
          </w:p>
        </w:tc>
        <w:tc>
          <w:tcPr>
            <w:tcW w:type="dxa" w:w="4320"/>
            <w:shd w:fill="EFF2F4"/>
          </w:tcPr>
          <w:p>
            <w:pPr>
              <w:spacing w:after="40"/>
            </w:pPr>
            <w:r>
              <w:rPr>
                <w:sz w:val="19"/>
              </w:rPr>
            </w:r>
            <w:r>
              <w:rPr>
                <w:b/>
                <w:sz w:val="19"/>
              </w:rPr>
              <w:t>Befehl</w:t>
            </w:r>
          </w:p>
        </w:tc>
      </w:tr>
      <w:tr>
        <w:tc>
          <w:tcPr>
            <w:tcW w:type="dxa" w:w="4320"/>
          </w:tcPr>
          <w:p>
            <w:pPr>
              <w:spacing w:after="40"/>
            </w:pPr>
            <w:r>
              <w:rPr>
                <w:sz w:val="19"/>
              </w:rPr>
              <w:t>Entwicklung starten</w:t>
            </w:r>
          </w:p>
        </w:tc>
        <w:tc>
          <w:tcPr>
            <w:tcW w:type="dxa" w:w="4320"/>
          </w:tcPr>
          <w:p>
            <w:pPr>
              <w:spacing w:after="40"/>
            </w:pPr>
            <w:r>
              <w:rPr>
                <w:sz w:val="19"/>
              </w:rPr>
              <w:t>cd frontend &amp;&amp; npm run dev</w:t>
            </w:r>
          </w:p>
        </w:tc>
      </w:tr>
      <w:tr>
        <w:tc>
          <w:tcPr>
            <w:tcW w:type="dxa" w:w="4320"/>
          </w:tcPr>
          <w:p>
            <w:pPr>
              <w:spacing w:after="40"/>
            </w:pPr>
            <w:r>
              <w:rPr>
                <w:sz w:val="19"/>
              </w:rPr>
              <w:t>Build erzeugen</w:t>
            </w:r>
          </w:p>
        </w:tc>
        <w:tc>
          <w:tcPr>
            <w:tcW w:type="dxa" w:w="4320"/>
          </w:tcPr>
          <w:p>
            <w:pPr>
              <w:spacing w:after="40"/>
            </w:pPr>
            <w:r>
              <w:rPr>
                <w:sz w:val="19"/>
              </w:rPr>
              <w:t>npm run build</w:t>
            </w:r>
          </w:p>
        </w:tc>
      </w:tr>
      <w:tr>
        <w:tc>
          <w:tcPr>
            <w:tcW w:type="dxa" w:w="4320"/>
          </w:tcPr>
          <w:p>
            <w:pPr>
              <w:spacing w:after="40"/>
            </w:pPr>
            <w:r>
              <w:rPr>
                <w:sz w:val="19"/>
              </w:rPr>
              <w:t>Typen prüfen</w:t>
            </w:r>
          </w:p>
        </w:tc>
        <w:tc>
          <w:tcPr>
            <w:tcW w:type="dxa" w:w="4320"/>
          </w:tcPr>
          <w:p>
            <w:pPr>
              <w:spacing w:after="40"/>
            </w:pPr>
            <w:r>
              <w:rPr>
                <w:sz w:val="19"/>
              </w:rPr>
              <w:t>npm run typecheck</w:t>
            </w:r>
          </w:p>
        </w:tc>
      </w:tr>
      <w:tr>
        <w:tc>
          <w:tcPr>
            <w:tcW w:type="dxa" w:w="4320"/>
          </w:tcPr>
          <w:p>
            <w:pPr>
              <w:spacing w:after="40"/>
            </w:pPr>
            <w:r>
              <w:rPr>
                <w:sz w:val="19"/>
              </w:rPr>
              <w:t>Linter</w:t>
            </w:r>
          </w:p>
        </w:tc>
        <w:tc>
          <w:tcPr>
            <w:tcW w:type="dxa" w:w="4320"/>
          </w:tcPr>
          <w:p>
            <w:pPr>
              <w:spacing w:after="40"/>
            </w:pPr>
            <w:r>
              <w:rPr>
                <w:sz w:val="19"/>
              </w:rPr>
              <w:t>npx oxlint src</w:t>
            </w:r>
          </w:p>
        </w:tc>
      </w:tr>
      <w:tr>
        <w:tc>
          <w:tcPr>
            <w:tcW w:type="dxa" w:w="4320"/>
          </w:tcPr>
          <w:p>
            <w:pPr>
              <w:spacing w:after="40"/>
            </w:pPr>
            <w:r>
              <w:rPr>
                <w:sz w:val="19"/>
              </w:rPr>
              <w:t>Backend-Tests</w:t>
            </w:r>
          </w:p>
        </w:tc>
        <w:tc>
          <w:tcPr>
            <w:tcW w:type="dxa" w:w="4320"/>
          </w:tcPr>
          <w:p>
            <w:pPr>
              <w:spacing w:after="40"/>
            </w:pPr>
            <w:r>
              <w:rPr>
                <w:sz w:val="19"/>
              </w:rPr>
              <w:t>cd backend &amp;&amp; pytest</w:t>
            </w:r>
          </w:p>
        </w:tc>
      </w:tr>
      <w:tr>
        <w:tc>
          <w:tcPr>
            <w:tcW w:type="dxa" w:w="4320"/>
          </w:tcPr>
          <w:p>
            <w:pPr>
              <w:spacing w:after="40"/>
            </w:pPr>
            <w:r>
              <w:rPr>
                <w:sz w:val="19"/>
              </w:rPr>
              <w:t>Betrieb</w:t>
            </w:r>
          </w:p>
        </w:tc>
        <w:tc>
          <w:tcPr>
            <w:tcW w:type="dxa" w:w="4320"/>
          </w:tcPr>
          <w:p>
            <w:pPr>
              <w:spacing w:after="40"/>
            </w:pPr>
            <w:r>
              <w:rPr>
                <w:sz w:val="19"/>
              </w:rPr>
              <w:t>docker compose up -d --build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