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8"/>
          <w:szCs w:val="48"/>
        </w:rPr>
        <w:t xml:space="preserve">EXPERIMENT 1</w:t>
      </w:r>
    </w:p>
    <w:p>
      <w:pPr>
        <w:spacing w:after="60" w:before="80"/>
        <w:jc w:val="center"/>
      </w:pPr>
      <w:r>
        <w:rPr>
          <w:rFonts w:ascii="Arial" w:cs="Arial" w:eastAsia="Arial" w:hAnsi="Arial"/>
          <w:b/>
          <w:bCs/>
          <w:color w:val="2C3E50"/>
          <w:sz w:val="32"/>
          <w:szCs w:val="32"/>
        </w:rPr>
        <w:t xml:space="preserve">Linear Regression &amp; Logistic Regression</w:t>
      </w:r>
    </w:p>
    <w:p>
      <w:pPr>
        <w:spacing w:after="300" w:before="40"/>
        <w:jc w:val="center"/>
      </w:pPr>
      <w:r>
        <w:rPr>
          <w:rFonts w:ascii="Arial" w:cs="Arial" w:eastAsia="Arial" w:hAnsi="Arial"/>
          <w:i/>
          <w:iCs/>
          <w:color w:val="555555"/>
          <w:sz w:val="26"/>
          <w:szCs w:val="26"/>
        </w:rPr>
        <w:t xml:space="preserve">Applied to Resume Matching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Student Name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Monica Ahuja</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Division / Batch / Roll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D15B / Batch B / 25</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Subject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Machine Learning &amp; Deep Learning (ML/DL) Lab</w:t>
            </w:r>
          </w:p>
        </w:tc>
      </w:tr>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Dataset</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Resume Matching Dataset (Kaggle — ~9,500 records)</w:t>
            </w:r>
          </w:p>
        </w:tc>
      </w:tr>
    </w:tbl>
    <w:p>
      <w:pPr>
        <w:spacing w:after="60" w:before="60"/>
      </w:pPr>
      <w:r>
        <w:t xml:space="preserve"/>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Aim of the Experiment</w:t>
      </w:r>
    </w:p>
    <w:p>
      <w:pPr>
        <w:spacing w:after="80" w:before="60"/>
      </w:pPr>
      <w:r>
        <w:rPr>
          <w:rFonts w:ascii="Arial" w:cs="Arial" w:eastAsia="Arial" w:hAnsi="Arial"/>
          <w:sz w:val="22"/>
          <w:szCs w:val="22"/>
        </w:rPr>
        <w:t xml:space="preserve">To study the concept of regression and to implement Linear Regression and Logistic Regression models on a real-world Resume Matching Dataset for prediction and classification purposes.</w:t>
      </w:r>
    </w:p>
    <w:p>
      <w:pPr>
        <w:spacing w:after="80" w:before="60"/>
      </w:pPr>
      <w:r>
        <w:rPr>
          <w:rFonts w:ascii="Arial" w:cs="Arial" w:eastAsia="Arial" w:hAnsi="Arial"/>
          <w:sz w:val="22"/>
          <w:szCs w:val="22"/>
        </w:rPr>
        <w:t xml:space="preserve">Specifically, the experiment aims to:</w:t>
      </w:r>
    </w:p>
    <w:p>
      <w:pPr>
        <w:pStyle w:val="ListParagraph"/>
        <w:numPr>
          <w:ilvl w:val="0"/>
          <w:numId w:val="2"/>
        </w:numPr>
        <w:spacing w:after="40" w:before="40"/>
      </w:pPr>
      <w:r>
        <w:rPr>
          <w:rFonts w:ascii="Arial" w:cs="Arial" w:eastAsia="Arial" w:hAnsi="Arial"/>
          <w:b w:val="false"/>
          <w:bCs w:val="false"/>
          <w:sz w:val="22"/>
          <w:szCs w:val="22"/>
        </w:rPr>
        <w:t xml:space="preserve">Use Linear Regression to predict the numerical similarity score (matched_score) between a candidate's resume skills and the skills required for a job position.</w:t>
      </w:r>
    </w:p>
    <w:p>
      <w:pPr>
        <w:pStyle w:val="ListParagraph"/>
        <w:numPr>
          <w:ilvl w:val="0"/>
          <w:numId w:val="2"/>
        </w:numPr>
        <w:spacing w:after="40" w:before="40"/>
      </w:pPr>
      <w:r>
        <w:rPr>
          <w:rFonts w:ascii="Arial" w:cs="Arial" w:eastAsia="Arial" w:hAnsi="Arial"/>
          <w:b w:val="false"/>
          <w:bCs w:val="false"/>
          <w:sz w:val="22"/>
          <w:szCs w:val="22"/>
        </w:rPr>
        <w:t xml:space="preserve">Use Logistic Regression to classify whether a candidate is a High Match (1) or Low Match (0) for a job based on a threshold applied to the similarity score.</w:t>
      </w:r>
    </w:p>
    <w:p>
      <w:pPr>
        <w:pStyle w:val="ListParagraph"/>
        <w:numPr>
          <w:ilvl w:val="0"/>
          <w:numId w:val="2"/>
        </w:numPr>
        <w:spacing w:after="40" w:before="40"/>
      </w:pPr>
      <w:r>
        <w:rPr>
          <w:rFonts w:ascii="Arial" w:cs="Arial" w:eastAsia="Arial" w:hAnsi="Arial"/>
          <w:b w:val="false"/>
          <w:bCs w:val="false"/>
          <w:sz w:val="22"/>
          <w:szCs w:val="22"/>
        </w:rPr>
        <w:t xml:space="preserve">Apply TF-IDF vectorization to transform raw text features into numerical representations suitable for machine learning.</w:t>
      </w:r>
    </w:p>
    <w:p>
      <w:pPr>
        <w:pStyle w:val="ListParagraph"/>
        <w:numPr>
          <w:ilvl w:val="0"/>
          <w:numId w:val="2"/>
        </w:numPr>
        <w:spacing w:after="40" w:before="40"/>
      </w:pPr>
      <w:r>
        <w:rPr>
          <w:rFonts w:ascii="Arial" w:cs="Arial" w:eastAsia="Arial" w:hAnsi="Arial"/>
          <w:b w:val="false"/>
          <w:bCs w:val="false"/>
          <w:sz w:val="22"/>
          <w:szCs w:val="22"/>
        </w:rPr>
        <w:t xml:space="preserve">Evaluate model performance using industry-standard metrics and optimize using hyperparameter tuning.</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Theory</w:t>
      </w:r>
    </w:p>
    <w:p>
      <w:pPr>
        <w:pStyle w:val="Heading2"/>
        <w:spacing w:after="100" w:before="240"/>
      </w:pPr>
      <w:r>
        <w:rPr>
          <w:rFonts w:ascii="Arial" w:cs="Arial" w:eastAsia="Arial" w:hAnsi="Arial"/>
          <w:b/>
          <w:bCs/>
          <w:color w:val="2874A6"/>
          <w:sz w:val="24"/>
          <w:szCs w:val="24"/>
        </w:rPr>
        <w:t xml:space="preserve">2.1 What is Regression?</w:t>
      </w:r>
    </w:p>
    <w:p>
      <w:pPr>
        <w:spacing w:after="80" w:before="60"/>
      </w:pPr>
      <w:r>
        <w:rPr>
          <w:rFonts w:ascii="Arial" w:cs="Arial" w:eastAsia="Arial" w:hAnsi="Arial"/>
          <w:sz w:val="22"/>
          <w:szCs w:val="22"/>
        </w:rPr>
        <w:t xml:space="preserve">Regression is a supervised machine learning technique used to model and predict output values based on given input features. The model is trained on labeled data — where both input features and the corresponding outputs are known — and learns the mapping function that best captures the relationship between them. Once trained, the model can predict outputs for new, unseen inputs.</w:t>
      </w:r>
    </w:p>
    <w:p>
      <w:pPr>
        <w:spacing w:after="80" w:before="60"/>
      </w:pPr>
      <w:r>
        <w:rPr>
          <w:rFonts w:ascii="Arial" w:cs="Arial" w:eastAsia="Arial" w:hAnsi="Arial"/>
          <w:sz w:val="22"/>
          <w:szCs w:val="22"/>
        </w:rPr>
        <w:t xml:space="preserve">In supervised learning, regression specifically deals with the prediction of continuous or categorical numerical outputs. Depending on the nature of the output variable, two primary forms of regression are commonly employed:</w:t>
      </w:r>
    </w:p>
    <w:p>
      <w:pPr>
        <w:pStyle w:val="ListParagraph"/>
        <w:numPr>
          <w:ilvl w:val="0"/>
          <w:numId w:val="2"/>
        </w:numPr>
        <w:spacing w:after="40" w:before="40"/>
      </w:pPr>
      <w:r>
        <w:rPr>
          <w:rFonts w:ascii="Arial" w:cs="Arial" w:eastAsia="Arial" w:hAnsi="Arial"/>
          <w:b w:val="false"/>
          <w:bCs w:val="false"/>
          <w:sz w:val="22"/>
          <w:szCs w:val="22"/>
        </w:rPr>
        <w:t xml:space="preserve">Linear Regression — predicts a continuous numerical output.</w:t>
      </w:r>
    </w:p>
    <w:p>
      <w:pPr>
        <w:pStyle w:val="ListParagraph"/>
        <w:numPr>
          <w:ilvl w:val="0"/>
          <w:numId w:val="2"/>
        </w:numPr>
        <w:spacing w:after="40" w:before="40"/>
      </w:pPr>
      <w:r>
        <w:rPr>
          <w:rFonts w:ascii="Arial" w:cs="Arial" w:eastAsia="Arial" w:hAnsi="Arial"/>
          <w:b w:val="false"/>
          <w:bCs w:val="false"/>
          <w:sz w:val="22"/>
          <w:szCs w:val="22"/>
        </w:rPr>
        <w:t xml:space="preserve">Logistic Regression — predicts a binary categorical output (0 or 1).</w:t>
      </w:r>
    </w:p>
    <w:p>
      <w:pPr>
        <w:spacing w:after="60" w:before="60"/>
      </w:pPr>
      <w:r>
        <w:t xml:space="preserve"/>
      </w:r>
    </w:p>
    <w:p>
      <w:pPr>
        <w:pStyle w:val="Heading2"/>
        <w:spacing w:after="100" w:before="240"/>
      </w:pPr>
      <w:r>
        <w:rPr>
          <w:rFonts w:ascii="Arial" w:cs="Arial" w:eastAsia="Arial" w:hAnsi="Arial"/>
          <w:b/>
          <w:bCs/>
          <w:color w:val="2874A6"/>
          <w:sz w:val="24"/>
          <w:szCs w:val="24"/>
        </w:rPr>
        <w:t xml:space="preserve">2.2 Linear Regression — Detailed Theory</w:t>
      </w:r>
    </w:p>
    <w:p>
      <w:pPr>
        <w:spacing w:after="80" w:before="60"/>
      </w:pPr>
      <w:r>
        <w:rPr>
          <w:rFonts w:ascii="Arial" w:cs="Arial" w:eastAsia="Arial" w:hAnsi="Arial"/>
          <w:sz w:val="22"/>
          <w:szCs w:val="22"/>
        </w:rPr>
        <w:t xml:space="preserve">Linear Regression attempts to model the relationship between one or more independent variables (features) and a continuous dependent variable (target) by fitting a best-fit straight line through the data points. The fundamental assumption is that a linear relationship exists between the input features and the output variable.</w:t>
      </w:r>
    </w:p>
    <w:p>
      <w:pPr>
        <w:spacing w:after="80" w:before="60"/>
      </w:pPr>
      <w:r>
        <w:rPr>
          <w:rFonts w:ascii="Arial" w:cs="Arial" w:eastAsia="Arial" w:hAnsi="Arial"/>
          <w:b/>
          <w:bCs/>
          <w:sz w:val="22"/>
          <w:szCs w:val="22"/>
        </w:rPr>
        <w:t xml:space="preserve">Mathematical Representation (Multiple Linear Regression):</w:t>
      </w:r>
    </w:p>
    <w:p>
      <w:pPr>
        <w:spacing w:after="80" w:before="80"/>
        <w:jc w:val="center"/>
      </w:pPr>
      <w:r>
        <w:rPr>
          <w:rFonts w:ascii="Courier New" w:cs="Courier New" w:eastAsia="Courier New" w:hAnsi="Courier New"/>
          <w:b/>
          <w:bCs/>
          <w:color w:val="1F4E79"/>
          <w:sz w:val="24"/>
          <w:szCs w:val="24"/>
        </w:rPr>
        <w:t xml:space="preserve">y = β₀ + β₁x₁ + β₂x₂ + ... + βₙxₙ</w:t>
      </w:r>
    </w:p>
    <w:p>
      <w:pPr>
        <w:spacing w:after="80" w:before="60"/>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b w:val="false"/>
          <w:bCs w:val="false"/>
          <w:sz w:val="22"/>
          <w:szCs w:val="22"/>
        </w:rPr>
        <w:t xml:space="preserve">y — the predicted output (matched_score in this experiment)</w:t>
      </w:r>
    </w:p>
    <w:p>
      <w:pPr>
        <w:pStyle w:val="ListParagraph"/>
        <w:numPr>
          <w:ilvl w:val="0"/>
          <w:numId w:val="2"/>
        </w:numPr>
        <w:spacing w:after="40" w:before="40"/>
      </w:pPr>
      <w:r>
        <w:rPr>
          <w:rFonts w:ascii="Arial" w:cs="Arial" w:eastAsia="Arial" w:hAnsi="Arial"/>
          <w:b w:val="false"/>
          <w:bCs w:val="false"/>
          <w:sz w:val="22"/>
          <w:szCs w:val="22"/>
        </w:rPr>
        <w:t xml:space="preserve">x₁, x₂, ..., xₙ — input features (TF-IDF vectorized text features)</w:t>
      </w:r>
    </w:p>
    <w:p>
      <w:pPr>
        <w:pStyle w:val="ListParagraph"/>
        <w:numPr>
          <w:ilvl w:val="0"/>
          <w:numId w:val="2"/>
        </w:numPr>
        <w:spacing w:after="40" w:before="40"/>
      </w:pPr>
      <w:r>
        <w:rPr>
          <w:rFonts w:ascii="Arial" w:cs="Arial" w:eastAsia="Arial" w:hAnsi="Arial"/>
          <w:b w:val="false"/>
          <w:bCs w:val="false"/>
          <w:sz w:val="22"/>
          <w:szCs w:val="22"/>
        </w:rPr>
        <w:t xml:space="preserve">β₀ — the intercept term (value of y when all x = 0)</w:t>
      </w:r>
    </w:p>
    <w:p>
      <w:pPr>
        <w:pStyle w:val="ListParagraph"/>
        <w:numPr>
          <w:ilvl w:val="0"/>
          <w:numId w:val="2"/>
        </w:numPr>
        <w:spacing w:after="40" w:before="40"/>
      </w:pPr>
      <w:r>
        <w:rPr>
          <w:rFonts w:ascii="Arial" w:cs="Arial" w:eastAsia="Arial" w:hAnsi="Arial"/>
          <w:b w:val="false"/>
          <w:bCs w:val="false"/>
          <w:sz w:val="22"/>
          <w:szCs w:val="22"/>
        </w:rPr>
        <w:t xml:space="preserve">β₁, β₂, ..., βₙ — the learned regression coefficients (weights)</w:t>
      </w:r>
    </w:p>
    <w:p>
      <w:pPr>
        <w:spacing w:after="60" w:before="60"/>
      </w:pPr>
      <w:r>
        <w:t xml:space="preserve"/>
      </w:r>
    </w:p>
    <w:p>
      <w:pPr>
        <w:spacing w:after="80" w:before="60"/>
      </w:pPr>
      <w:r>
        <w:rPr>
          <w:rFonts w:ascii="Arial" w:cs="Arial" w:eastAsia="Arial" w:hAnsi="Arial"/>
          <w:sz w:val="22"/>
          <w:szCs w:val="22"/>
        </w:rPr>
        <w:t xml:space="preserve">The model is trained by minimizing the Sum of Squared Errors (SSE) using the Ordinary Least Squares (OLS) method, which finds the optimal β values that minimize the difference between predicted and actual values.</w:t>
      </w:r>
    </w:p>
    <w:p>
      <w:pPr>
        <w:spacing w:after="60" w:before="60"/>
      </w:pPr>
      <w:r>
        <w:t xml:space="preserve"/>
      </w:r>
    </w:p>
    <w:p>
      <w:pPr>
        <w:spacing w:after="80" w:before="60"/>
      </w:pPr>
      <w:r>
        <w:rPr>
          <w:rFonts w:ascii="Arial" w:cs="Arial" w:eastAsia="Arial" w:hAnsi="Arial"/>
          <w:b/>
          <w:bCs/>
          <w:sz w:val="22"/>
          <w:szCs w:val="22"/>
        </w:rPr>
        <w:t xml:space="preserve">In this experiment — Model Formulation:</w:t>
      </w:r>
    </w:p>
    <w:p>
      <w:pPr>
        <w:spacing w:after="80" w:before="80"/>
        <w:jc w:val="center"/>
      </w:pPr>
      <w:r>
        <w:rPr>
          <w:rFonts w:ascii="Courier New" w:cs="Courier New" w:eastAsia="Courier New" w:hAnsi="Courier New"/>
          <w:b/>
          <w:bCs/>
          <w:color w:val="1F4E79"/>
          <w:sz w:val="22"/>
          <w:szCs w:val="22"/>
        </w:rPr>
        <w:t xml:space="preserve">Matched_Score = β₀ + β₁X₁ + β₂X₂ + ... + βₙXₙ</w:t>
      </w:r>
    </w:p>
    <w:p>
      <w:pPr>
        <w:spacing w:after="80" w:before="60"/>
      </w:pPr>
      <w:r>
        <w:rPr>
          <w:rFonts w:ascii="Arial" w:cs="Arial" w:eastAsia="Arial" w:hAnsi="Arial"/>
          <w:sz w:val="22"/>
          <w:szCs w:val="22"/>
        </w:rPr>
        <w:t xml:space="preserve">Where X₁ through Xₙ represent the 500 TF-IDF features extracted from the combined resume skills and job required skills text.</w:t>
      </w:r>
    </w:p>
    <w:p>
      <w:pPr>
        <w:spacing w:after="60" w:before="60"/>
      </w:pPr>
      <w:r>
        <w:t xml:space="preserve"/>
      </w:r>
    </w:p>
    <w:p>
      <w:pPr>
        <w:spacing w:after="80" w:before="60"/>
      </w:pPr>
      <w:r>
        <w:rPr>
          <w:rFonts w:ascii="Arial" w:cs="Arial" w:eastAsia="Arial" w:hAnsi="Arial"/>
          <w:b/>
          <w:bCs/>
          <w:sz w:val="22"/>
          <w:szCs w:val="22"/>
        </w:rPr>
        <w:t xml:space="preserve">Limitations of Linear Regression:</w:t>
      </w:r>
    </w:p>
    <w:p>
      <w:pPr>
        <w:pStyle w:val="ListParagraph"/>
        <w:numPr>
          <w:ilvl w:val="0"/>
          <w:numId w:val="2"/>
        </w:numPr>
        <w:spacing w:after="40" w:before="40"/>
      </w:pPr>
      <w:r>
        <w:rPr>
          <w:rFonts w:ascii="Arial" w:cs="Arial" w:eastAsia="Arial" w:hAnsi="Arial"/>
          <w:b w:val="false"/>
          <w:bCs w:val="false"/>
          <w:sz w:val="22"/>
          <w:szCs w:val="22"/>
        </w:rPr>
        <w:t xml:space="preserve">Works only when the relationship between inputs and output is approximately linear.</w:t>
      </w:r>
    </w:p>
    <w:p>
      <w:pPr>
        <w:pStyle w:val="ListParagraph"/>
        <w:numPr>
          <w:ilvl w:val="0"/>
          <w:numId w:val="2"/>
        </w:numPr>
        <w:spacing w:after="40" w:before="40"/>
      </w:pPr>
      <w:r>
        <w:rPr>
          <w:rFonts w:ascii="Arial" w:cs="Arial" w:eastAsia="Arial" w:hAnsi="Arial"/>
          <w:b w:val="false"/>
          <w:bCs w:val="false"/>
          <w:sz w:val="22"/>
          <w:szCs w:val="22"/>
        </w:rPr>
        <w:t xml:space="preserve">Highly sensitive to outliers — extreme values disproportionately affect the regression line.</w:t>
      </w:r>
    </w:p>
    <w:p>
      <w:pPr>
        <w:pStyle w:val="ListParagraph"/>
        <w:numPr>
          <w:ilvl w:val="0"/>
          <w:numId w:val="2"/>
        </w:numPr>
        <w:spacing w:after="40" w:before="40"/>
      </w:pPr>
      <w:r>
        <w:rPr>
          <w:rFonts w:ascii="Arial" w:cs="Arial" w:eastAsia="Arial" w:hAnsi="Arial"/>
          <w:b w:val="false"/>
          <w:bCs w:val="false"/>
          <w:sz w:val="22"/>
          <w:szCs w:val="22"/>
        </w:rPr>
        <w:t xml:space="preserve">Cannot capture complex non-linear patterns in the data.</w:t>
      </w:r>
    </w:p>
    <w:p>
      <w:pPr>
        <w:pStyle w:val="ListParagraph"/>
        <w:numPr>
          <w:ilvl w:val="0"/>
          <w:numId w:val="2"/>
        </w:numPr>
        <w:spacing w:after="40" w:before="40"/>
      </w:pPr>
      <w:r>
        <w:rPr>
          <w:rFonts w:ascii="Arial" w:cs="Arial" w:eastAsia="Arial" w:hAnsi="Arial"/>
          <w:b w:val="false"/>
          <w:bCs w:val="false"/>
          <w:sz w:val="22"/>
          <w:szCs w:val="22"/>
        </w:rPr>
        <w:t xml:space="preserve">Requires all input features to be in numerical format.</w:t>
      </w:r>
    </w:p>
    <w:p>
      <w:pPr>
        <w:spacing w:after="60" w:before="60"/>
      </w:pPr>
      <w:r>
        <w:t xml:space="preserve"/>
      </w:r>
    </w:p>
    <w:p>
      <w:pPr>
        <w:pStyle w:val="Heading2"/>
        <w:spacing w:after="100" w:before="240"/>
      </w:pPr>
      <w:r>
        <w:rPr>
          <w:rFonts w:ascii="Arial" w:cs="Arial" w:eastAsia="Arial" w:hAnsi="Arial"/>
          <w:b/>
          <w:bCs/>
          <w:color w:val="2874A6"/>
          <w:sz w:val="24"/>
          <w:szCs w:val="24"/>
        </w:rPr>
        <w:t xml:space="preserve">2.3 Logistic Regression — Detailed Theory</w:t>
      </w:r>
    </w:p>
    <w:p>
      <w:pPr>
        <w:spacing w:after="80" w:before="60"/>
      </w:pPr>
      <w:r>
        <w:rPr>
          <w:rFonts w:ascii="Arial" w:cs="Arial" w:eastAsia="Arial" w:hAnsi="Arial"/>
          <w:sz w:val="22"/>
          <w:szCs w:val="22"/>
        </w:rPr>
        <w:t xml:space="preserve">Logistic Regression is a classification algorithm used when the target variable is categorical (binary). Instead of predicting a continuous value directly, it predicts the probability that a given data point belongs to a specific class, and uses a threshold (typically 0.5) to make the final class assignment.</w:t>
      </w:r>
    </w:p>
    <w:p>
      <w:pPr>
        <w:spacing w:after="80" w:before="60"/>
      </w:pPr>
      <w:r>
        <w:rPr>
          <w:rFonts w:ascii="Arial" w:cs="Arial" w:eastAsia="Arial" w:hAnsi="Arial"/>
          <w:b/>
          <w:bCs/>
          <w:sz w:val="22"/>
          <w:szCs w:val="22"/>
        </w:rPr>
        <w:t xml:space="preserve">The Sigmoid (Logistic) Function:</w:t>
      </w:r>
    </w:p>
    <w:p>
      <w:pPr>
        <w:spacing w:after="80" w:before="80"/>
        <w:jc w:val="center"/>
      </w:pPr>
      <w:r>
        <w:rPr>
          <w:rFonts w:ascii="Courier New" w:cs="Courier New" w:eastAsia="Courier New" w:hAnsi="Courier New"/>
          <w:b/>
          <w:bCs/>
          <w:color w:val="1F4E79"/>
          <w:sz w:val="22"/>
          <w:szCs w:val="22"/>
        </w:rPr>
        <w:t xml:space="preserve">σ(z) = 1 / (1 + e⁻ᶻ)     where z = β₀ + β₁x₁ + ... + βₙxₙ</w:t>
      </w:r>
    </w:p>
    <w:p>
      <w:pPr>
        <w:spacing w:after="80" w:before="60"/>
      </w:pPr>
      <w:r>
        <w:rPr>
          <w:rFonts w:ascii="Arial" w:cs="Arial" w:eastAsia="Arial" w:hAnsi="Arial"/>
          <w:sz w:val="22"/>
          <w:szCs w:val="22"/>
        </w:rPr>
        <w:t xml:space="preserve">The sigmoid function compresses any real-valued input into the range (0, 1), which is interpreted as a probability. If the output probability ≥ 0.5, the sample is classified as class 1 (High Match); otherwise, it is classified as class 0 (Low Match).</w:t>
      </w:r>
    </w:p>
    <w:p>
      <w:pPr>
        <w:spacing w:after="60" w:before="60"/>
      </w:pPr>
      <w:r>
        <w:t xml:space="preserve"/>
      </w:r>
    </w:p>
    <w:p>
      <w:pPr>
        <w:spacing w:after="80" w:before="60"/>
      </w:pPr>
      <w:r>
        <w:rPr>
          <w:rFonts w:ascii="Arial" w:cs="Arial" w:eastAsia="Arial" w:hAnsi="Arial"/>
          <w:b/>
          <w:bCs/>
          <w:sz w:val="22"/>
          <w:szCs w:val="22"/>
        </w:rPr>
        <w:t xml:space="preserve">Decision Boundary:</w:t>
      </w:r>
    </w:p>
    <w:p>
      <w:pPr>
        <w:pStyle w:val="ListParagraph"/>
        <w:numPr>
          <w:ilvl w:val="0"/>
          <w:numId w:val="2"/>
        </w:numPr>
        <w:spacing w:after="40" w:before="40"/>
      </w:pPr>
      <w:r>
        <w:rPr>
          <w:rFonts w:ascii="Arial" w:cs="Arial" w:eastAsia="Arial" w:hAnsi="Arial"/>
          <w:b w:val="false"/>
          <w:bCs w:val="false"/>
          <w:sz w:val="22"/>
          <w:szCs w:val="22"/>
        </w:rPr>
        <w:t xml:space="preserve">P(y=1 | X) ≥ 0.5  →  Predicted Class = High Match (1)</w:t>
      </w:r>
    </w:p>
    <w:p>
      <w:pPr>
        <w:pStyle w:val="ListParagraph"/>
        <w:numPr>
          <w:ilvl w:val="0"/>
          <w:numId w:val="2"/>
        </w:numPr>
        <w:spacing w:after="40" w:before="40"/>
      </w:pPr>
      <w:r>
        <w:rPr>
          <w:rFonts w:ascii="Arial" w:cs="Arial" w:eastAsia="Arial" w:hAnsi="Arial"/>
          <w:b w:val="false"/>
          <w:bCs w:val="false"/>
          <w:sz w:val="22"/>
          <w:szCs w:val="22"/>
        </w:rPr>
        <w:t xml:space="preserve">P(y=1 | X) &lt; 0.5  →  Predicted Class = Low Match (0)</w:t>
      </w:r>
    </w:p>
    <w:p>
      <w:pPr>
        <w:spacing w:after="60" w:before="60"/>
      </w:pPr>
      <w:r>
        <w:t xml:space="preserve"/>
      </w:r>
    </w:p>
    <w:p>
      <w:pPr>
        <w:spacing w:after="80" w:before="60"/>
      </w:pPr>
      <w:r>
        <w:rPr>
          <w:rFonts w:ascii="Arial" w:cs="Arial" w:eastAsia="Arial" w:hAnsi="Arial"/>
          <w:sz w:val="22"/>
          <w:szCs w:val="22"/>
        </w:rPr>
        <w:t xml:space="preserve">In this experiment, the matched_score was binarized using a threshold of 0.5 to create the High_Match target variable used for Logistic Regression training and evaluation.</w:t>
      </w:r>
    </w:p>
    <w:p>
      <w:pPr>
        <w:spacing w:after="60" w:before="60"/>
      </w:pPr>
      <w:r>
        <w:t xml:space="preserve"/>
      </w:r>
    </w:p>
    <w:p>
      <w:pPr>
        <w:pStyle w:val="Heading2"/>
        <w:spacing w:after="100" w:before="240"/>
      </w:pPr>
      <w:r>
        <w:rPr>
          <w:rFonts w:ascii="Arial" w:cs="Arial" w:eastAsia="Arial" w:hAnsi="Arial"/>
          <w:b/>
          <w:bCs/>
          <w:color w:val="2874A6"/>
          <w:sz w:val="24"/>
          <w:szCs w:val="24"/>
        </w:rPr>
        <w:t xml:space="preserve">2.4 TF-IDF Vectorization</w:t>
      </w:r>
    </w:p>
    <w:p>
      <w:pPr>
        <w:spacing w:after="80" w:before="60"/>
      </w:pPr>
      <w:r>
        <w:rPr>
          <w:rFonts w:ascii="Arial" w:cs="Arial" w:eastAsia="Arial" w:hAnsi="Arial"/>
          <w:sz w:val="22"/>
          <w:szCs w:val="22"/>
        </w:rPr>
        <w:t xml:space="preserve">Since both 'skills' and 'skills_required' are raw text columns, they cannot be directly used as input to machine learning models. TF-IDF (Term Frequency-Inverse Document Frequency) is a feature extraction technique that converts text into a numerical matrix.</w:t>
      </w:r>
    </w:p>
    <w:p>
      <w:pPr>
        <w:pStyle w:val="ListParagraph"/>
        <w:numPr>
          <w:ilvl w:val="0"/>
          <w:numId w:val="2"/>
        </w:numPr>
        <w:spacing w:after="40" w:before="40"/>
      </w:pPr>
      <w:r>
        <w:rPr>
          <w:rFonts w:ascii="Arial" w:cs="Arial" w:eastAsia="Arial" w:hAnsi="Arial"/>
          <w:b w:val="false"/>
          <w:bCs w:val="false"/>
          <w:sz w:val="22"/>
          <w:szCs w:val="22"/>
        </w:rPr>
        <w:t xml:space="preserve">Term Frequency (TF): Measures how frequently a term appears in a document relative to the document length.</w:t>
      </w:r>
    </w:p>
    <w:p>
      <w:pPr>
        <w:pStyle w:val="ListParagraph"/>
        <w:numPr>
          <w:ilvl w:val="0"/>
          <w:numId w:val="2"/>
        </w:numPr>
        <w:spacing w:after="40" w:before="40"/>
      </w:pPr>
      <w:r>
        <w:rPr>
          <w:rFonts w:ascii="Arial" w:cs="Arial" w:eastAsia="Arial" w:hAnsi="Arial"/>
          <w:b w:val="false"/>
          <w:bCs w:val="false"/>
          <w:sz w:val="22"/>
          <w:szCs w:val="22"/>
        </w:rPr>
        <w:t xml:space="preserve">Inverse Document Frequency (IDF): Downweights terms that appear in many documents (common/uninformative words) and upweights rare, informative terms.</w:t>
      </w:r>
    </w:p>
    <w:p>
      <w:pPr>
        <w:pStyle w:val="ListParagraph"/>
        <w:numPr>
          <w:ilvl w:val="0"/>
          <w:numId w:val="2"/>
        </w:numPr>
        <w:spacing w:after="40" w:before="40"/>
      </w:pPr>
      <w:r>
        <w:rPr>
          <w:rFonts w:ascii="Arial" w:cs="Arial" w:eastAsia="Arial" w:hAnsi="Arial"/>
          <w:b w:val="false"/>
          <w:bCs w:val="false"/>
          <w:sz w:val="22"/>
          <w:szCs w:val="22"/>
        </w:rPr>
        <w:t xml:space="preserve">In this experiment, TfidfVectorizer with max_features=500 was used, producing a feature matrix of shape (7797, 500).</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Dataset Description</w:t>
      </w:r>
    </w:p>
    <w:p>
      <w:pPr>
        <w:pStyle w:val="Heading2"/>
        <w:spacing w:after="100" w:before="240"/>
      </w:pPr>
      <w:r>
        <w:rPr>
          <w:rFonts w:ascii="Arial" w:cs="Arial" w:eastAsia="Arial" w:hAnsi="Arial"/>
          <w:b/>
          <w:bCs/>
          <w:color w:val="2874A6"/>
          <w:sz w:val="24"/>
          <w:szCs w:val="24"/>
        </w:rPr>
        <w:t xml:space="preserve">3.1 Dataset Overview</w:t>
      </w:r>
    </w:p>
    <w:p>
      <w:pPr>
        <w:spacing w:after="80" w:before="60"/>
      </w:pPr>
      <w:r>
        <w:rPr>
          <w:rFonts w:ascii="Arial" w:cs="Arial" w:eastAsia="Arial" w:hAnsi="Arial"/>
          <w:sz w:val="22"/>
          <w:szCs w:val="22"/>
        </w:rPr>
        <w:t xml:space="preserve">The dataset used in this experiment is sourced from Kaggle and is specifically curated for recruitment and HR analytics purposes. It contains structured information about job seekers and job postings, enabling the modeling of resume-to-job matching.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Matching Dataset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Kaggle — https://www.kaggle.com/datasets/saugataroyarghya/resume-dataset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resume_data.csv</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Recruitment and HR Analytics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Records (Raw)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9,544 resumes (35 columns)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Records After Cleaning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7,797 records (3 columns used)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tabular CSV</w:t>
            </w:r>
          </w:p>
        </w:tc>
      </w:tr>
    </w:tbl>
    <w:p>
      <w:pPr>
        <w:spacing w:after="60" w:before="60"/>
      </w:pPr>
      <w:r>
        <w:t xml:space="preserve"/>
      </w:r>
    </w:p>
    <w:p>
      <w:pPr>
        <w:pStyle w:val="Heading2"/>
        <w:spacing w:after="100" w:before="240"/>
      </w:pPr>
      <w:r>
        <w:rPr>
          <w:rFonts w:ascii="Arial" w:cs="Arial" w:eastAsia="Arial" w:hAnsi="Arial"/>
          <w:b/>
          <w:bCs/>
          <w:color w:val="2874A6"/>
          <w:sz w:val="24"/>
          <w:szCs w:val="24"/>
        </w:rPr>
        <w:t xml:space="preserve">3.2 Attributes Used</w:t>
      </w:r>
    </w:p>
    <w:p>
      <w:pPr>
        <w:spacing w:after="80" w:before="60"/>
      </w:pPr>
      <w:r>
        <w:rPr>
          <w:rFonts w:ascii="Arial" w:cs="Arial" w:eastAsia="Arial" w:hAnsi="Arial"/>
          <w:sz w:val="22"/>
          <w:szCs w:val="22"/>
        </w:rPr>
        <w:t xml:space="preserve">Out of 35 total columns, three key attributes were selected for this experiment: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skills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(Independent)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listed on the candidate's resume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skills_required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(Independent)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required by the job posting</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matched_score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(Target)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similarity score between resume and job (0 to 1)</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High_Match (derived)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(Target)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if matched_score &gt;= 0.5, else 0 (for Logistic Regression)</w:t>
            </w:r>
          </w:p>
        </w:tc>
      </w:tr>
    </w:tbl>
    <w:p>
      <w:pPr>
        <w:spacing w:after="60" w:before="60"/>
      </w:pPr>
      <w:r>
        <w:t xml:space="preserve"/>
      </w:r>
    </w:p>
    <w:p>
      <w:pPr>
        <w:pStyle w:val="Heading2"/>
        <w:spacing w:after="100" w:before="240"/>
      </w:pPr>
      <w:r>
        <w:rPr>
          <w:rFonts w:ascii="Arial" w:cs="Arial" w:eastAsia="Arial" w:hAnsi="Arial"/>
          <w:b/>
          <w:bCs/>
          <w:color w:val="2874A6"/>
          <w:sz w:val="24"/>
          <w:szCs w:val="24"/>
        </w:rPr>
        <w:t xml:space="preserve">3.3 Missing Values &amp; Data Cleaning</w:t>
      </w:r>
    </w:p>
    <w:p>
      <w:pPr>
        <w:spacing w:after="80" w:before="60"/>
      </w:pPr>
      <w:r>
        <w:rPr>
          <w:rFonts w:ascii="Arial" w:cs="Arial" w:eastAsia="Arial" w:hAnsi="Arial"/>
          <w:sz w:val="22"/>
          <w:szCs w:val="22"/>
        </w:rPr>
        <w:t xml:space="preserve">Upon loading, the relevant subset of the dataset exhibited the following missing values:</w:t>
      </w:r>
    </w:p>
    <w:p>
      <w:pPr>
        <w:pStyle w:val="ListParagraph"/>
        <w:numPr>
          <w:ilvl w:val="0"/>
          <w:numId w:val="2"/>
        </w:numPr>
        <w:spacing w:after="40" w:before="40"/>
      </w:pPr>
      <w:r>
        <w:rPr>
          <w:rFonts w:ascii="Arial" w:cs="Arial" w:eastAsia="Arial" w:hAnsi="Arial"/>
          <w:b w:val="false"/>
          <w:bCs w:val="false"/>
          <w:sz w:val="22"/>
          <w:szCs w:val="22"/>
        </w:rPr>
        <w:t xml:space="preserve">skills: 56 missing entries</w:t>
      </w:r>
    </w:p>
    <w:p>
      <w:pPr>
        <w:pStyle w:val="ListParagraph"/>
        <w:numPr>
          <w:ilvl w:val="0"/>
          <w:numId w:val="2"/>
        </w:numPr>
        <w:spacing w:after="40" w:before="40"/>
      </w:pPr>
      <w:r>
        <w:rPr>
          <w:rFonts w:ascii="Arial" w:cs="Arial" w:eastAsia="Arial" w:hAnsi="Arial"/>
          <w:b w:val="false"/>
          <w:bCs w:val="false"/>
          <w:sz w:val="22"/>
          <w:szCs w:val="22"/>
        </w:rPr>
        <w:t xml:space="preserve">skills_required: 1,701 missing entries (most significant data quality issue)</w:t>
      </w:r>
    </w:p>
    <w:p>
      <w:pPr>
        <w:pStyle w:val="ListParagraph"/>
        <w:numPr>
          <w:ilvl w:val="0"/>
          <w:numId w:val="2"/>
        </w:numPr>
        <w:spacing w:after="40" w:before="40"/>
      </w:pPr>
      <w:r>
        <w:rPr>
          <w:rFonts w:ascii="Arial" w:cs="Arial" w:eastAsia="Arial" w:hAnsi="Arial"/>
          <w:b w:val="false"/>
          <w:bCs w:val="false"/>
          <w:sz w:val="22"/>
          <w:szCs w:val="22"/>
        </w:rPr>
        <w:t xml:space="preserve">matched_score: 0 missing entries</w:t>
      </w:r>
    </w:p>
    <w:p>
      <w:pPr>
        <w:spacing w:after="80" w:before="60"/>
      </w:pPr>
      <w:r>
        <w:rPr>
          <w:rFonts w:ascii="Arial" w:cs="Arial" w:eastAsia="Arial" w:hAnsi="Arial"/>
          <w:sz w:val="22"/>
          <w:szCs w:val="22"/>
        </w:rPr>
        <w:t xml:space="preserve">All rows with any missing values were dropped using dropna(), reducing the dataset from 9,544 to 7,797 usable records — a retention rate of approximately 81.7%.</w:t>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4. Experimental Methodology</w:t>
      </w:r>
    </w:p>
    <w:p>
      <w:pPr>
        <w:pStyle w:val="Heading2"/>
        <w:spacing w:after="100" w:before="240"/>
      </w:pPr>
      <w:r>
        <w:rPr>
          <w:rFonts w:ascii="Arial" w:cs="Arial" w:eastAsia="Arial" w:hAnsi="Arial"/>
          <w:b/>
          <w:bCs/>
          <w:color w:val="2874A6"/>
          <w:sz w:val="24"/>
          <w:szCs w:val="24"/>
        </w:rPr>
        <w:t xml:space="preserve">4.1 Tools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NumPy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Numerical array operations and mathematical computations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loading, manipulation, cleaning, and preprocessing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Matplotlib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Scatter plots and custom data visualizations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Seaborn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heatmap for confusion matrix visualization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Scikit-learn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TF-IDF vectorization, model training, evaluation metrics, GridSearchCV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Colab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Cloud-based Python execution environment</w:t>
            </w:r>
          </w:p>
        </w:tc>
      </w:tr>
    </w:tbl>
    <w:p>
      <w:pPr>
        <w:spacing w:after="60" w:before="60"/>
      </w:pPr>
      <w:r>
        <w:t xml:space="preserve"/>
      </w:r>
    </w:p>
    <w:p>
      <w:pPr>
        <w:pStyle w:val="Heading2"/>
        <w:spacing w:after="100" w:before="240"/>
      </w:pPr>
      <w:r>
        <w:rPr>
          <w:rFonts w:ascii="Arial" w:cs="Arial" w:eastAsia="Arial" w:hAnsi="Arial"/>
          <w:b/>
          <w:bCs/>
          <w:color w:val="2874A6"/>
          <w:sz w:val="24"/>
          <w:szCs w:val="24"/>
        </w:rPr>
        <w:t xml:space="preserve">4.2 Step-by-Step Experimental Procedure</w:t>
      </w:r>
    </w:p>
    <w:p>
      <w:pPr>
        <w:spacing w:after="80" w:before="60"/>
      </w:pPr>
      <w:r>
        <w:rPr>
          <w:rFonts w:ascii="Arial" w:cs="Arial" w:eastAsia="Arial" w:hAnsi="Arial"/>
          <w:sz w:val="22"/>
          <w:szCs w:val="22"/>
        </w:rPr>
        <w:t xml:space="preserve">The experiment was carried out in the following sequential steps on Google Colab:</w:t>
      </w:r>
    </w:p>
    <w:p>
      <w:pPr>
        <w:spacing w:after="60" w:before="60"/>
      </w:pPr>
      <w:r>
        <w:t xml:space="preserve"/>
      </w:r>
    </w:p>
    <w:p>
      <w:pPr>
        <w:spacing w:after="80" w:before="60"/>
      </w:pPr>
      <w:r>
        <w:rPr>
          <w:rFonts w:ascii="Arial" w:cs="Arial" w:eastAsia="Arial" w:hAnsi="Arial"/>
          <w:b/>
          <w:bCs/>
          <w:sz w:val="22"/>
          <w:szCs w:val="22"/>
        </w:rPr>
        <w:t xml:space="preserve">Step 1 — Library Import</w:t>
      </w:r>
    </w:p>
    <w:p>
      <w:pPr>
        <w:spacing w:after="80" w:before="60"/>
      </w:pPr>
      <w:r>
        <w:rPr>
          <w:rFonts w:ascii="Arial" w:cs="Arial" w:eastAsia="Arial" w:hAnsi="Arial"/>
          <w:sz w:val="22"/>
          <w:szCs w:val="22"/>
        </w:rPr>
        <w:t xml:space="preserve">All required Python libraries were imported, including NumPy, Pandas, Matplotlib, Seaborn, and relevant Scikit-learn modules for modeling, evaluation, and tuning. The Seaborn style was set to 'whitegrid' for cleaner visualizations.</w:t>
      </w:r>
    </w:p>
    <w:p>
      <w:pPr>
        <w:spacing w:after="60" w:before="60"/>
      </w:pPr>
      <w:r>
        <w:t xml:space="preserve"/>
      </w:r>
    </w:p>
    <w:p>
      <w:pPr>
        <w:spacing w:after="80" w:before="60"/>
      </w:pPr>
      <w:r>
        <w:rPr>
          <w:rFonts w:ascii="Arial" w:cs="Arial" w:eastAsia="Arial" w:hAnsi="Arial"/>
          <w:b/>
          <w:bCs/>
          <w:sz w:val="22"/>
          <w:szCs w:val="22"/>
        </w:rPr>
        <w:t xml:space="preserve">Step 2 — Dataset Loading</w:t>
      </w:r>
    </w:p>
    <w:p>
      <w:pPr>
        <w:spacing w:after="80" w:before="60"/>
      </w:pPr>
      <w:r>
        <w:rPr>
          <w:rFonts w:ascii="Arial" w:cs="Arial" w:eastAsia="Arial" w:hAnsi="Arial"/>
          <w:sz w:val="22"/>
          <w:szCs w:val="22"/>
        </w:rPr>
        <w:t xml:space="preserve">The resume dataset (resume_data.csv) was loaded into a Pandas DataFrame. The initial shape was confirmed to be (9544, 35), indicating 9,544 records across 35 feature columns. The first five rows were displayed to verify successful loading.</w:t>
      </w:r>
    </w:p>
    <w:p>
      <w:pPr>
        <w:spacing w:after="60" w:before="60"/>
      </w:pPr>
      <w:r>
        <w:t xml:space="preserve"/>
      </w:r>
    </w:p>
    <w:p>
      <w:pPr>
        <w:spacing w:after="80" w:before="60"/>
      </w:pPr>
      <w:r>
        <w:rPr>
          <w:rFonts w:ascii="Arial" w:cs="Arial" w:eastAsia="Arial" w:hAnsi="Arial"/>
          <w:b/>
          <w:bCs/>
          <w:sz w:val="22"/>
          <w:szCs w:val="22"/>
        </w:rPr>
        <w:t xml:space="preserve">Step 3 — Data Cleaning and Preprocessing</w:t>
      </w:r>
    </w:p>
    <w:p>
      <w:pPr>
        <w:spacing w:after="80" w:before="60"/>
      </w:pPr>
      <w:r>
        <w:rPr>
          <w:rFonts w:ascii="Arial" w:cs="Arial" w:eastAsia="Arial" w:hAnsi="Arial"/>
          <w:sz w:val="22"/>
          <w:szCs w:val="22"/>
        </w:rPr>
        <w:t xml:space="preserve">Only the three relevant columns — skills, skills_required, and matched_score — were retained. Missing values were identified (56 in skills, 1,701 in skills_required) and all incomplete rows were dropped. The cleaned dataset had a shape of (7797, 3).</w:t>
      </w:r>
    </w:p>
    <w:p>
      <w:pPr>
        <w:spacing w:after="60" w:before="60"/>
      </w:pPr>
      <w:r>
        <w:t xml:space="preserve"/>
      </w:r>
    </w:p>
    <w:p>
      <w:pPr>
        <w:spacing w:after="80" w:before="60"/>
      </w:pPr>
      <w:r>
        <w:rPr>
          <w:rFonts w:ascii="Arial" w:cs="Arial" w:eastAsia="Arial" w:hAnsi="Arial"/>
          <w:b/>
          <w:bCs/>
          <w:sz w:val="22"/>
          <w:szCs w:val="22"/>
        </w:rPr>
        <w:t xml:space="preserve">Step 4 — Feature Engineering via TF-IDF Vectorization</w:t>
      </w:r>
    </w:p>
    <w:p>
      <w:pPr>
        <w:spacing w:after="80" w:before="60"/>
      </w:pPr>
      <w:r>
        <w:rPr>
          <w:rFonts w:ascii="Arial" w:cs="Arial" w:eastAsia="Arial" w:hAnsi="Arial"/>
          <w:sz w:val="22"/>
          <w:szCs w:val="22"/>
        </w:rPr>
        <w:t xml:space="preserve">The 'skills' and 'skills_required' text columns were concatenated into a single 'combined_text' column. TfidfVectorizer with max_features=500 was applied to this combined text column, producing a numerical feature matrix X of shape (7797, 500). The target variable y was set to the matched_score column.</w:t>
      </w:r>
    </w:p>
    <w:p>
      <w:pPr>
        <w:spacing w:after="60" w:before="60"/>
      </w:pPr>
      <w:r>
        <w:t xml:space="preserve"/>
      </w:r>
    </w:p>
    <w:p>
      <w:pPr>
        <w:spacing w:after="80" w:before="60"/>
      </w:pPr>
      <w:r>
        <w:rPr>
          <w:rFonts w:ascii="Arial" w:cs="Arial" w:eastAsia="Arial" w:hAnsi="Arial"/>
          <w:b/>
          <w:bCs/>
          <w:sz w:val="22"/>
          <w:szCs w:val="22"/>
        </w:rPr>
        <w:t xml:space="preserve">Step 5 — Train-Test Split</w:t>
      </w:r>
    </w:p>
    <w:p>
      <w:pPr>
        <w:spacing w:after="80" w:before="60"/>
      </w:pPr>
      <w:r>
        <w:rPr>
          <w:rFonts w:ascii="Arial" w:cs="Arial" w:eastAsia="Arial" w:hAnsi="Arial"/>
          <w:sz w:val="22"/>
          <w:szCs w:val="22"/>
        </w:rPr>
        <w:t xml:space="preserve">The dataset was split into training and testing subsets using an 80:20 ratio (test_size=0.2, random_state=42). The training set consisted of approximately 6,237 samples, and the test set consisted of 1,560 samples.</w:t>
      </w:r>
    </w:p>
    <w:p>
      <w:pPr>
        <w:spacing w:after="60" w:before="60"/>
      </w:pPr>
      <w:r>
        <w:t xml:space="preserve"/>
      </w:r>
    </w:p>
    <w:p>
      <w:pPr>
        <w:spacing w:after="80" w:before="60"/>
      </w:pPr>
      <w:r>
        <w:rPr>
          <w:rFonts w:ascii="Arial" w:cs="Arial" w:eastAsia="Arial" w:hAnsi="Arial"/>
          <w:b/>
          <w:bCs/>
          <w:sz w:val="22"/>
          <w:szCs w:val="22"/>
        </w:rPr>
        <w:t xml:space="preserve">Step 6 — Linear Regression Model Training and Evaluation</w:t>
      </w:r>
    </w:p>
    <w:p>
      <w:pPr>
        <w:spacing w:after="80" w:before="60"/>
      </w:pPr>
      <w:r>
        <w:rPr>
          <w:rFonts w:ascii="Arial" w:cs="Arial" w:eastAsia="Arial" w:hAnsi="Arial"/>
          <w:sz w:val="22"/>
          <w:szCs w:val="22"/>
        </w:rPr>
        <w:t xml:space="preserve">A LinearRegression model from Scikit-learn was instantiated and trained on the training features and matched_score labels. Predictions were made on the test set, and four regression metrics were computed: MAE, MSE, RMSE, and R² Score. An Actual vs. Predicted scatter plot was generated for visual assessment.</w:t>
      </w:r>
    </w:p>
    <w:p>
      <w:pPr>
        <w:spacing w:after="60" w:before="60"/>
      </w:pPr>
      <w:r>
        <w:t xml:space="preserve"/>
      </w:r>
    </w:p>
    <w:p>
      <w:pPr>
        <w:spacing w:after="80" w:before="60"/>
      </w:pPr>
      <w:r>
        <w:rPr>
          <w:rFonts w:ascii="Arial" w:cs="Arial" w:eastAsia="Arial" w:hAnsi="Arial"/>
          <w:b/>
          <w:bCs/>
          <w:sz w:val="22"/>
          <w:szCs w:val="22"/>
        </w:rPr>
        <w:t xml:space="preserve">Step 7 — Binary Label Creation for Classification</w:t>
      </w:r>
    </w:p>
    <w:p>
      <w:pPr>
        <w:spacing w:after="80" w:before="60"/>
      </w:pPr>
      <w:r>
        <w:rPr>
          <w:rFonts w:ascii="Arial" w:cs="Arial" w:eastAsia="Arial" w:hAnsi="Arial"/>
          <w:sz w:val="22"/>
          <w:szCs w:val="22"/>
        </w:rPr>
        <w:t xml:space="preserve">The continuous matched_score column was binarized using a threshold of 0.5: scores ≥ 0.5 were labeled High Match (1), and scores &lt; 0.5 were labeled Low Match (0). A new column High_Match was added to the DataFrame.</w:t>
      </w:r>
    </w:p>
    <w:p>
      <w:pPr>
        <w:spacing w:after="60" w:before="60"/>
      </w:pPr>
      <w:r>
        <w:t xml:space="preserve"/>
      </w:r>
    </w:p>
    <w:p>
      <w:pPr>
        <w:spacing w:after="80" w:before="60"/>
      </w:pPr>
      <w:r>
        <w:rPr>
          <w:rFonts w:ascii="Arial" w:cs="Arial" w:eastAsia="Arial" w:hAnsi="Arial"/>
          <w:b/>
          <w:bCs/>
          <w:sz w:val="22"/>
          <w:szCs w:val="22"/>
        </w:rPr>
        <w:t xml:space="preserve">Step 8 — Logistic Regression Model Training and Evaluation</w:t>
      </w:r>
    </w:p>
    <w:p>
      <w:pPr>
        <w:spacing w:after="80" w:before="60"/>
      </w:pPr>
      <w:r>
        <w:rPr>
          <w:rFonts w:ascii="Arial" w:cs="Arial" w:eastAsia="Arial" w:hAnsi="Arial"/>
          <w:sz w:val="22"/>
          <w:szCs w:val="22"/>
        </w:rPr>
        <w:t xml:space="preserve">The dataset was re-split using the binary High_Match column as the target. A LogisticRegression model with max_iter=1000 was trained on the training set. Predictions were evaluated using Accuracy, Confusion Matrix, and a full Classification Report (Precision, Recall, F1-Score). A heatmap of the confusion matrix was plotted.</w:t>
      </w:r>
    </w:p>
    <w:p>
      <w:pPr>
        <w:spacing w:after="60" w:before="60"/>
      </w:pPr>
      <w:r>
        <w:t xml:space="preserve"/>
      </w:r>
    </w:p>
    <w:p>
      <w:pPr>
        <w:spacing w:after="80" w:before="60"/>
      </w:pPr>
      <w:r>
        <w:rPr>
          <w:rFonts w:ascii="Arial" w:cs="Arial" w:eastAsia="Arial" w:hAnsi="Arial"/>
          <w:b/>
          <w:bCs/>
          <w:sz w:val="22"/>
          <w:szCs w:val="22"/>
        </w:rPr>
        <w:t xml:space="preserve">Step 9 — Hyperparameter Tuning via GridSearchCV</w:t>
      </w:r>
    </w:p>
    <w:p>
      <w:pPr>
        <w:spacing w:after="80" w:before="60"/>
      </w:pPr>
      <w:r>
        <w:rPr>
          <w:rFonts w:ascii="Arial" w:cs="Arial" w:eastAsia="Arial" w:hAnsi="Arial"/>
          <w:sz w:val="22"/>
          <w:szCs w:val="22"/>
        </w:rPr>
        <w:t xml:space="preserve">GridSearchCV with 5-fold cross-validation was applied to optimize the Logistic Regression model. The parameter grid included multiple values of the regularization strength C ([0.01, 0.1, 1, 10]) and two solver algorithms ('liblinear' and 'lbfgs'). The best hyperparameter combination and its cross-validation accuracy were reported.</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Results and Performance Analysis</w:t>
      </w:r>
    </w:p>
    <w:p>
      <w:pPr>
        <w:pStyle w:val="Heading2"/>
        <w:spacing w:after="100" w:before="240"/>
      </w:pPr>
      <w:r>
        <w:rPr>
          <w:rFonts w:ascii="Arial" w:cs="Arial" w:eastAsia="Arial" w:hAnsi="Arial"/>
          <w:b/>
          <w:bCs/>
          <w:color w:val="2874A6"/>
          <w:sz w:val="24"/>
          <w:szCs w:val="24"/>
        </w:rPr>
        <w:t xml:space="preserve">5.1 Linear Regression — Performance Metrics</w:t>
      </w:r>
    </w:p>
    <w:p>
      <w:pPr>
        <w:spacing w:after="80" w:before="60"/>
      </w:pPr>
      <w:r>
        <w:rPr>
          <w:rFonts w:ascii="Arial" w:cs="Arial" w:eastAsia="Arial" w:hAnsi="Arial"/>
          <w:sz w:val="22"/>
          <w:szCs w:val="22"/>
        </w:rPr>
        <w:t xml:space="preserve">The Linear Regression model was trained to predict the continuous matched_score. The following metrics were obtained on the held-out test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Absolute Error (MAE)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0.0887</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Squared Error (MSE)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0.0133</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Mean Squared Error (RMSE)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0.1154</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R²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0.5233</w:t>
            </w:r>
          </w:p>
        </w:tc>
      </w:tr>
    </w:tbl>
    <w:p>
      <w:pPr>
        <w:spacing w:after="60" w:before="60"/>
      </w:pPr>
      <w:r>
        <w:t xml:space="preserve"/>
      </w:r>
    </w:p>
    <w:p>
      <w:pPr>
        <w:spacing w:after="80" w:before="60"/>
      </w:pPr>
      <w:r>
        <w:rPr>
          <w:rFonts w:ascii="Arial" w:cs="Arial" w:eastAsia="Arial" w:hAnsi="Arial"/>
          <w:b/>
          <w:bCs/>
          <w:sz w:val="22"/>
          <w:szCs w:val="22"/>
        </w:rPr>
        <w:t xml:space="preserve">Interpretation:</w:t>
      </w:r>
    </w:p>
    <w:p>
      <w:pPr>
        <w:pStyle w:val="ListParagraph"/>
        <w:numPr>
          <w:ilvl w:val="0"/>
          <w:numId w:val="2"/>
        </w:numPr>
        <w:spacing w:after="40" w:before="40"/>
      </w:pPr>
      <w:r>
        <w:rPr>
          <w:rFonts w:ascii="Arial" w:cs="Arial" w:eastAsia="Arial" w:hAnsi="Arial"/>
          <w:b w:val="false"/>
          <w:bCs w:val="false"/>
          <w:sz w:val="22"/>
          <w:szCs w:val="22"/>
        </w:rPr>
        <w:t xml:space="preserve">MAE of 0.0887 indicates that, on average, the model's predicted score deviates from the actual score by approximately 0.09 units, which is acceptable given the 0–1 scale of matched_score.</w:t>
      </w:r>
    </w:p>
    <w:p>
      <w:pPr>
        <w:pStyle w:val="ListParagraph"/>
        <w:numPr>
          <w:ilvl w:val="0"/>
          <w:numId w:val="2"/>
        </w:numPr>
        <w:spacing w:after="40" w:before="40"/>
      </w:pPr>
      <w:r>
        <w:rPr>
          <w:rFonts w:ascii="Arial" w:cs="Arial" w:eastAsia="Arial" w:hAnsi="Arial"/>
          <w:b w:val="false"/>
          <w:bCs w:val="false"/>
          <w:sz w:val="22"/>
          <w:szCs w:val="22"/>
        </w:rPr>
        <w:t xml:space="preserve">RMSE of 0.1154 penalizes larger prediction errors more heavily and confirms reasonable but imperfect predictive accuracy.</w:t>
      </w:r>
    </w:p>
    <w:p>
      <w:pPr>
        <w:pStyle w:val="ListParagraph"/>
        <w:numPr>
          <w:ilvl w:val="0"/>
          <w:numId w:val="2"/>
        </w:numPr>
        <w:spacing w:after="40" w:before="40"/>
      </w:pPr>
      <w:r>
        <w:rPr>
          <w:rFonts w:ascii="Arial" w:cs="Arial" w:eastAsia="Arial" w:hAnsi="Arial"/>
          <w:b w:val="false"/>
          <w:bCs w:val="false"/>
          <w:sz w:val="22"/>
          <w:szCs w:val="22"/>
        </w:rPr>
        <w:t xml:space="preserve">R² Score of 0.5233 means the model explains approximately 52.3% of the variance in the matched_score. While this indicates a moderate fit, the remaining variance may be due to the high-dimensionality of TF-IDF features and the non-linear nature of text similarity.</w:t>
      </w:r>
    </w:p>
    <w:p>
      <w:pPr>
        <w:pStyle w:val="ListParagraph"/>
        <w:numPr>
          <w:ilvl w:val="0"/>
          <w:numId w:val="2"/>
        </w:numPr>
        <w:spacing w:after="40" w:before="40"/>
      </w:pPr>
      <w:r>
        <w:rPr>
          <w:rFonts w:ascii="Arial" w:cs="Arial" w:eastAsia="Arial" w:hAnsi="Arial"/>
          <w:b w:val="false"/>
          <w:bCs w:val="false"/>
          <w:sz w:val="22"/>
          <w:szCs w:val="22"/>
        </w:rPr>
        <w:t xml:space="preserve">An Actual vs. Predicted scatter plot was generated (see PDF for graph), where the spread of points around the diagonal line confirms a positive but noisy correlation between predictions and actuals.</w:t>
      </w:r>
    </w:p>
    <w:p>
      <w:pPr>
        <w:spacing w:after="60" w:before="60"/>
      </w:pPr>
      <w:r>
        <w:t xml:space="preserve"/>
      </w:r>
    </w:p>
    <w:p>
      <w:pPr>
        <w:pStyle w:val="Heading2"/>
        <w:spacing w:after="100" w:before="240"/>
      </w:pPr>
      <w:r>
        <w:rPr>
          <w:rFonts w:ascii="Arial" w:cs="Arial" w:eastAsia="Arial" w:hAnsi="Arial"/>
          <w:b/>
          <w:bCs/>
          <w:color w:val="2874A6"/>
          <w:sz w:val="24"/>
          <w:szCs w:val="24"/>
        </w:rPr>
        <w:t xml:space="preserve">5.2 Logistic Regression — Performance Metrics</w:t>
      </w:r>
    </w:p>
    <w:p>
      <w:pPr>
        <w:spacing w:after="80" w:before="60"/>
      </w:pPr>
      <w:r>
        <w:rPr>
          <w:rFonts w:ascii="Arial" w:cs="Arial" w:eastAsia="Arial" w:hAnsi="Arial"/>
          <w:sz w:val="22"/>
          <w:szCs w:val="22"/>
        </w:rPr>
        <w:t xml:space="preserve">The Logistic Regression model was trained to classify candidates as High Match (1) or Low Match (0). The following results were obtained: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Overall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85.64%</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Hyperparameters (GridSearchCV)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C=10, solver='liblinear'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Cross-Validation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85.97%</w:t>
            </w:r>
          </w:p>
        </w:tc>
      </w:tr>
    </w:tbl>
    <w:p>
      <w:pPr>
        <w:spacing w:after="60" w:before="60"/>
      </w:pPr>
      <w:r>
        <w:t xml:space="preserve"/>
      </w:r>
    </w:p>
    <w:p>
      <w:pPr>
        <w:spacing w:after="80" w:before="60"/>
      </w:pPr>
      <w:r>
        <w:rPr>
          <w:rFonts w:ascii="Arial" w:cs="Arial" w:eastAsia="Arial" w:hAnsi="Arial"/>
          <w:b/>
          <w:bCs/>
          <w:sz w:val="22"/>
          <w:szCs w:val="22"/>
        </w:rPr>
        <w:t xml:space="preserve">Confusion Matrix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Low (0)</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Predicted: High (1)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Actual: Low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 (True Negatives)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 (False Positives)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Actual: High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(False Negatives)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1187 (True Positives)</w:t>
            </w:r>
          </w:p>
        </w:tc>
      </w:tr>
    </w:tbl>
    <w:p>
      <w:pPr>
        <w:spacing w:after="60" w:before="60"/>
      </w:pPr>
      <w:r>
        <w:t xml:space="preserve"/>
      </w:r>
    </w:p>
    <w:p>
      <w:pPr>
        <w:spacing w:after="80" w:before="60"/>
      </w:pPr>
      <w:r>
        <w:rPr>
          <w:rFonts w:ascii="Arial" w:cs="Arial" w:eastAsia="Arial" w:hAnsi="Arial"/>
          <w:b/>
          <w:bCs/>
          <w:sz w:val="22"/>
          <w:szCs w:val="22"/>
        </w:rPr>
        <w:t xml:space="preserve">Classification Report (Per-Class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7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Low Match (0)</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0.74</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0.47</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0.57</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 Match (1)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Macro Avg</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0.81</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0.71</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0.74</w:t>
            </w:r>
          </w:p>
        </w:tc>
        <w:tc>
          <w:tcPr>
            <w:tcW w:type="dxa" w:w="17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Weighted Avg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1560</w:t>
            </w:r>
          </w:p>
        </w:tc>
      </w:tr>
    </w:tbl>
    <w:p>
      <w:pPr>
        <w:spacing w:after="60" w:before="60"/>
      </w:pPr>
      <w:r>
        <w:t xml:space="preserve"/>
      </w:r>
    </w:p>
    <w:p>
      <w:pPr>
        <w:spacing w:after="80" w:before="60"/>
      </w:pPr>
      <w:r>
        <w:rPr>
          <w:rFonts w:ascii="Arial" w:cs="Arial" w:eastAsia="Arial" w:hAnsi="Arial"/>
          <w:b/>
          <w:bCs/>
          <w:sz w:val="22"/>
          <w:szCs w:val="22"/>
        </w:rPr>
        <w:t xml:space="preserve">Interpretation:</w:t>
      </w:r>
    </w:p>
    <w:p>
      <w:pPr>
        <w:pStyle w:val="ListParagraph"/>
        <w:numPr>
          <w:ilvl w:val="0"/>
          <w:numId w:val="2"/>
        </w:numPr>
        <w:spacing w:after="40" w:before="40"/>
      </w:pPr>
      <w:r>
        <w:rPr>
          <w:rFonts w:ascii="Arial" w:cs="Arial" w:eastAsia="Arial" w:hAnsi="Arial"/>
          <w:b w:val="false"/>
          <w:bCs w:val="false"/>
          <w:sz w:val="22"/>
          <w:szCs w:val="22"/>
        </w:rPr>
        <w:t xml:space="preserve">The model achieves a strong 85.64% overall accuracy on the test set.</w:t>
      </w:r>
    </w:p>
    <w:p>
      <w:pPr>
        <w:pStyle w:val="ListParagraph"/>
        <w:numPr>
          <w:ilvl w:val="0"/>
          <w:numId w:val="2"/>
        </w:numPr>
        <w:spacing w:after="40" w:before="40"/>
      </w:pPr>
      <w:r>
        <w:rPr>
          <w:rFonts w:ascii="Arial" w:cs="Arial" w:eastAsia="Arial" w:hAnsi="Arial"/>
          <w:b w:val="false"/>
          <w:bCs w:val="false"/>
          <w:sz w:val="22"/>
          <w:szCs w:val="22"/>
        </w:rPr>
        <w:t xml:space="preserve">For the High Match class (1), precision = 0.87 and recall = 0.96, yielding an excellent F1-score of 0.91, indicating the model reliably identifies strong candidates.</w:t>
      </w:r>
    </w:p>
    <w:p>
      <w:pPr>
        <w:pStyle w:val="ListParagraph"/>
        <w:numPr>
          <w:ilvl w:val="0"/>
          <w:numId w:val="2"/>
        </w:numPr>
        <w:spacing w:after="40" w:before="40"/>
      </w:pPr>
      <w:r>
        <w:rPr>
          <w:rFonts w:ascii="Arial" w:cs="Arial" w:eastAsia="Arial" w:hAnsi="Arial"/>
          <w:b w:val="false"/>
          <w:bCs w:val="false"/>
          <w:sz w:val="22"/>
          <w:szCs w:val="22"/>
        </w:rPr>
        <w:t xml:space="preserve">For the Low Match class (0), recall = 0.47 suggests that many truly low-match candidates are being classified as high match (171 False Positives), reflecting class imbalance bias — the dataset has 1,240 High Match vs. only 320 Low Match samples.</w:t>
      </w:r>
    </w:p>
    <w:p>
      <w:pPr>
        <w:pStyle w:val="ListParagraph"/>
        <w:numPr>
          <w:ilvl w:val="0"/>
          <w:numId w:val="2"/>
        </w:numPr>
        <w:spacing w:after="40" w:before="40"/>
      </w:pPr>
      <w:r>
        <w:rPr>
          <w:rFonts w:ascii="Arial" w:cs="Arial" w:eastAsia="Arial" w:hAnsi="Arial"/>
          <w:b w:val="false"/>
          <w:bCs w:val="false"/>
          <w:sz w:val="22"/>
          <w:szCs w:val="22"/>
        </w:rPr>
        <w:t xml:space="preserve">Hyperparameter tuning via GridSearchCV identified C=10 with solver='liblinear' as the optimal configuration, achieving a cross-validation accuracy of 85.97%.</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Comparison: Linear Regression vs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Linear Regression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Logistic Regression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 of Problem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(0.0 to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(0 or 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matched_score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High_Match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 equation (β₀ + β₁x₁...)</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Sigmoid σ(z) = 1/(1+e⁻ᶻ)</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Squared Error (OLS)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Log-Loss (Cross-Entropy)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Evaluation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MAE, MSE, RMSE, 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 Precision, Recall, F1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Case in Experiment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 similarity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Classify candidate suitability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R² /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0.5233 (52.3%)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0.8564 (85.64%)</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Conclusion and Observations</w:t>
      </w:r>
    </w:p>
    <w:p>
      <w:pPr>
        <w:spacing w:after="80" w:before="60"/>
      </w:pPr>
      <w:r>
        <w:rPr>
          <w:rFonts w:ascii="Arial" w:cs="Arial" w:eastAsia="Arial" w:hAnsi="Arial"/>
          <w:sz w:val="22"/>
          <w:szCs w:val="22"/>
        </w:rPr>
        <w:t xml:space="preserve">This experiment successfully demonstrated the application of two fundamental supervised machine learning algorithms — Linear Regression and Logistic Regression — on a real-world Resume Matching Dataset sourced from Kaggle. The complete pipeline from raw text data to evaluated models was implemented end-to-end on Google Colab.</w:t>
      </w:r>
    </w:p>
    <w:p>
      <w:pPr>
        <w:spacing w:after="60" w:before="60"/>
      </w:pPr>
      <w:r>
        <w:t xml:space="preserve"/>
      </w:r>
    </w:p>
    <w:p>
      <w:pPr>
        <w:spacing w:after="80" w:before="60"/>
      </w:pPr>
      <w:r>
        <w:rPr>
          <w:rFonts w:ascii="Arial" w:cs="Arial" w:eastAsia="Arial" w:hAnsi="Arial"/>
          <w:sz w:val="22"/>
          <w:szCs w:val="22"/>
        </w:rPr>
        <w:t xml:space="preserve">Key observations from the experiment include:</w:t>
      </w:r>
    </w:p>
    <w:p>
      <w:pPr>
        <w:pStyle w:val="ListParagraph"/>
        <w:numPr>
          <w:ilvl w:val="0"/>
          <w:numId w:val="2"/>
        </w:numPr>
        <w:spacing w:after="40" w:before="40"/>
      </w:pPr>
      <w:r>
        <w:rPr>
          <w:rFonts w:ascii="Arial" w:cs="Arial" w:eastAsia="Arial" w:hAnsi="Arial"/>
          <w:b w:val="false"/>
          <w:bCs w:val="false"/>
          <w:sz w:val="22"/>
          <w:szCs w:val="22"/>
        </w:rPr>
        <w:t xml:space="preserve">TF-IDF vectorization effectively converted unstructured text skill data into a high-dimensional numerical feature matrix (7797 × 500), enabling machine learning algorithms to process resume and job description information.</w:t>
      </w:r>
    </w:p>
    <w:p>
      <w:pPr>
        <w:pStyle w:val="ListParagraph"/>
        <w:numPr>
          <w:ilvl w:val="0"/>
          <w:numId w:val="2"/>
        </w:numPr>
        <w:spacing w:after="40" w:before="40"/>
      </w:pPr>
      <w:r>
        <w:rPr>
          <w:rFonts w:ascii="Arial" w:cs="Arial" w:eastAsia="Arial" w:hAnsi="Arial"/>
          <w:b w:val="false"/>
          <w:bCs w:val="false"/>
          <w:sz w:val="22"/>
          <w:szCs w:val="22"/>
        </w:rPr>
        <w:t xml:space="preserve">Linear Regression achieved an R² score of 0.5233, meaning it explained approximately 52.3% of variance in the matched_score. The moderate fit reflects the inherent challenge of predicting text similarity as a continuous value using a linear model on TF-IDF features.</w:t>
      </w:r>
    </w:p>
    <w:p>
      <w:pPr>
        <w:pStyle w:val="ListParagraph"/>
        <w:numPr>
          <w:ilvl w:val="0"/>
          <w:numId w:val="2"/>
        </w:numPr>
        <w:spacing w:after="40" w:before="40"/>
      </w:pPr>
      <w:r>
        <w:rPr>
          <w:rFonts w:ascii="Arial" w:cs="Arial" w:eastAsia="Arial" w:hAnsi="Arial"/>
          <w:b w:val="false"/>
          <w:bCs w:val="false"/>
          <w:sz w:val="22"/>
          <w:szCs w:val="22"/>
        </w:rPr>
        <w:t xml:space="preserve">Logistic Regression performed significantly better for the classification task, achieving 85.64% overall accuracy. It was particularly effective at identifying High Match candidates (F1 = 0.91), which is the more valuable prediction in a recruitment context.</w:t>
      </w:r>
    </w:p>
    <w:p>
      <w:pPr>
        <w:pStyle w:val="ListParagraph"/>
        <w:numPr>
          <w:ilvl w:val="0"/>
          <w:numId w:val="2"/>
        </w:numPr>
        <w:spacing w:after="40" w:before="40"/>
      </w:pPr>
      <w:r>
        <w:rPr>
          <w:rFonts w:ascii="Arial" w:cs="Arial" w:eastAsia="Arial" w:hAnsi="Arial"/>
          <w:b w:val="false"/>
          <w:bCs w:val="false"/>
          <w:sz w:val="22"/>
          <w:szCs w:val="22"/>
        </w:rPr>
        <w:t xml:space="preserve">The class imbalance (1,240 High Match vs. 320 Low Match) notably impacted the Low Match recall (0.47), suggesting future work could benefit from techniques such as SMOTE (Synthetic Minority Oversampling) or class-weighted training.</w:t>
      </w:r>
    </w:p>
    <w:p>
      <w:pPr>
        <w:pStyle w:val="ListParagraph"/>
        <w:numPr>
          <w:ilvl w:val="0"/>
          <w:numId w:val="2"/>
        </w:numPr>
        <w:spacing w:after="40" w:before="40"/>
      </w:pPr>
      <w:r>
        <w:rPr>
          <w:rFonts w:ascii="Arial" w:cs="Arial" w:eastAsia="Arial" w:hAnsi="Arial"/>
          <w:b w:val="false"/>
          <w:bCs w:val="false"/>
          <w:sz w:val="22"/>
          <w:szCs w:val="22"/>
        </w:rPr>
        <w:t xml:space="preserve">Hyperparameter tuning via GridSearchCV with 5-fold cross-validation identified C=10 and solver='liblinear' as optimal for Logistic Regression, slightly improving performance to 85.97% CV accuracy.</w:t>
      </w:r>
    </w:p>
    <w:p>
      <w:pPr>
        <w:pStyle w:val="ListParagraph"/>
        <w:numPr>
          <w:ilvl w:val="0"/>
          <w:numId w:val="2"/>
        </w:numPr>
        <w:spacing w:after="40" w:before="40"/>
      </w:pPr>
      <w:r>
        <w:rPr>
          <w:rFonts w:ascii="Arial" w:cs="Arial" w:eastAsia="Arial" w:hAnsi="Arial"/>
          <w:b w:val="false"/>
          <w:bCs w:val="false"/>
          <w:sz w:val="22"/>
          <w:szCs w:val="22"/>
        </w:rPr>
        <w:t xml:space="preserve">The experiment clearly illustrates that Linear Regression is best suited for continuous prediction tasks, while Logistic Regression is more appropriate for binary classification problems in domains such as recruitment analytics.</w:t>
      </w:r>
    </w:p>
    <w:p>
      <w:pPr>
        <w:spacing w:after="60" w:before="60"/>
      </w:pPr>
      <w:r>
        <w:t xml:space="preserve"/>
      </w:r>
    </w:p>
    <w:p>
      <w:pPr>
        <w:spacing w:after="80" w:before="60"/>
      </w:pPr>
      <w:r>
        <w:rPr>
          <w:rFonts w:ascii="Arial" w:cs="Arial" w:eastAsia="Arial" w:hAnsi="Arial"/>
          <w:sz w:val="22"/>
          <w:szCs w:val="22"/>
        </w:rPr>
        <w:t xml:space="preserve">Overall, this experiment provided strong foundational understanding of regression techniques, feature engineering for text data, model evaluation practices, and hyperparameter optimization — all of which are essential competencies in applied machine learning.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ML/DL Lab | Academic Year 2024-25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i/>
              <w:iCs/>
              <w:color w:val="666666"/>
              <w:sz w:val="18"/>
              <w:szCs w:val="18"/>
            </w:rPr>
            <w:t xml:space="preserve">Experiment 1 — Linear &amp; Logistic Regression | Resume Matching</w:t>
          </w:r>
        </w:p>
      </w:tc>
      <w:tc>
        <w:tcPr>
          <w:tcW w:type="dxa" w:w="30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666666"/>
              <w:sz w:val="18"/>
              <w:szCs w:val="18"/>
            </w:rPr>
            <w:t xml:space="preserve">Monica Ahuja | D15B / Batch B / 25</w:t>
          </w:r>
        </w:p>
      </w:tc>
    </w:tr>
  </w:tbl>
  <w:p>
    <w:pPr>
      <w:pBdr>
        <w:bottom w:val="single" w:color="2E75B6"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2026-04-15T18:18:18.552Z</dcterms:created>
  <dcterms:modified xsi:type="dcterms:W3CDTF">2026-04-15T18:18:18.553Z</dcterms:modified>
</cp:coreProperties>
</file>

<file path=docProps/custom.xml><?xml version="1.0" encoding="utf-8"?>
<Properties xmlns="http://schemas.openxmlformats.org/officeDocument/2006/custom-properties" xmlns:vt="http://schemas.openxmlformats.org/officeDocument/2006/docPropsVTypes"/>
</file>