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5994E9" w14:textId="77777777" w:rsidR="00F53160" w:rsidRDefault="00F53160" w:rsidP="00F53160">
      <w:pPr>
        <w:jc w:val="center"/>
        <w:rPr>
          <w:b/>
          <w:bCs/>
          <w:sz w:val="28"/>
          <w:szCs w:val="28"/>
          <w:lang w:val="en-US"/>
        </w:rPr>
      </w:pPr>
      <w:r w:rsidRPr="00F53160">
        <w:rPr>
          <w:b/>
          <w:bCs/>
          <w:sz w:val="28"/>
          <w:szCs w:val="28"/>
          <w:lang w:val="en-US"/>
        </w:rPr>
        <w:t>Assessment 2</w:t>
      </w:r>
    </w:p>
    <w:p w14:paraId="736414E8" w14:textId="10D5F23B" w:rsidR="00F53160" w:rsidRDefault="00F53160" w:rsidP="00F53160">
      <w:pPr>
        <w:jc w:val="center"/>
        <w:rPr>
          <w:b/>
          <w:bCs/>
          <w:sz w:val="28"/>
          <w:szCs w:val="28"/>
          <w:lang w:val="en-US"/>
        </w:rPr>
      </w:pPr>
      <w:r w:rsidRPr="00F53160">
        <w:rPr>
          <w:b/>
          <w:bCs/>
          <w:sz w:val="28"/>
          <w:szCs w:val="28"/>
          <w:lang w:val="en-US"/>
        </w:rPr>
        <w:t>MIS771 Descriptive Statistics</w:t>
      </w:r>
    </w:p>
    <w:p w14:paraId="7ABA7F05" w14:textId="5FA7EEDB" w:rsidR="00F53160" w:rsidRDefault="00F53160" w:rsidP="00F53160">
      <w:pPr>
        <w:jc w:val="center"/>
        <w:rPr>
          <w:b/>
          <w:bCs/>
          <w:sz w:val="28"/>
          <w:szCs w:val="28"/>
          <w:lang w:val="en-US"/>
        </w:rPr>
      </w:pPr>
    </w:p>
    <w:p w14:paraId="48833421" w14:textId="6C73B765" w:rsidR="00F53160" w:rsidRDefault="00F53160" w:rsidP="00F53160">
      <w:pPr>
        <w:jc w:val="center"/>
        <w:rPr>
          <w:b/>
          <w:bCs/>
          <w:sz w:val="28"/>
          <w:szCs w:val="28"/>
          <w:lang w:val="en-US"/>
        </w:rPr>
      </w:pPr>
    </w:p>
    <w:p w14:paraId="2E4F7CA1" w14:textId="00C2AE89" w:rsidR="00F53160" w:rsidRDefault="003C114A" w:rsidP="00F53160">
      <w:pPr>
        <w:jc w:val="center"/>
        <w:rPr>
          <w:b/>
          <w:bCs/>
          <w:sz w:val="28"/>
          <w:szCs w:val="28"/>
          <w:lang w:val="en-US"/>
        </w:rPr>
      </w:pPr>
      <w:r>
        <w:rPr>
          <w:b/>
          <w:bCs/>
          <w:noProof/>
          <w:sz w:val="28"/>
          <w:szCs w:val="28"/>
          <w:lang w:val="en-US"/>
        </w:rPr>
        <w:drawing>
          <wp:inline distT="0" distB="0" distL="0" distR="0" wp14:anchorId="47AE7691" wp14:editId="0B076662">
            <wp:extent cx="2143125" cy="2143125"/>
            <wp:effectExtent l="0" t="0" r="9525" b="9525"/>
            <wp:docPr id="16" name="Picture 2" descr="C:\Users\ahuja\AppData\Local\Microsoft\Windows\INetCache\Content.MSO\D431F99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huja\AppData\Local\Microsoft\Windows\INetCache\Content.MSO\D431F994.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14:paraId="7EA7CF16" w14:textId="06C088F0" w:rsidR="00F53160" w:rsidRDefault="00F53160" w:rsidP="00F53160">
      <w:pPr>
        <w:jc w:val="center"/>
        <w:rPr>
          <w:b/>
          <w:bCs/>
          <w:sz w:val="28"/>
          <w:szCs w:val="28"/>
          <w:lang w:val="en-US"/>
        </w:rPr>
      </w:pPr>
    </w:p>
    <w:p w14:paraId="2352221A" w14:textId="20F2FACA" w:rsidR="00F53160" w:rsidRDefault="00F53160" w:rsidP="00F53160">
      <w:pPr>
        <w:jc w:val="center"/>
        <w:rPr>
          <w:b/>
          <w:bCs/>
          <w:sz w:val="28"/>
          <w:szCs w:val="28"/>
          <w:lang w:val="en-US"/>
        </w:rPr>
      </w:pPr>
    </w:p>
    <w:p w14:paraId="248BEBD4" w14:textId="26E2F2B1" w:rsidR="00F53160" w:rsidRDefault="00F53160" w:rsidP="00F53160">
      <w:pPr>
        <w:jc w:val="center"/>
        <w:rPr>
          <w:b/>
          <w:bCs/>
          <w:sz w:val="28"/>
          <w:szCs w:val="28"/>
          <w:lang w:val="en-US"/>
        </w:rPr>
      </w:pPr>
    </w:p>
    <w:p w14:paraId="6B853F7F" w14:textId="71E1EB1D" w:rsidR="00F53160" w:rsidRDefault="00F53160" w:rsidP="00F53160">
      <w:pPr>
        <w:jc w:val="center"/>
        <w:rPr>
          <w:b/>
          <w:bCs/>
          <w:sz w:val="28"/>
          <w:szCs w:val="28"/>
          <w:lang w:val="en-US"/>
        </w:rPr>
      </w:pPr>
    </w:p>
    <w:p w14:paraId="03059AAB" w14:textId="08F9FD1A" w:rsidR="00F53160" w:rsidRDefault="003C114A" w:rsidP="003C114A">
      <w:pPr>
        <w:rPr>
          <w:b/>
          <w:bCs/>
          <w:sz w:val="28"/>
          <w:szCs w:val="28"/>
          <w:lang w:val="en-US"/>
        </w:rPr>
      </w:pPr>
      <w:r>
        <w:rPr>
          <w:b/>
          <w:bCs/>
          <w:sz w:val="28"/>
          <w:szCs w:val="28"/>
          <w:lang w:val="en-US"/>
        </w:rPr>
        <w:t>Name: Yash Ahuja</w:t>
      </w:r>
    </w:p>
    <w:p w14:paraId="796F76AE" w14:textId="31846E31" w:rsidR="003C114A" w:rsidRDefault="003C114A" w:rsidP="003C114A">
      <w:pPr>
        <w:rPr>
          <w:b/>
          <w:bCs/>
          <w:sz w:val="28"/>
          <w:szCs w:val="28"/>
          <w:lang w:val="en-US"/>
        </w:rPr>
      </w:pPr>
      <w:r>
        <w:rPr>
          <w:b/>
          <w:bCs/>
          <w:sz w:val="28"/>
          <w:szCs w:val="28"/>
          <w:lang w:val="en-US"/>
        </w:rPr>
        <w:t>Student ID: 219608443</w:t>
      </w:r>
    </w:p>
    <w:p w14:paraId="1245BB91" w14:textId="18396C81" w:rsidR="00F53160" w:rsidRDefault="00F53160" w:rsidP="00F53160">
      <w:pPr>
        <w:jc w:val="center"/>
        <w:rPr>
          <w:b/>
          <w:bCs/>
          <w:sz w:val="28"/>
          <w:szCs w:val="28"/>
          <w:lang w:val="en-US"/>
        </w:rPr>
      </w:pPr>
    </w:p>
    <w:p w14:paraId="6E045C5A" w14:textId="3857D5D4" w:rsidR="00F53160" w:rsidRDefault="00F53160" w:rsidP="00F53160">
      <w:pPr>
        <w:jc w:val="center"/>
        <w:rPr>
          <w:b/>
          <w:bCs/>
          <w:sz w:val="28"/>
          <w:szCs w:val="28"/>
          <w:lang w:val="en-US"/>
        </w:rPr>
      </w:pPr>
    </w:p>
    <w:p w14:paraId="1CB30241" w14:textId="1A6A4218" w:rsidR="00F53160" w:rsidRDefault="00F53160" w:rsidP="00F53160">
      <w:pPr>
        <w:jc w:val="center"/>
        <w:rPr>
          <w:b/>
          <w:bCs/>
          <w:sz w:val="28"/>
          <w:szCs w:val="28"/>
          <w:lang w:val="en-US"/>
        </w:rPr>
      </w:pPr>
    </w:p>
    <w:p w14:paraId="79765B52" w14:textId="4C9A595E" w:rsidR="00F53160" w:rsidRDefault="00F53160" w:rsidP="00F53160">
      <w:pPr>
        <w:jc w:val="center"/>
        <w:rPr>
          <w:b/>
          <w:bCs/>
          <w:sz w:val="28"/>
          <w:szCs w:val="28"/>
          <w:lang w:val="en-US"/>
        </w:rPr>
      </w:pPr>
    </w:p>
    <w:p w14:paraId="5863394C" w14:textId="719A03C1" w:rsidR="00F53160" w:rsidRDefault="00F53160" w:rsidP="00F53160">
      <w:pPr>
        <w:jc w:val="center"/>
        <w:rPr>
          <w:b/>
          <w:bCs/>
          <w:sz w:val="28"/>
          <w:szCs w:val="28"/>
          <w:lang w:val="en-US"/>
        </w:rPr>
      </w:pPr>
    </w:p>
    <w:p w14:paraId="3C8EF993" w14:textId="54095CFC" w:rsidR="00F53160" w:rsidRDefault="00F53160" w:rsidP="00F53160">
      <w:pPr>
        <w:jc w:val="center"/>
        <w:rPr>
          <w:b/>
          <w:bCs/>
          <w:sz w:val="28"/>
          <w:szCs w:val="28"/>
          <w:lang w:val="en-US"/>
        </w:rPr>
      </w:pPr>
    </w:p>
    <w:p w14:paraId="24E0FF11" w14:textId="77777777" w:rsidR="003C114A" w:rsidRDefault="003C114A" w:rsidP="00F53160">
      <w:pPr>
        <w:rPr>
          <w:b/>
          <w:bCs/>
          <w:sz w:val="28"/>
          <w:szCs w:val="28"/>
          <w:lang w:val="en-US"/>
        </w:rPr>
      </w:pPr>
    </w:p>
    <w:p w14:paraId="29BAED60" w14:textId="40840C84" w:rsidR="00F53160" w:rsidRDefault="00F53160" w:rsidP="00F53160">
      <w:pPr>
        <w:rPr>
          <w:b/>
          <w:bCs/>
          <w:sz w:val="28"/>
          <w:szCs w:val="28"/>
          <w:lang w:val="en-US"/>
        </w:rPr>
      </w:pPr>
      <w:r>
        <w:rPr>
          <w:b/>
          <w:bCs/>
          <w:sz w:val="28"/>
          <w:szCs w:val="28"/>
          <w:lang w:val="en-US"/>
        </w:rPr>
        <w:lastRenderedPageBreak/>
        <w:t>Introduction</w:t>
      </w:r>
    </w:p>
    <w:p w14:paraId="2E6B08EC" w14:textId="44E57A67" w:rsidR="00F53160" w:rsidRPr="00C53BF0" w:rsidRDefault="00C53BF0" w:rsidP="00C5575C">
      <w:pPr>
        <w:jc w:val="both"/>
        <w:rPr>
          <w:sz w:val="24"/>
          <w:szCs w:val="24"/>
          <w:lang w:val="en-US"/>
        </w:rPr>
      </w:pPr>
      <w:r>
        <w:rPr>
          <w:sz w:val="24"/>
          <w:szCs w:val="24"/>
          <w:lang w:val="en-US"/>
        </w:rPr>
        <w:t>The purpose of this report is to provide analysis of the large-scale survey of the TassPaperMill (TMP) customers. In 2019, the company produced tonnes of paper products and marketed it to local as well as global areas. The purpose of this analysis is to get an overview of the ordered quantity of TPM products, the likelihood of customers signing a contract with TPM and to forecast the turnover for the next four quarters. In order to estimate the ordered quantity of TMP products, various factors such as loyalty, product quality, brand image, shipping cost</w:t>
      </w:r>
      <w:r w:rsidR="00C5575C">
        <w:rPr>
          <w:sz w:val="24"/>
          <w:szCs w:val="24"/>
          <w:lang w:val="en-US"/>
        </w:rPr>
        <w:t xml:space="preserve"> are analyzed. Moreover, we have tried to investigate if the effect of product quality on ordered quantity depends upon brand image. </w:t>
      </w:r>
    </w:p>
    <w:p w14:paraId="12F8B99F" w14:textId="6AF5BA36" w:rsidR="00F53160" w:rsidRDefault="00F53160" w:rsidP="00C5575C">
      <w:pPr>
        <w:jc w:val="both"/>
        <w:rPr>
          <w:b/>
          <w:bCs/>
          <w:sz w:val="28"/>
          <w:szCs w:val="28"/>
          <w:lang w:val="en-US"/>
        </w:rPr>
      </w:pPr>
    </w:p>
    <w:p w14:paraId="6FF5A552" w14:textId="3DD436CC" w:rsidR="00F53160" w:rsidRDefault="00F53160" w:rsidP="00F53160">
      <w:pPr>
        <w:rPr>
          <w:b/>
          <w:bCs/>
          <w:sz w:val="28"/>
          <w:szCs w:val="28"/>
          <w:lang w:val="en-US"/>
        </w:rPr>
      </w:pPr>
    </w:p>
    <w:p w14:paraId="1146FB44" w14:textId="6B221A4B" w:rsidR="00F53160" w:rsidRDefault="00F53160" w:rsidP="00F53160">
      <w:pPr>
        <w:rPr>
          <w:b/>
          <w:bCs/>
          <w:sz w:val="28"/>
          <w:szCs w:val="28"/>
          <w:lang w:val="en-US"/>
        </w:rPr>
      </w:pPr>
    </w:p>
    <w:p w14:paraId="1657B11A" w14:textId="3D31DDAE" w:rsidR="00F53160" w:rsidRDefault="00F53160" w:rsidP="00F53160">
      <w:pPr>
        <w:rPr>
          <w:b/>
          <w:bCs/>
          <w:sz w:val="28"/>
          <w:szCs w:val="28"/>
          <w:lang w:val="en-US"/>
        </w:rPr>
      </w:pPr>
    </w:p>
    <w:p w14:paraId="3D122EA2" w14:textId="7D93CF32" w:rsidR="00F53160" w:rsidRDefault="00F53160" w:rsidP="00F53160">
      <w:pPr>
        <w:rPr>
          <w:b/>
          <w:bCs/>
          <w:sz w:val="28"/>
          <w:szCs w:val="28"/>
          <w:lang w:val="en-US"/>
        </w:rPr>
      </w:pPr>
    </w:p>
    <w:p w14:paraId="09FCB868" w14:textId="77777777" w:rsidR="003C114A" w:rsidRDefault="003C114A" w:rsidP="00F53160">
      <w:pPr>
        <w:rPr>
          <w:b/>
          <w:bCs/>
          <w:sz w:val="28"/>
          <w:szCs w:val="28"/>
          <w:lang w:val="en-US"/>
        </w:rPr>
      </w:pPr>
    </w:p>
    <w:p w14:paraId="59AE7BB3" w14:textId="77777777" w:rsidR="003C114A" w:rsidRDefault="003C114A" w:rsidP="00F53160">
      <w:pPr>
        <w:rPr>
          <w:b/>
          <w:bCs/>
          <w:sz w:val="28"/>
          <w:szCs w:val="28"/>
          <w:lang w:val="en-US"/>
        </w:rPr>
      </w:pPr>
    </w:p>
    <w:p w14:paraId="5ED883B2" w14:textId="77777777" w:rsidR="003C114A" w:rsidRDefault="003C114A" w:rsidP="00F53160">
      <w:pPr>
        <w:rPr>
          <w:b/>
          <w:bCs/>
          <w:sz w:val="28"/>
          <w:szCs w:val="28"/>
          <w:lang w:val="en-US"/>
        </w:rPr>
      </w:pPr>
    </w:p>
    <w:p w14:paraId="646BEBA7" w14:textId="77777777" w:rsidR="003C114A" w:rsidRDefault="003C114A" w:rsidP="00F53160">
      <w:pPr>
        <w:rPr>
          <w:b/>
          <w:bCs/>
          <w:sz w:val="28"/>
          <w:szCs w:val="28"/>
          <w:lang w:val="en-US"/>
        </w:rPr>
      </w:pPr>
    </w:p>
    <w:p w14:paraId="75C3FD33" w14:textId="77777777" w:rsidR="003C114A" w:rsidRDefault="003C114A" w:rsidP="00F53160">
      <w:pPr>
        <w:rPr>
          <w:b/>
          <w:bCs/>
          <w:sz w:val="28"/>
          <w:szCs w:val="28"/>
          <w:lang w:val="en-US"/>
        </w:rPr>
      </w:pPr>
    </w:p>
    <w:p w14:paraId="6CF8D8B2" w14:textId="77777777" w:rsidR="003C114A" w:rsidRDefault="003C114A" w:rsidP="00F53160">
      <w:pPr>
        <w:rPr>
          <w:b/>
          <w:bCs/>
          <w:sz w:val="28"/>
          <w:szCs w:val="28"/>
          <w:lang w:val="en-US"/>
        </w:rPr>
      </w:pPr>
    </w:p>
    <w:p w14:paraId="4A01F584" w14:textId="77777777" w:rsidR="003C114A" w:rsidRDefault="003C114A" w:rsidP="00F53160">
      <w:pPr>
        <w:rPr>
          <w:b/>
          <w:bCs/>
          <w:sz w:val="28"/>
          <w:szCs w:val="28"/>
          <w:lang w:val="en-US"/>
        </w:rPr>
      </w:pPr>
    </w:p>
    <w:p w14:paraId="28AEDC64" w14:textId="77777777" w:rsidR="003C114A" w:rsidRDefault="003C114A" w:rsidP="00F53160">
      <w:pPr>
        <w:rPr>
          <w:b/>
          <w:bCs/>
          <w:sz w:val="28"/>
          <w:szCs w:val="28"/>
          <w:lang w:val="en-US"/>
        </w:rPr>
      </w:pPr>
    </w:p>
    <w:p w14:paraId="41017BF2" w14:textId="77777777" w:rsidR="003C114A" w:rsidRDefault="003C114A" w:rsidP="00F53160">
      <w:pPr>
        <w:rPr>
          <w:b/>
          <w:bCs/>
          <w:sz w:val="28"/>
          <w:szCs w:val="28"/>
          <w:lang w:val="en-US"/>
        </w:rPr>
      </w:pPr>
    </w:p>
    <w:p w14:paraId="2A1A5E63" w14:textId="77777777" w:rsidR="003C114A" w:rsidRDefault="003C114A" w:rsidP="00F53160">
      <w:pPr>
        <w:rPr>
          <w:b/>
          <w:bCs/>
          <w:sz w:val="28"/>
          <w:szCs w:val="28"/>
          <w:lang w:val="en-US"/>
        </w:rPr>
      </w:pPr>
    </w:p>
    <w:p w14:paraId="34CD39DC" w14:textId="77777777" w:rsidR="003C114A" w:rsidRDefault="003C114A" w:rsidP="00F53160">
      <w:pPr>
        <w:rPr>
          <w:b/>
          <w:bCs/>
          <w:sz w:val="28"/>
          <w:szCs w:val="28"/>
          <w:lang w:val="en-US"/>
        </w:rPr>
      </w:pPr>
    </w:p>
    <w:p w14:paraId="07C5E225" w14:textId="77777777" w:rsidR="00E07DF7" w:rsidRDefault="00E07DF7" w:rsidP="00F53160">
      <w:pPr>
        <w:rPr>
          <w:b/>
          <w:bCs/>
          <w:sz w:val="28"/>
          <w:szCs w:val="28"/>
          <w:lang w:val="en-US"/>
        </w:rPr>
      </w:pPr>
    </w:p>
    <w:p w14:paraId="424C02F8" w14:textId="31E3B5E5" w:rsidR="00F53160" w:rsidRDefault="00F53160" w:rsidP="00F53160">
      <w:pPr>
        <w:rPr>
          <w:b/>
          <w:bCs/>
          <w:sz w:val="28"/>
          <w:szCs w:val="28"/>
          <w:lang w:val="en-US"/>
        </w:rPr>
      </w:pPr>
      <w:r>
        <w:rPr>
          <w:b/>
          <w:bCs/>
          <w:sz w:val="28"/>
          <w:szCs w:val="28"/>
          <w:lang w:val="en-US"/>
        </w:rPr>
        <w:lastRenderedPageBreak/>
        <w:t>Main Body</w:t>
      </w:r>
    </w:p>
    <w:p w14:paraId="0484B257" w14:textId="1CB8CDFE" w:rsidR="00F53160" w:rsidRPr="00F53160" w:rsidRDefault="00F53160" w:rsidP="00F53160">
      <w:pPr>
        <w:rPr>
          <w:sz w:val="24"/>
          <w:szCs w:val="24"/>
          <w:lang w:val="en-US"/>
        </w:rPr>
      </w:pPr>
      <w:r w:rsidRPr="00E07DF7">
        <w:rPr>
          <w:b/>
          <w:bCs/>
          <w:sz w:val="24"/>
          <w:szCs w:val="24"/>
          <w:lang w:val="en-US"/>
        </w:rPr>
        <w:t>To:</w:t>
      </w:r>
      <w:r w:rsidRPr="00F53160">
        <w:rPr>
          <w:sz w:val="24"/>
          <w:szCs w:val="24"/>
          <w:lang w:val="en-US"/>
        </w:rPr>
        <w:t xml:space="preserve"> </w:t>
      </w:r>
      <w:r w:rsidRPr="00E07DF7">
        <w:rPr>
          <w:b/>
          <w:bCs/>
          <w:sz w:val="24"/>
          <w:szCs w:val="24"/>
          <w:lang w:val="en-US"/>
        </w:rPr>
        <w:t>Hugo Barra</w:t>
      </w:r>
    </w:p>
    <w:p w14:paraId="45317728" w14:textId="601F24E3" w:rsidR="00F53160" w:rsidRDefault="00F53160" w:rsidP="00F53160">
      <w:pPr>
        <w:rPr>
          <w:sz w:val="24"/>
          <w:szCs w:val="24"/>
          <w:lang w:val="en-US"/>
        </w:rPr>
      </w:pPr>
      <w:r w:rsidRPr="00E07DF7">
        <w:rPr>
          <w:b/>
          <w:bCs/>
          <w:sz w:val="24"/>
          <w:szCs w:val="24"/>
          <w:lang w:val="en-US"/>
        </w:rPr>
        <w:t>Topic:</w:t>
      </w:r>
      <w:r w:rsidRPr="00F53160">
        <w:rPr>
          <w:sz w:val="24"/>
          <w:szCs w:val="24"/>
          <w:lang w:val="en-US"/>
        </w:rPr>
        <w:t xml:space="preserve"> </w:t>
      </w:r>
      <w:r w:rsidRPr="00E07DF7">
        <w:rPr>
          <w:b/>
          <w:bCs/>
          <w:sz w:val="24"/>
          <w:szCs w:val="24"/>
          <w:lang w:val="en-US"/>
        </w:rPr>
        <w:t>TPM Research Project – Analytics Details</w:t>
      </w:r>
      <w:r w:rsidRPr="00F53160">
        <w:rPr>
          <w:sz w:val="24"/>
          <w:szCs w:val="24"/>
          <w:lang w:val="en-US"/>
        </w:rPr>
        <w:t xml:space="preserve"> </w:t>
      </w:r>
    </w:p>
    <w:p w14:paraId="25D703B0" w14:textId="43EBC4FD" w:rsidR="00F53160" w:rsidRDefault="00F53160" w:rsidP="00646188">
      <w:pPr>
        <w:jc w:val="both"/>
        <w:rPr>
          <w:sz w:val="24"/>
          <w:szCs w:val="24"/>
          <w:lang w:val="en-US"/>
        </w:rPr>
      </w:pPr>
      <w:r w:rsidRPr="00E07DF7">
        <w:rPr>
          <w:b/>
          <w:bCs/>
          <w:sz w:val="24"/>
          <w:szCs w:val="24"/>
          <w:lang w:val="en-US"/>
        </w:rPr>
        <w:t>Q1)</w:t>
      </w:r>
      <w:r>
        <w:rPr>
          <w:sz w:val="24"/>
          <w:szCs w:val="24"/>
          <w:lang w:val="en-US"/>
        </w:rPr>
        <w:t xml:space="preserve"> </w:t>
      </w:r>
      <w:r w:rsidR="00BB4449" w:rsidRPr="004607F1">
        <w:rPr>
          <w:b/>
          <w:bCs/>
          <w:sz w:val="24"/>
          <w:szCs w:val="24"/>
          <w:lang w:val="en-US"/>
        </w:rPr>
        <w:t>Ordered Quantity</w:t>
      </w:r>
      <w:r w:rsidR="00BB4449">
        <w:rPr>
          <w:sz w:val="24"/>
          <w:szCs w:val="24"/>
          <w:lang w:val="en-US"/>
        </w:rPr>
        <w:t xml:space="preserve">: Out of the sample provided to us, the mean ordered quantity is </w:t>
      </w:r>
      <w:r w:rsidR="00BB4449" w:rsidRPr="00237D04">
        <w:rPr>
          <w:sz w:val="24"/>
          <w:szCs w:val="24"/>
          <w:highlight w:val="yellow"/>
          <w:lang w:val="en-US"/>
        </w:rPr>
        <w:t>7.665</w:t>
      </w:r>
      <w:r w:rsidR="00BB4449">
        <w:rPr>
          <w:sz w:val="24"/>
          <w:szCs w:val="24"/>
          <w:lang w:val="en-US"/>
        </w:rPr>
        <w:t xml:space="preserve"> tonnes. By applying descriptive statistics,</w:t>
      </w:r>
      <w:r w:rsidR="00DB7871">
        <w:rPr>
          <w:sz w:val="24"/>
          <w:szCs w:val="24"/>
          <w:lang w:val="en-US"/>
        </w:rPr>
        <w:t xml:space="preserve"> we found</w:t>
      </w:r>
      <w:r w:rsidR="00BB4449">
        <w:rPr>
          <w:sz w:val="24"/>
          <w:szCs w:val="24"/>
          <w:lang w:val="en-US"/>
        </w:rPr>
        <w:t xml:space="preserve"> that the distribution of ordered quantity variable is negatively skewed (left)</w:t>
      </w:r>
      <w:r w:rsidR="00DB7871">
        <w:rPr>
          <w:sz w:val="24"/>
          <w:szCs w:val="24"/>
          <w:lang w:val="en-US"/>
        </w:rPr>
        <w:t>.</w:t>
      </w:r>
      <w:r w:rsidR="00BB4449">
        <w:rPr>
          <w:sz w:val="24"/>
          <w:szCs w:val="24"/>
          <w:lang w:val="en-US"/>
        </w:rPr>
        <w:t xml:space="preserve"> Also, the interquartile range of the variable is </w:t>
      </w:r>
      <w:r w:rsidR="00BB4449" w:rsidRPr="00237D04">
        <w:rPr>
          <w:sz w:val="24"/>
          <w:szCs w:val="24"/>
          <w:highlight w:val="yellow"/>
          <w:lang w:val="en-US"/>
        </w:rPr>
        <w:t>1.1</w:t>
      </w:r>
      <w:r w:rsidR="00BB4449">
        <w:rPr>
          <w:sz w:val="24"/>
          <w:szCs w:val="24"/>
          <w:lang w:val="en-US"/>
        </w:rPr>
        <w:t>, no extreme case was detected as all the values are approximately in between upper and lower fence limits. Moreover, it is evident</w:t>
      </w:r>
      <w:r w:rsidR="00BF4AF7">
        <w:rPr>
          <w:sz w:val="24"/>
          <w:szCs w:val="24"/>
          <w:lang w:val="en-US"/>
        </w:rPr>
        <w:t xml:space="preserve"> from the figure that around </w:t>
      </w:r>
      <w:r w:rsidR="00BF4AF7" w:rsidRPr="00237D04">
        <w:rPr>
          <w:sz w:val="24"/>
          <w:szCs w:val="24"/>
          <w:highlight w:val="yellow"/>
          <w:lang w:val="en-US"/>
        </w:rPr>
        <w:t>67.5%</w:t>
      </w:r>
      <w:r w:rsidR="00BF4AF7">
        <w:rPr>
          <w:sz w:val="24"/>
          <w:szCs w:val="24"/>
          <w:lang w:val="en-US"/>
        </w:rPr>
        <w:t xml:space="preserve"> of the values of ordered quantity variable is less than or equal to 8 tonnes</w:t>
      </w:r>
      <w:r w:rsidR="00DB7871">
        <w:rPr>
          <w:sz w:val="24"/>
          <w:szCs w:val="24"/>
          <w:lang w:val="en-US"/>
        </w:rPr>
        <w:t xml:space="preserve"> (see figure 1.1).</w:t>
      </w:r>
    </w:p>
    <w:p w14:paraId="039545BF" w14:textId="62751598" w:rsidR="00BF4AF7" w:rsidRDefault="00BF4AF7" w:rsidP="00646188">
      <w:pPr>
        <w:jc w:val="both"/>
        <w:rPr>
          <w:sz w:val="24"/>
          <w:szCs w:val="24"/>
          <w:lang w:val="en-US"/>
        </w:rPr>
      </w:pPr>
      <w:r w:rsidRPr="004607F1">
        <w:rPr>
          <w:b/>
          <w:bCs/>
          <w:sz w:val="24"/>
          <w:szCs w:val="24"/>
          <w:lang w:val="en-US"/>
        </w:rPr>
        <w:t>Contract with TPM</w:t>
      </w:r>
      <w:r>
        <w:rPr>
          <w:sz w:val="24"/>
          <w:szCs w:val="24"/>
          <w:lang w:val="en-US"/>
        </w:rPr>
        <w:t>: A categorical variable which is best visualized by cross tabulations or pie charts. As we can see from the figure, the proportion of surveyed people having contract with TPM is approximately equal as compared to those who did not have a contract</w:t>
      </w:r>
      <w:r w:rsidR="00DB7871">
        <w:rPr>
          <w:sz w:val="24"/>
          <w:szCs w:val="24"/>
          <w:lang w:val="en-US"/>
        </w:rPr>
        <w:t xml:space="preserve"> (see figure 1.2).</w:t>
      </w:r>
    </w:p>
    <w:p w14:paraId="0170C9CE" w14:textId="1C4C26E0" w:rsidR="00485F78" w:rsidRDefault="00485F78" w:rsidP="00646188">
      <w:pPr>
        <w:jc w:val="both"/>
        <w:rPr>
          <w:sz w:val="24"/>
          <w:szCs w:val="24"/>
          <w:lang w:val="en-US"/>
        </w:rPr>
      </w:pPr>
      <w:r w:rsidRPr="00E07DF7">
        <w:rPr>
          <w:b/>
          <w:bCs/>
          <w:sz w:val="24"/>
          <w:szCs w:val="24"/>
          <w:lang w:val="en-US"/>
        </w:rPr>
        <w:t>Q2)</w:t>
      </w:r>
      <w:r w:rsidR="00E70ECC" w:rsidRPr="00E07DF7">
        <w:rPr>
          <w:b/>
          <w:bCs/>
          <w:sz w:val="24"/>
          <w:szCs w:val="24"/>
          <w:lang w:val="en-US"/>
        </w:rPr>
        <w:t xml:space="preserve"> 2.1)</w:t>
      </w:r>
      <w:r>
        <w:rPr>
          <w:sz w:val="24"/>
          <w:szCs w:val="24"/>
          <w:lang w:val="en-US"/>
        </w:rPr>
        <w:t xml:space="preserve"> On performing the correlation analysis between the dependent variable Ordered Quantity and other independent variables, it has been found that Ordered quantity is most significantly influenced by factors such as </w:t>
      </w:r>
      <w:r w:rsidRPr="004607F1">
        <w:rPr>
          <w:sz w:val="24"/>
          <w:szCs w:val="24"/>
          <w:highlight w:val="yellow"/>
          <w:lang w:val="en-US"/>
        </w:rPr>
        <w:t>Loyalty, Distribution Channel, Quality, Product line, Shipping Speed, Shipping Cost, Contract</w:t>
      </w:r>
      <w:r>
        <w:rPr>
          <w:sz w:val="24"/>
          <w:szCs w:val="24"/>
          <w:lang w:val="en-US"/>
        </w:rPr>
        <w:t xml:space="preserve"> with TPM. All the above variables have </w:t>
      </w:r>
      <w:r w:rsidRPr="004607F1">
        <w:rPr>
          <w:sz w:val="24"/>
          <w:szCs w:val="24"/>
          <w:highlight w:val="yellow"/>
          <w:lang w:val="en-US"/>
        </w:rPr>
        <w:t>positive</w:t>
      </w:r>
      <w:r>
        <w:rPr>
          <w:sz w:val="24"/>
          <w:szCs w:val="24"/>
          <w:lang w:val="en-US"/>
        </w:rPr>
        <w:t xml:space="preserve"> relationship with Ordered quantity and the strength of their relationship with ordered quantity is medium.</w:t>
      </w:r>
      <w:r w:rsidR="00F73791">
        <w:rPr>
          <w:sz w:val="24"/>
          <w:szCs w:val="24"/>
          <w:lang w:val="en-US"/>
        </w:rPr>
        <w:t xml:space="preserve"> Other variables such as social media presence, advertising, brand image, order fulfillment, flexibility in price also have positive relationship with ordered quantity but the strength of their relationship is low with flexibility in price having weakest positive relationship (correlation value almost 0). </w:t>
      </w:r>
      <w:r>
        <w:rPr>
          <w:sz w:val="24"/>
          <w:szCs w:val="24"/>
          <w:lang w:val="en-US"/>
        </w:rPr>
        <w:t>Contract with TPM has the</w:t>
      </w:r>
      <w:r w:rsidR="00E70ECC">
        <w:rPr>
          <w:sz w:val="24"/>
          <w:szCs w:val="24"/>
          <w:lang w:val="en-US"/>
        </w:rPr>
        <w:t xml:space="preserve"> strongest positive relationship with ordered quantity out of all the independent variables as its coefficient of correlation with ordered quantity is </w:t>
      </w:r>
      <w:r w:rsidR="00E70ECC" w:rsidRPr="00237D04">
        <w:rPr>
          <w:sz w:val="24"/>
          <w:szCs w:val="24"/>
          <w:highlight w:val="yellow"/>
          <w:lang w:val="en-US"/>
        </w:rPr>
        <w:t>0.51</w:t>
      </w:r>
      <w:r w:rsidR="00E70ECC">
        <w:rPr>
          <w:sz w:val="24"/>
          <w:szCs w:val="24"/>
          <w:lang w:val="en-US"/>
        </w:rPr>
        <w:t xml:space="preserve">. </w:t>
      </w:r>
    </w:p>
    <w:p w14:paraId="7BA5F501" w14:textId="133943C6" w:rsidR="00E70ECC" w:rsidRDefault="00E70ECC" w:rsidP="00646188">
      <w:pPr>
        <w:jc w:val="both"/>
        <w:rPr>
          <w:sz w:val="24"/>
          <w:szCs w:val="24"/>
          <w:lang w:val="en-US"/>
        </w:rPr>
      </w:pPr>
      <w:r>
        <w:rPr>
          <w:sz w:val="24"/>
          <w:szCs w:val="24"/>
          <w:lang w:val="en-US"/>
        </w:rPr>
        <w:t xml:space="preserve">Moreover, there are certain independent variables who have </w:t>
      </w:r>
      <w:r w:rsidRPr="004607F1">
        <w:rPr>
          <w:sz w:val="24"/>
          <w:szCs w:val="24"/>
          <w:highlight w:val="yellow"/>
          <w:lang w:val="en-US"/>
        </w:rPr>
        <w:t>negative</w:t>
      </w:r>
      <w:r>
        <w:rPr>
          <w:sz w:val="24"/>
          <w:szCs w:val="24"/>
          <w:lang w:val="en-US"/>
        </w:rPr>
        <w:t xml:space="preserve"> relationship with ordered quantity. These include </w:t>
      </w:r>
      <w:r w:rsidRPr="004607F1">
        <w:rPr>
          <w:sz w:val="24"/>
          <w:szCs w:val="24"/>
          <w:highlight w:val="yellow"/>
          <w:lang w:val="en-US"/>
        </w:rPr>
        <w:t>customer type, region, competitive pricing</w:t>
      </w:r>
      <w:r>
        <w:rPr>
          <w:sz w:val="24"/>
          <w:szCs w:val="24"/>
          <w:lang w:val="en-US"/>
        </w:rPr>
        <w:t xml:space="preserve">. The strength of their relationship with ordered quantity is low. Competitive pricing has the most significant negative relationship with the ordered quantity as its coefficient of correlation is </w:t>
      </w:r>
      <w:r w:rsidRPr="00237D04">
        <w:rPr>
          <w:sz w:val="24"/>
          <w:szCs w:val="24"/>
          <w:highlight w:val="yellow"/>
          <w:lang w:val="en-US"/>
        </w:rPr>
        <w:t>-0.22</w:t>
      </w:r>
      <w:r>
        <w:rPr>
          <w:sz w:val="24"/>
          <w:szCs w:val="24"/>
          <w:lang w:val="en-US"/>
        </w:rPr>
        <w:t>.</w:t>
      </w:r>
    </w:p>
    <w:p w14:paraId="22643186" w14:textId="77777777" w:rsidR="00DB7871" w:rsidRDefault="00DB7871" w:rsidP="00646188">
      <w:pPr>
        <w:jc w:val="both"/>
        <w:rPr>
          <w:sz w:val="24"/>
          <w:szCs w:val="24"/>
          <w:lang w:val="en-US"/>
        </w:rPr>
      </w:pPr>
    </w:p>
    <w:p w14:paraId="16E9B50F" w14:textId="54C4F126" w:rsidR="00E70ECC" w:rsidRDefault="00E70ECC" w:rsidP="00DB7871">
      <w:pPr>
        <w:jc w:val="both"/>
        <w:rPr>
          <w:sz w:val="24"/>
          <w:szCs w:val="24"/>
          <w:lang w:val="en-US"/>
        </w:rPr>
      </w:pPr>
      <w:r w:rsidRPr="00E07DF7">
        <w:rPr>
          <w:b/>
          <w:bCs/>
          <w:sz w:val="24"/>
          <w:szCs w:val="24"/>
          <w:lang w:val="en-US"/>
        </w:rPr>
        <w:t>2.2)</w:t>
      </w:r>
      <w:r w:rsidR="00F73791">
        <w:rPr>
          <w:sz w:val="24"/>
          <w:szCs w:val="24"/>
          <w:lang w:val="en-US"/>
        </w:rPr>
        <w:t xml:space="preserve"> </w:t>
      </w:r>
      <w:r w:rsidR="00F73791" w:rsidRPr="004607F1">
        <w:rPr>
          <w:b/>
          <w:bCs/>
          <w:sz w:val="24"/>
          <w:szCs w:val="24"/>
          <w:lang w:val="en-US"/>
        </w:rPr>
        <w:t>Removing Multi-collinearity</w:t>
      </w:r>
      <w:r w:rsidR="00F73791">
        <w:rPr>
          <w:sz w:val="24"/>
          <w:szCs w:val="24"/>
          <w:lang w:val="en-US"/>
        </w:rPr>
        <w:t xml:space="preserve">: </w:t>
      </w:r>
      <w:r>
        <w:rPr>
          <w:sz w:val="24"/>
          <w:szCs w:val="24"/>
          <w:lang w:val="en-US"/>
        </w:rPr>
        <w:t xml:space="preserve"> After performing the correlation analysis, we found the strength and direction of relationship of independent variables with the ordered quantity. We also found that Shipping Speed and Shipping Cost are highly correlated as their correlation coefficient is </w:t>
      </w:r>
      <w:r w:rsidRPr="00237D04">
        <w:rPr>
          <w:sz w:val="24"/>
          <w:szCs w:val="24"/>
          <w:highlight w:val="yellow"/>
          <w:lang w:val="en-US"/>
        </w:rPr>
        <w:t>0.84</w:t>
      </w:r>
      <w:r>
        <w:rPr>
          <w:sz w:val="24"/>
          <w:szCs w:val="24"/>
          <w:lang w:val="en-US"/>
        </w:rPr>
        <w:t xml:space="preserve"> and it violates the assumption of regression model that all the selected variables are independent. Therefore, we need to eliminate one out of Shipping Cost and Shipping Speed variables before building our regression model. </w:t>
      </w:r>
    </w:p>
    <w:p w14:paraId="0F74374C" w14:textId="1FD1A1DB" w:rsidR="00F73791" w:rsidRDefault="00F73791" w:rsidP="00DB7871">
      <w:pPr>
        <w:jc w:val="both"/>
        <w:rPr>
          <w:sz w:val="24"/>
          <w:szCs w:val="24"/>
          <w:lang w:val="en-US"/>
        </w:rPr>
      </w:pPr>
      <w:r>
        <w:rPr>
          <w:sz w:val="24"/>
          <w:szCs w:val="24"/>
          <w:lang w:val="en-US"/>
        </w:rPr>
        <w:lastRenderedPageBreak/>
        <w:t xml:space="preserve">As Shipping Speed has low correlation value </w:t>
      </w:r>
      <w:r w:rsidRPr="00237D04">
        <w:rPr>
          <w:sz w:val="24"/>
          <w:szCs w:val="24"/>
          <w:highlight w:val="yellow"/>
          <w:lang w:val="en-US"/>
        </w:rPr>
        <w:t>(0.43)</w:t>
      </w:r>
      <w:r>
        <w:rPr>
          <w:sz w:val="24"/>
          <w:szCs w:val="24"/>
          <w:lang w:val="en-US"/>
        </w:rPr>
        <w:t xml:space="preserve"> with ordered quantity as compared to the Shipping Cost </w:t>
      </w:r>
      <w:r w:rsidRPr="00237D04">
        <w:rPr>
          <w:sz w:val="24"/>
          <w:szCs w:val="24"/>
          <w:highlight w:val="yellow"/>
          <w:lang w:val="en-US"/>
        </w:rPr>
        <w:t>(0.50)</w:t>
      </w:r>
      <w:r w:rsidRPr="00237D04">
        <w:rPr>
          <w:sz w:val="24"/>
          <w:szCs w:val="24"/>
          <w:lang w:val="en-US"/>
        </w:rPr>
        <w:t xml:space="preserve">, </w:t>
      </w:r>
      <w:r w:rsidRPr="00237D04">
        <w:rPr>
          <w:sz w:val="24"/>
          <w:szCs w:val="24"/>
          <w:highlight w:val="yellow"/>
          <w:lang w:val="en-US"/>
        </w:rPr>
        <w:t>we will eliminate Shipping Speed variable from our model.</w:t>
      </w:r>
    </w:p>
    <w:p w14:paraId="170EEA56" w14:textId="476280CA" w:rsidR="00F73791" w:rsidRDefault="00F73791" w:rsidP="00DB7871">
      <w:pPr>
        <w:jc w:val="both"/>
        <w:rPr>
          <w:sz w:val="24"/>
          <w:szCs w:val="24"/>
          <w:lang w:val="en-US"/>
        </w:rPr>
      </w:pPr>
      <w:r>
        <w:rPr>
          <w:sz w:val="24"/>
          <w:szCs w:val="24"/>
          <w:lang w:val="en-US"/>
        </w:rPr>
        <w:t xml:space="preserve">Now, we will start building our model with the </w:t>
      </w:r>
      <w:r w:rsidR="00646188">
        <w:rPr>
          <w:sz w:val="24"/>
          <w:szCs w:val="24"/>
          <w:lang w:val="en-US"/>
        </w:rPr>
        <w:t>all the available</w:t>
      </w:r>
      <w:r>
        <w:rPr>
          <w:sz w:val="24"/>
          <w:szCs w:val="24"/>
          <w:lang w:val="en-US"/>
        </w:rPr>
        <w:t xml:space="preserve"> variable</w:t>
      </w:r>
      <w:r w:rsidR="00646188">
        <w:rPr>
          <w:sz w:val="24"/>
          <w:szCs w:val="24"/>
          <w:lang w:val="en-US"/>
        </w:rPr>
        <w:t xml:space="preserve">s excluding </w:t>
      </w:r>
      <w:r w:rsidR="00646188">
        <w:rPr>
          <w:sz w:val="24"/>
          <w:szCs w:val="24"/>
          <w:lang w:val="en-US"/>
        </w:rPr>
        <w:t>Shipping Speed</w:t>
      </w:r>
      <w:r w:rsidR="00E07DF7">
        <w:rPr>
          <w:sz w:val="24"/>
          <w:szCs w:val="24"/>
          <w:lang w:val="en-US"/>
        </w:rPr>
        <w:t>.</w:t>
      </w:r>
    </w:p>
    <w:p w14:paraId="111310A0" w14:textId="2D2C3246" w:rsidR="00776D44" w:rsidRDefault="00776D44" w:rsidP="00DB7871">
      <w:pPr>
        <w:jc w:val="both"/>
        <w:rPr>
          <w:sz w:val="24"/>
          <w:szCs w:val="24"/>
          <w:lang w:val="en-US"/>
        </w:rPr>
      </w:pPr>
      <w:r>
        <w:rPr>
          <w:sz w:val="24"/>
          <w:szCs w:val="24"/>
          <w:lang w:val="en-US"/>
        </w:rPr>
        <w:t>After selecting the</w:t>
      </w:r>
      <w:r w:rsidR="00237D04">
        <w:rPr>
          <w:sz w:val="24"/>
          <w:szCs w:val="24"/>
          <w:lang w:val="en-US"/>
        </w:rPr>
        <w:t xml:space="preserve"> available</w:t>
      </w:r>
      <w:r>
        <w:rPr>
          <w:sz w:val="24"/>
          <w:szCs w:val="24"/>
          <w:lang w:val="en-US"/>
        </w:rPr>
        <w:t xml:space="preserve"> 14 variables </w:t>
      </w:r>
      <w:r w:rsidR="00725FFF">
        <w:rPr>
          <w:sz w:val="24"/>
          <w:szCs w:val="24"/>
          <w:lang w:val="en-US"/>
        </w:rPr>
        <w:t>we start</w:t>
      </w:r>
      <w:r>
        <w:rPr>
          <w:sz w:val="24"/>
          <w:szCs w:val="24"/>
          <w:lang w:val="en-US"/>
        </w:rPr>
        <w:t xml:space="preserve"> building the model</w:t>
      </w:r>
      <w:r w:rsidR="00725FFF">
        <w:rPr>
          <w:sz w:val="24"/>
          <w:szCs w:val="24"/>
          <w:lang w:val="en-US"/>
        </w:rPr>
        <w:t xml:space="preserve"> which required </w:t>
      </w:r>
      <w:r w:rsidR="00725FFF" w:rsidRPr="00237D04">
        <w:rPr>
          <w:sz w:val="24"/>
          <w:szCs w:val="24"/>
          <w:highlight w:val="yellow"/>
          <w:lang w:val="en-US"/>
        </w:rPr>
        <w:t>nine</w:t>
      </w:r>
      <w:r w:rsidR="00725FFF">
        <w:rPr>
          <w:sz w:val="24"/>
          <w:szCs w:val="24"/>
          <w:lang w:val="en-US"/>
        </w:rPr>
        <w:t xml:space="preserve"> iterations to develop statistically significant model at the last.</w:t>
      </w:r>
    </w:p>
    <w:p w14:paraId="0DA349B5" w14:textId="613DA76F" w:rsidR="005A65CE" w:rsidRDefault="00725FFF" w:rsidP="00DB7871">
      <w:pPr>
        <w:jc w:val="both"/>
        <w:rPr>
          <w:sz w:val="24"/>
          <w:szCs w:val="24"/>
          <w:lang w:val="en-US"/>
        </w:rPr>
      </w:pPr>
      <w:r w:rsidRPr="004607F1">
        <w:rPr>
          <w:b/>
          <w:bCs/>
          <w:sz w:val="24"/>
          <w:szCs w:val="24"/>
          <w:lang w:val="en-US"/>
        </w:rPr>
        <w:t xml:space="preserve">Reason for </w:t>
      </w:r>
      <w:r w:rsidR="005A65CE" w:rsidRPr="004607F1">
        <w:rPr>
          <w:b/>
          <w:bCs/>
          <w:sz w:val="24"/>
          <w:szCs w:val="24"/>
          <w:lang w:val="en-US"/>
        </w:rPr>
        <w:t>Iteration</w:t>
      </w:r>
      <w:r w:rsidR="005A65CE">
        <w:rPr>
          <w:sz w:val="24"/>
          <w:szCs w:val="24"/>
          <w:lang w:val="en-US"/>
        </w:rPr>
        <w:t>:</w:t>
      </w:r>
    </w:p>
    <w:p w14:paraId="3CD724F0" w14:textId="5FCFFF39" w:rsidR="005A65CE" w:rsidRDefault="005A65CE" w:rsidP="00DB7871">
      <w:pPr>
        <w:jc w:val="both"/>
        <w:rPr>
          <w:sz w:val="24"/>
          <w:szCs w:val="24"/>
          <w:lang w:val="en-US"/>
        </w:rPr>
      </w:pPr>
      <w:r>
        <w:rPr>
          <w:sz w:val="24"/>
          <w:szCs w:val="24"/>
          <w:lang w:val="en-US"/>
        </w:rPr>
        <w:t>After analyzing the results</w:t>
      </w:r>
      <w:r w:rsidR="00725FFF">
        <w:rPr>
          <w:sz w:val="24"/>
          <w:szCs w:val="24"/>
          <w:lang w:val="en-US"/>
        </w:rPr>
        <w:t xml:space="preserve"> for the first time</w:t>
      </w:r>
      <w:r>
        <w:rPr>
          <w:sz w:val="24"/>
          <w:szCs w:val="24"/>
          <w:lang w:val="en-US"/>
        </w:rPr>
        <w:t>, we found that the p-value of region variable is 0</w:t>
      </w:r>
      <w:r w:rsidR="009A3FC9">
        <w:rPr>
          <w:sz w:val="24"/>
          <w:szCs w:val="24"/>
          <w:lang w:val="en-US"/>
        </w:rPr>
        <w:t xml:space="preserve">.913 (not less than 5% level of significance). </w:t>
      </w:r>
      <w:r>
        <w:rPr>
          <w:sz w:val="24"/>
          <w:szCs w:val="24"/>
          <w:lang w:val="en-US"/>
        </w:rPr>
        <w:t xml:space="preserve">Hence, the region variable is statistically insignificant, and we need to eliminate this variable from our model and perform regression again. </w:t>
      </w:r>
    </w:p>
    <w:p w14:paraId="782EE5A6" w14:textId="31817B06" w:rsidR="00BD62D0" w:rsidRDefault="00BD62D0" w:rsidP="00DB7871">
      <w:pPr>
        <w:jc w:val="both"/>
        <w:rPr>
          <w:sz w:val="24"/>
          <w:szCs w:val="24"/>
          <w:lang w:val="en-US"/>
        </w:rPr>
      </w:pPr>
      <w:r w:rsidRPr="004607F1">
        <w:rPr>
          <w:b/>
          <w:bCs/>
          <w:sz w:val="24"/>
          <w:szCs w:val="24"/>
          <w:lang w:val="en-US"/>
        </w:rPr>
        <w:t>Second Model</w:t>
      </w:r>
      <w:r>
        <w:rPr>
          <w:sz w:val="24"/>
          <w:szCs w:val="24"/>
          <w:lang w:val="en-US"/>
        </w:rPr>
        <w:t>:</w:t>
      </w:r>
    </w:p>
    <w:p w14:paraId="4F59673A" w14:textId="2AA30774" w:rsidR="00BD62D0" w:rsidRDefault="00BD62D0" w:rsidP="00DB7871">
      <w:pPr>
        <w:jc w:val="both"/>
        <w:rPr>
          <w:sz w:val="24"/>
          <w:szCs w:val="24"/>
          <w:lang w:val="en-US"/>
        </w:rPr>
      </w:pPr>
      <w:r>
        <w:rPr>
          <w:sz w:val="24"/>
          <w:szCs w:val="24"/>
          <w:lang w:val="en-US"/>
        </w:rPr>
        <w:t>After performing the</w:t>
      </w:r>
      <w:r w:rsidR="00DE704B">
        <w:rPr>
          <w:sz w:val="24"/>
          <w:szCs w:val="24"/>
          <w:lang w:val="en-US"/>
        </w:rPr>
        <w:t xml:space="preserve"> first</w:t>
      </w:r>
      <w:r>
        <w:rPr>
          <w:sz w:val="24"/>
          <w:szCs w:val="24"/>
          <w:lang w:val="en-US"/>
        </w:rPr>
        <w:t xml:space="preserve"> iteration, we found that the variable we found that the p-value of customer type variable is </w:t>
      </w:r>
      <w:r w:rsidRPr="00237D04">
        <w:rPr>
          <w:sz w:val="24"/>
          <w:szCs w:val="24"/>
          <w:highlight w:val="yellow"/>
          <w:lang w:val="en-US"/>
        </w:rPr>
        <w:t>0.92</w:t>
      </w:r>
      <w:r>
        <w:rPr>
          <w:sz w:val="24"/>
          <w:szCs w:val="24"/>
          <w:lang w:val="en-US"/>
        </w:rPr>
        <w:t xml:space="preserve"> </w:t>
      </w:r>
      <w:r w:rsidR="009A3FC9">
        <w:rPr>
          <w:sz w:val="24"/>
          <w:szCs w:val="24"/>
          <w:lang w:val="en-US"/>
        </w:rPr>
        <w:t xml:space="preserve">(not less than 5% level of significance). </w:t>
      </w:r>
      <w:r>
        <w:rPr>
          <w:sz w:val="24"/>
          <w:szCs w:val="24"/>
          <w:lang w:val="en-US"/>
        </w:rPr>
        <w:t>Hence, the customer type variable is statistically insignificant, and we need to eliminate this variable from our model and perform regression again.</w:t>
      </w:r>
    </w:p>
    <w:p w14:paraId="4C5781B0" w14:textId="72F356A5" w:rsidR="00BD62D0" w:rsidRDefault="00BD62D0" w:rsidP="00DB7871">
      <w:pPr>
        <w:jc w:val="both"/>
        <w:rPr>
          <w:sz w:val="24"/>
          <w:szCs w:val="24"/>
          <w:lang w:val="en-US"/>
        </w:rPr>
      </w:pPr>
      <w:r w:rsidRPr="004607F1">
        <w:rPr>
          <w:b/>
          <w:bCs/>
          <w:sz w:val="24"/>
          <w:szCs w:val="24"/>
          <w:lang w:val="en-US"/>
        </w:rPr>
        <w:t>Third Model</w:t>
      </w:r>
      <w:r>
        <w:rPr>
          <w:sz w:val="24"/>
          <w:szCs w:val="24"/>
          <w:lang w:val="en-US"/>
        </w:rPr>
        <w:t>:</w:t>
      </w:r>
    </w:p>
    <w:p w14:paraId="7C4FF631" w14:textId="77078917" w:rsidR="00BD62D0" w:rsidRDefault="00BD62D0" w:rsidP="00DB7871">
      <w:pPr>
        <w:jc w:val="both"/>
        <w:rPr>
          <w:sz w:val="24"/>
          <w:szCs w:val="24"/>
          <w:lang w:val="en-US"/>
        </w:rPr>
      </w:pPr>
      <w:r>
        <w:rPr>
          <w:sz w:val="24"/>
          <w:szCs w:val="24"/>
          <w:lang w:val="en-US"/>
        </w:rPr>
        <w:t xml:space="preserve">After performing the second iteration, we found that the p-value of product line variable is </w:t>
      </w:r>
      <w:r w:rsidRPr="00237D04">
        <w:rPr>
          <w:sz w:val="24"/>
          <w:szCs w:val="24"/>
          <w:highlight w:val="yellow"/>
          <w:lang w:val="en-US"/>
        </w:rPr>
        <w:t>0.72</w:t>
      </w:r>
      <w:r>
        <w:rPr>
          <w:sz w:val="24"/>
          <w:szCs w:val="24"/>
          <w:lang w:val="en-US"/>
        </w:rPr>
        <w:t xml:space="preserve"> </w:t>
      </w:r>
      <w:r w:rsidR="009A3FC9">
        <w:rPr>
          <w:sz w:val="24"/>
          <w:szCs w:val="24"/>
          <w:lang w:val="en-US"/>
        </w:rPr>
        <w:t xml:space="preserve">(not less than 5% level of significance). </w:t>
      </w:r>
      <w:r>
        <w:rPr>
          <w:sz w:val="24"/>
          <w:szCs w:val="24"/>
          <w:lang w:val="en-US"/>
        </w:rPr>
        <w:t>Hence, the product line variable is statistically insignificant, and we need to eliminate this variable from our model and perform regression again.</w:t>
      </w:r>
    </w:p>
    <w:p w14:paraId="296BE189" w14:textId="2DCBE13D" w:rsidR="00DE704B" w:rsidRPr="004607F1" w:rsidRDefault="00DE704B" w:rsidP="00DB7871">
      <w:pPr>
        <w:jc w:val="both"/>
        <w:rPr>
          <w:b/>
          <w:bCs/>
          <w:sz w:val="24"/>
          <w:szCs w:val="24"/>
          <w:lang w:val="en-US"/>
        </w:rPr>
      </w:pPr>
      <w:r w:rsidRPr="004607F1">
        <w:rPr>
          <w:b/>
          <w:bCs/>
          <w:sz w:val="24"/>
          <w:szCs w:val="24"/>
          <w:lang w:val="en-US"/>
        </w:rPr>
        <w:t>Fourth Model:</w:t>
      </w:r>
    </w:p>
    <w:p w14:paraId="0FEE061C" w14:textId="1B3CF01D" w:rsidR="00DE704B" w:rsidRDefault="00DE704B" w:rsidP="00DB7871">
      <w:pPr>
        <w:jc w:val="both"/>
        <w:rPr>
          <w:sz w:val="24"/>
          <w:szCs w:val="24"/>
          <w:lang w:val="en-US"/>
        </w:rPr>
      </w:pPr>
      <w:r>
        <w:rPr>
          <w:sz w:val="24"/>
          <w:szCs w:val="24"/>
          <w:lang w:val="en-US"/>
        </w:rPr>
        <w:t xml:space="preserve">After performing the </w:t>
      </w:r>
      <w:r w:rsidR="00F34CC9">
        <w:rPr>
          <w:sz w:val="24"/>
          <w:szCs w:val="24"/>
          <w:lang w:val="en-US"/>
        </w:rPr>
        <w:t>third</w:t>
      </w:r>
      <w:r>
        <w:rPr>
          <w:sz w:val="24"/>
          <w:szCs w:val="24"/>
          <w:lang w:val="en-US"/>
        </w:rPr>
        <w:t xml:space="preserve"> iteration, we found that the p-value of</w:t>
      </w:r>
      <w:r w:rsidR="00F34CC9">
        <w:rPr>
          <w:sz w:val="24"/>
          <w:szCs w:val="24"/>
          <w:lang w:val="en-US"/>
        </w:rPr>
        <w:t xml:space="preserve"> distribution channel variable </w:t>
      </w:r>
      <w:r>
        <w:rPr>
          <w:sz w:val="24"/>
          <w:szCs w:val="24"/>
          <w:lang w:val="en-US"/>
        </w:rPr>
        <w:t xml:space="preserve">is </w:t>
      </w:r>
      <w:r w:rsidRPr="00237D04">
        <w:rPr>
          <w:sz w:val="24"/>
          <w:szCs w:val="24"/>
          <w:highlight w:val="yellow"/>
          <w:lang w:val="en-US"/>
        </w:rPr>
        <w:t>0.</w:t>
      </w:r>
      <w:r w:rsidR="00F34CC9" w:rsidRPr="00237D04">
        <w:rPr>
          <w:sz w:val="24"/>
          <w:szCs w:val="24"/>
          <w:highlight w:val="yellow"/>
          <w:lang w:val="en-US"/>
        </w:rPr>
        <w:t>6</w:t>
      </w:r>
      <w:r w:rsidRPr="00237D04">
        <w:rPr>
          <w:sz w:val="24"/>
          <w:szCs w:val="24"/>
          <w:highlight w:val="yellow"/>
          <w:lang w:val="en-US"/>
        </w:rPr>
        <w:t>2</w:t>
      </w:r>
      <w:r>
        <w:rPr>
          <w:sz w:val="24"/>
          <w:szCs w:val="24"/>
          <w:lang w:val="en-US"/>
        </w:rPr>
        <w:t xml:space="preserve"> </w:t>
      </w:r>
      <w:r w:rsidR="009A3FC9">
        <w:rPr>
          <w:sz w:val="24"/>
          <w:szCs w:val="24"/>
          <w:lang w:val="en-US"/>
        </w:rPr>
        <w:t xml:space="preserve">(not less than 5% level of significance). </w:t>
      </w:r>
      <w:r>
        <w:rPr>
          <w:sz w:val="24"/>
          <w:szCs w:val="24"/>
          <w:lang w:val="en-US"/>
        </w:rPr>
        <w:t>Hence, the</w:t>
      </w:r>
      <w:r w:rsidR="00F34CC9">
        <w:rPr>
          <w:sz w:val="24"/>
          <w:szCs w:val="24"/>
          <w:lang w:val="en-US"/>
        </w:rPr>
        <w:t xml:space="preserve"> distribution channel</w:t>
      </w:r>
      <w:r>
        <w:rPr>
          <w:sz w:val="24"/>
          <w:szCs w:val="24"/>
          <w:lang w:val="en-US"/>
        </w:rPr>
        <w:t xml:space="preserve"> variable is statistically insignificant, and we need to eliminate this variable from our model and perform regression again.</w:t>
      </w:r>
    </w:p>
    <w:p w14:paraId="5B65D569" w14:textId="78CC98AD" w:rsidR="00F34CC9" w:rsidRPr="004607F1" w:rsidRDefault="00F34CC9" w:rsidP="00DB7871">
      <w:pPr>
        <w:jc w:val="both"/>
        <w:rPr>
          <w:b/>
          <w:bCs/>
          <w:sz w:val="24"/>
          <w:szCs w:val="24"/>
          <w:lang w:val="en-US"/>
        </w:rPr>
      </w:pPr>
      <w:r w:rsidRPr="004607F1">
        <w:rPr>
          <w:b/>
          <w:bCs/>
          <w:sz w:val="24"/>
          <w:szCs w:val="24"/>
          <w:lang w:val="en-US"/>
        </w:rPr>
        <w:t>Fifth Model:</w:t>
      </w:r>
    </w:p>
    <w:p w14:paraId="05BF6B7D" w14:textId="68820B96" w:rsidR="00F34CC9" w:rsidRDefault="00F34CC9" w:rsidP="00DB7871">
      <w:pPr>
        <w:jc w:val="both"/>
        <w:rPr>
          <w:sz w:val="24"/>
          <w:szCs w:val="24"/>
          <w:lang w:val="en-US"/>
        </w:rPr>
      </w:pPr>
      <w:r>
        <w:rPr>
          <w:sz w:val="24"/>
          <w:szCs w:val="24"/>
          <w:lang w:val="en-US"/>
        </w:rPr>
        <w:t xml:space="preserve">After performing the fourth iteration, we found that the p-value of advertising variable is </w:t>
      </w:r>
      <w:r w:rsidRPr="00237D04">
        <w:rPr>
          <w:sz w:val="24"/>
          <w:szCs w:val="24"/>
          <w:highlight w:val="yellow"/>
          <w:lang w:val="en-US"/>
        </w:rPr>
        <w:t>0.49</w:t>
      </w:r>
      <w:r>
        <w:rPr>
          <w:sz w:val="24"/>
          <w:szCs w:val="24"/>
          <w:lang w:val="en-US"/>
        </w:rPr>
        <w:t xml:space="preserve"> </w:t>
      </w:r>
      <w:r w:rsidR="009A3FC9">
        <w:rPr>
          <w:sz w:val="24"/>
          <w:szCs w:val="24"/>
          <w:lang w:val="en-US"/>
        </w:rPr>
        <w:t xml:space="preserve">(not less than 5% level of significance). </w:t>
      </w:r>
      <w:r>
        <w:rPr>
          <w:sz w:val="24"/>
          <w:szCs w:val="24"/>
          <w:lang w:val="en-US"/>
        </w:rPr>
        <w:t xml:space="preserve">Hence, the advertising variable is statistically insignificant, and we need to eliminate this variable from our model and perform regression again. </w:t>
      </w:r>
    </w:p>
    <w:p w14:paraId="24194BED" w14:textId="77777777" w:rsidR="00E07DF7" w:rsidRDefault="00E07DF7" w:rsidP="00DB7871">
      <w:pPr>
        <w:jc w:val="both"/>
        <w:rPr>
          <w:b/>
          <w:bCs/>
          <w:sz w:val="24"/>
          <w:szCs w:val="24"/>
          <w:lang w:val="en-US"/>
        </w:rPr>
      </w:pPr>
    </w:p>
    <w:p w14:paraId="72D5BEB8" w14:textId="77777777" w:rsidR="00E07DF7" w:rsidRDefault="00E07DF7" w:rsidP="00DB7871">
      <w:pPr>
        <w:jc w:val="both"/>
        <w:rPr>
          <w:b/>
          <w:bCs/>
          <w:sz w:val="24"/>
          <w:szCs w:val="24"/>
          <w:lang w:val="en-US"/>
        </w:rPr>
      </w:pPr>
    </w:p>
    <w:p w14:paraId="799CE7C9" w14:textId="6CF7A083" w:rsidR="00F34CC9" w:rsidRPr="004607F1" w:rsidRDefault="00F34CC9" w:rsidP="00DB7871">
      <w:pPr>
        <w:jc w:val="both"/>
        <w:rPr>
          <w:b/>
          <w:bCs/>
          <w:sz w:val="24"/>
          <w:szCs w:val="24"/>
          <w:lang w:val="en-US"/>
        </w:rPr>
      </w:pPr>
      <w:r w:rsidRPr="004607F1">
        <w:rPr>
          <w:b/>
          <w:bCs/>
          <w:sz w:val="24"/>
          <w:szCs w:val="24"/>
          <w:lang w:val="en-US"/>
        </w:rPr>
        <w:lastRenderedPageBreak/>
        <w:t>Sixth Model:</w:t>
      </w:r>
    </w:p>
    <w:p w14:paraId="1374FD6A" w14:textId="7E9A47C4" w:rsidR="00F34CC9" w:rsidRDefault="00F34CC9" w:rsidP="00DB7871">
      <w:pPr>
        <w:jc w:val="both"/>
        <w:rPr>
          <w:sz w:val="24"/>
          <w:szCs w:val="24"/>
          <w:lang w:val="en-US"/>
        </w:rPr>
      </w:pPr>
      <w:r>
        <w:rPr>
          <w:sz w:val="24"/>
          <w:szCs w:val="24"/>
          <w:lang w:val="en-US"/>
        </w:rPr>
        <w:t xml:space="preserve">After performing the fifth iteration, we found that the p-value of price flexibility variable is </w:t>
      </w:r>
      <w:r w:rsidRPr="00237D04">
        <w:rPr>
          <w:sz w:val="24"/>
          <w:szCs w:val="24"/>
          <w:highlight w:val="yellow"/>
          <w:lang w:val="en-US"/>
        </w:rPr>
        <w:t>0.53</w:t>
      </w:r>
      <w:r>
        <w:rPr>
          <w:sz w:val="24"/>
          <w:szCs w:val="24"/>
          <w:lang w:val="en-US"/>
        </w:rPr>
        <w:t xml:space="preserve"> </w:t>
      </w:r>
      <w:r w:rsidR="009A3FC9">
        <w:rPr>
          <w:sz w:val="24"/>
          <w:szCs w:val="24"/>
          <w:lang w:val="en-US"/>
        </w:rPr>
        <w:t xml:space="preserve">(not less than 5% level of significance). </w:t>
      </w:r>
      <w:r>
        <w:rPr>
          <w:sz w:val="24"/>
          <w:szCs w:val="24"/>
          <w:lang w:val="en-US"/>
        </w:rPr>
        <w:t xml:space="preserve">Hence, the price flexibility variable is statistically insignificant, and we need to eliminate this variable from our model and perform regression again. </w:t>
      </w:r>
    </w:p>
    <w:p w14:paraId="0A2A747F" w14:textId="60B5BA6A" w:rsidR="00F34CC9" w:rsidRPr="004607F1" w:rsidRDefault="00F34CC9" w:rsidP="00DB7871">
      <w:pPr>
        <w:jc w:val="both"/>
        <w:rPr>
          <w:b/>
          <w:bCs/>
          <w:sz w:val="24"/>
          <w:szCs w:val="24"/>
          <w:lang w:val="en-US"/>
        </w:rPr>
      </w:pPr>
      <w:r w:rsidRPr="004607F1">
        <w:rPr>
          <w:b/>
          <w:bCs/>
          <w:sz w:val="24"/>
          <w:szCs w:val="24"/>
          <w:lang w:val="en-US"/>
        </w:rPr>
        <w:t>Seventh Model:</w:t>
      </w:r>
    </w:p>
    <w:p w14:paraId="19C3ED54" w14:textId="09EE2C1E" w:rsidR="00F34CC9" w:rsidRDefault="00F34CC9" w:rsidP="00DB7871">
      <w:pPr>
        <w:jc w:val="both"/>
        <w:rPr>
          <w:sz w:val="24"/>
          <w:szCs w:val="24"/>
          <w:lang w:val="en-US"/>
        </w:rPr>
      </w:pPr>
      <w:r>
        <w:rPr>
          <w:sz w:val="24"/>
          <w:szCs w:val="24"/>
          <w:lang w:val="en-US"/>
        </w:rPr>
        <w:t xml:space="preserve">After performing the sixth iteration, we found that the p-value of social media presence variable is </w:t>
      </w:r>
      <w:r w:rsidRPr="00237D04">
        <w:rPr>
          <w:sz w:val="24"/>
          <w:szCs w:val="24"/>
          <w:highlight w:val="yellow"/>
          <w:lang w:val="en-US"/>
        </w:rPr>
        <w:t>0.25</w:t>
      </w:r>
      <w:r>
        <w:rPr>
          <w:sz w:val="24"/>
          <w:szCs w:val="24"/>
          <w:lang w:val="en-US"/>
        </w:rPr>
        <w:t xml:space="preserve"> </w:t>
      </w:r>
      <w:r w:rsidR="009A3FC9">
        <w:rPr>
          <w:sz w:val="24"/>
          <w:szCs w:val="24"/>
          <w:lang w:val="en-US"/>
        </w:rPr>
        <w:t xml:space="preserve">(not less than 5% level of significance). </w:t>
      </w:r>
      <w:r>
        <w:rPr>
          <w:sz w:val="24"/>
          <w:szCs w:val="24"/>
          <w:lang w:val="en-US"/>
        </w:rPr>
        <w:t xml:space="preserve">Hence, the social media presence variable is statistically insignificant, and we need to eliminate this variable from our model and perform regression again. </w:t>
      </w:r>
    </w:p>
    <w:p w14:paraId="0C74640B" w14:textId="419699DE" w:rsidR="00F34CC9" w:rsidRPr="004607F1" w:rsidRDefault="00F34CC9" w:rsidP="00DB7871">
      <w:pPr>
        <w:jc w:val="both"/>
        <w:rPr>
          <w:b/>
          <w:bCs/>
          <w:sz w:val="24"/>
          <w:szCs w:val="24"/>
          <w:lang w:val="en-US"/>
        </w:rPr>
      </w:pPr>
      <w:r w:rsidRPr="004607F1">
        <w:rPr>
          <w:b/>
          <w:bCs/>
          <w:sz w:val="24"/>
          <w:szCs w:val="24"/>
          <w:lang w:val="en-US"/>
        </w:rPr>
        <w:t>Eighth Model:</w:t>
      </w:r>
    </w:p>
    <w:p w14:paraId="682EBA22" w14:textId="761A5556" w:rsidR="00F34CC9" w:rsidRDefault="00F34CC9" w:rsidP="00DB7871">
      <w:pPr>
        <w:jc w:val="both"/>
        <w:rPr>
          <w:sz w:val="24"/>
          <w:szCs w:val="24"/>
          <w:lang w:val="en-US"/>
        </w:rPr>
      </w:pPr>
      <w:r>
        <w:rPr>
          <w:sz w:val="24"/>
          <w:szCs w:val="24"/>
          <w:lang w:val="en-US"/>
        </w:rPr>
        <w:t xml:space="preserve">After performing the seventh iteration, we found that the p-value of order fulfillment variable is </w:t>
      </w:r>
      <w:r w:rsidRPr="00237D04">
        <w:rPr>
          <w:sz w:val="24"/>
          <w:szCs w:val="24"/>
          <w:highlight w:val="yellow"/>
          <w:lang w:val="en-US"/>
        </w:rPr>
        <w:t>0.08</w:t>
      </w:r>
      <w:r>
        <w:rPr>
          <w:sz w:val="24"/>
          <w:szCs w:val="24"/>
          <w:lang w:val="en-US"/>
        </w:rPr>
        <w:t xml:space="preserve"> </w:t>
      </w:r>
      <w:r w:rsidR="009A3FC9">
        <w:rPr>
          <w:sz w:val="24"/>
          <w:szCs w:val="24"/>
          <w:lang w:val="en-US"/>
        </w:rPr>
        <w:t xml:space="preserve">(not less than 5% level of significance). </w:t>
      </w:r>
      <w:r>
        <w:rPr>
          <w:sz w:val="24"/>
          <w:szCs w:val="24"/>
          <w:lang w:val="en-US"/>
        </w:rPr>
        <w:t>Hence, the</w:t>
      </w:r>
      <w:r w:rsidRPr="00F34CC9">
        <w:rPr>
          <w:sz w:val="24"/>
          <w:szCs w:val="24"/>
          <w:lang w:val="en-US"/>
        </w:rPr>
        <w:t xml:space="preserve"> </w:t>
      </w:r>
      <w:r>
        <w:rPr>
          <w:sz w:val="24"/>
          <w:szCs w:val="24"/>
          <w:lang w:val="en-US"/>
        </w:rPr>
        <w:t xml:space="preserve">order fulfillment variable is statistically insignificant, and we need to eliminate this variable from our model and perform regression again. </w:t>
      </w:r>
    </w:p>
    <w:p w14:paraId="678BEEC4" w14:textId="115C4431" w:rsidR="00F34CC9" w:rsidRPr="004607F1" w:rsidRDefault="00F34CC9" w:rsidP="00DB7871">
      <w:pPr>
        <w:jc w:val="both"/>
        <w:rPr>
          <w:b/>
          <w:bCs/>
          <w:sz w:val="24"/>
          <w:szCs w:val="24"/>
          <w:lang w:val="en-US"/>
        </w:rPr>
      </w:pPr>
      <w:r w:rsidRPr="004607F1">
        <w:rPr>
          <w:b/>
          <w:bCs/>
          <w:sz w:val="24"/>
          <w:szCs w:val="24"/>
          <w:lang w:val="en-US"/>
        </w:rPr>
        <w:t>Ninth Model:</w:t>
      </w:r>
    </w:p>
    <w:p w14:paraId="2E117C8F" w14:textId="5E0784CD" w:rsidR="00F34CC9" w:rsidRDefault="00F34CC9" w:rsidP="00DB7871">
      <w:pPr>
        <w:jc w:val="both"/>
        <w:rPr>
          <w:sz w:val="24"/>
          <w:szCs w:val="24"/>
          <w:lang w:val="en-US"/>
        </w:rPr>
      </w:pPr>
      <w:r>
        <w:rPr>
          <w:sz w:val="24"/>
          <w:szCs w:val="24"/>
          <w:lang w:val="en-US"/>
        </w:rPr>
        <w:t xml:space="preserve">After performing the eighth iteration, we found that the p-value of competitive pricing variable is </w:t>
      </w:r>
      <w:r w:rsidRPr="00237D04">
        <w:rPr>
          <w:sz w:val="24"/>
          <w:szCs w:val="24"/>
          <w:highlight w:val="yellow"/>
          <w:lang w:val="en-US"/>
        </w:rPr>
        <w:t>0.09</w:t>
      </w:r>
      <w:r>
        <w:rPr>
          <w:sz w:val="24"/>
          <w:szCs w:val="24"/>
          <w:lang w:val="en-US"/>
        </w:rPr>
        <w:t xml:space="preserve"> </w:t>
      </w:r>
      <w:r w:rsidR="009A3FC9">
        <w:rPr>
          <w:sz w:val="24"/>
          <w:szCs w:val="24"/>
          <w:lang w:val="en-US"/>
        </w:rPr>
        <w:t xml:space="preserve">(not less than 5% level of significance). </w:t>
      </w:r>
      <w:r>
        <w:rPr>
          <w:sz w:val="24"/>
          <w:szCs w:val="24"/>
          <w:lang w:val="en-US"/>
        </w:rPr>
        <w:t>Hence, the</w:t>
      </w:r>
      <w:r w:rsidRPr="00F34CC9">
        <w:rPr>
          <w:sz w:val="24"/>
          <w:szCs w:val="24"/>
          <w:lang w:val="en-US"/>
        </w:rPr>
        <w:t xml:space="preserve"> </w:t>
      </w:r>
      <w:r>
        <w:rPr>
          <w:sz w:val="24"/>
          <w:szCs w:val="24"/>
          <w:lang w:val="en-US"/>
        </w:rPr>
        <w:t>competitive pricing variable is statistically insignificant, and we need to eliminate this variable from our model and perform regression again.</w:t>
      </w:r>
    </w:p>
    <w:p w14:paraId="49C65546" w14:textId="743645C9" w:rsidR="00F34CC9" w:rsidRPr="004607F1" w:rsidRDefault="00F34CC9" w:rsidP="00DB7871">
      <w:pPr>
        <w:jc w:val="both"/>
        <w:rPr>
          <w:b/>
          <w:bCs/>
          <w:sz w:val="24"/>
          <w:szCs w:val="24"/>
          <w:lang w:val="en-US"/>
        </w:rPr>
      </w:pPr>
      <w:r w:rsidRPr="004607F1">
        <w:rPr>
          <w:b/>
          <w:bCs/>
          <w:sz w:val="24"/>
          <w:szCs w:val="24"/>
          <w:lang w:val="en-US"/>
        </w:rPr>
        <w:t>Final Model (Tenth Model):</w:t>
      </w:r>
    </w:p>
    <w:p w14:paraId="018CAD4B" w14:textId="6313688F" w:rsidR="00DE704B" w:rsidRDefault="00F34CC9" w:rsidP="00DB7871">
      <w:pPr>
        <w:jc w:val="both"/>
        <w:rPr>
          <w:sz w:val="24"/>
          <w:szCs w:val="24"/>
          <w:lang w:val="en-US"/>
        </w:rPr>
      </w:pPr>
      <w:r>
        <w:rPr>
          <w:sz w:val="24"/>
          <w:szCs w:val="24"/>
          <w:lang w:val="en-US"/>
        </w:rPr>
        <w:t>After performing the ninth iteration, we found that the p-value of all the independent variables is less than 0.05</w:t>
      </w:r>
      <w:r w:rsidR="009A3FC9">
        <w:rPr>
          <w:sz w:val="24"/>
          <w:szCs w:val="24"/>
          <w:lang w:val="en-US"/>
        </w:rPr>
        <w:t xml:space="preserve"> (5% level of significance)</w:t>
      </w:r>
      <w:r>
        <w:rPr>
          <w:sz w:val="24"/>
          <w:szCs w:val="24"/>
          <w:lang w:val="en-US"/>
        </w:rPr>
        <w:t xml:space="preserve">. Hence, </w:t>
      </w:r>
      <w:r w:rsidR="00A46C08">
        <w:rPr>
          <w:sz w:val="24"/>
          <w:szCs w:val="24"/>
          <w:lang w:val="en-US"/>
        </w:rPr>
        <w:t xml:space="preserve">all </w:t>
      </w:r>
      <w:r>
        <w:rPr>
          <w:sz w:val="24"/>
          <w:szCs w:val="24"/>
          <w:lang w:val="en-US"/>
        </w:rPr>
        <w:t>the</w:t>
      </w:r>
      <w:r w:rsidRPr="00F34CC9">
        <w:rPr>
          <w:sz w:val="24"/>
          <w:szCs w:val="24"/>
          <w:lang w:val="en-US"/>
        </w:rPr>
        <w:t xml:space="preserve"> </w:t>
      </w:r>
      <w:r w:rsidR="00A46C08">
        <w:rPr>
          <w:sz w:val="24"/>
          <w:szCs w:val="24"/>
          <w:lang w:val="en-US"/>
        </w:rPr>
        <w:t>independent</w:t>
      </w:r>
      <w:r>
        <w:rPr>
          <w:sz w:val="24"/>
          <w:szCs w:val="24"/>
          <w:lang w:val="en-US"/>
        </w:rPr>
        <w:t xml:space="preserve"> variable</w:t>
      </w:r>
      <w:r w:rsidR="00A46C08">
        <w:rPr>
          <w:sz w:val="24"/>
          <w:szCs w:val="24"/>
          <w:lang w:val="en-US"/>
        </w:rPr>
        <w:t>s namely Loyalty, Quality, Brand Image, Shipping Cost and Contract in the final model are</w:t>
      </w:r>
      <w:r>
        <w:rPr>
          <w:sz w:val="24"/>
          <w:szCs w:val="24"/>
          <w:lang w:val="en-US"/>
        </w:rPr>
        <w:t xml:space="preserve"> statistically significant, and we</w:t>
      </w:r>
      <w:r w:rsidR="00FB3317">
        <w:rPr>
          <w:sz w:val="24"/>
          <w:szCs w:val="24"/>
          <w:lang w:val="en-US"/>
        </w:rPr>
        <w:t xml:space="preserve"> do not</w:t>
      </w:r>
      <w:r>
        <w:rPr>
          <w:sz w:val="24"/>
          <w:szCs w:val="24"/>
          <w:lang w:val="en-US"/>
        </w:rPr>
        <w:t xml:space="preserve"> need to</w:t>
      </w:r>
      <w:r w:rsidR="00FB3317">
        <w:rPr>
          <w:sz w:val="24"/>
          <w:szCs w:val="24"/>
          <w:lang w:val="en-US"/>
        </w:rPr>
        <w:t xml:space="preserve"> </w:t>
      </w:r>
      <w:r>
        <w:rPr>
          <w:sz w:val="24"/>
          <w:szCs w:val="24"/>
          <w:lang w:val="en-US"/>
        </w:rPr>
        <w:t>perform regression again</w:t>
      </w:r>
      <w:r w:rsidR="00FB3317">
        <w:rPr>
          <w:sz w:val="24"/>
          <w:szCs w:val="24"/>
          <w:lang w:val="en-US"/>
        </w:rPr>
        <w:t>.</w:t>
      </w:r>
    </w:p>
    <w:p w14:paraId="21135DF8" w14:textId="2E3917A7" w:rsidR="00FB3317" w:rsidRPr="004607F1" w:rsidRDefault="00FB3317" w:rsidP="00DB7871">
      <w:pPr>
        <w:jc w:val="both"/>
        <w:rPr>
          <w:b/>
          <w:bCs/>
          <w:sz w:val="24"/>
          <w:szCs w:val="24"/>
          <w:lang w:val="en-US"/>
        </w:rPr>
      </w:pPr>
      <w:r w:rsidRPr="004607F1">
        <w:rPr>
          <w:b/>
          <w:bCs/>
          <w:sz w:val="24"/>
          <w:szCs w:val="24"/>
          <w:lang w:val="en-US"/>
        </w:rPr>
        <w:t>Results of Final Model:</w:t>
      </w:r>
    </w:p>
    <w:p w14:paraId="5217C4A3" w14:textId="3855F7D8" w:rsidR="00FB3317" w:rsidRPr="004607F1" w:rsidRDefault="00DB7871" w:rsidP="00DB7871">
      <w:pPr>
        <w:jc w:val="both"/>
        <w:rPr>
          <w:b/>
          <w:bCs/>
          <w:sz w:val="24"/>
          <w:szCs w:val="24"/>
          <w:lang w:val="en-US"/>
        </w:rPr>
      </w:pPr>
      <w:r w:rsidRPr="004607F1">
        <w:rPr>
          <w:b/>
          <w:bCs/>
          <w:sz w:val="24"/>
          <w:szCs w:val="24"/>
          <w:lang w:val="en-US"/>
        </w:rPr>
        <w:t>p</w:t>
      </w:r>
      <w:r w:rsidR="00FB3317" w:rsidRPr="004607F1">
        <w:rPr>
          <w:b/>
          <w:bCs/>
          <w:sz w:val="24"/>
          <w:szCs w:val="24"/>
          <w:lang w:val="en-US"/>
        </w:rPr>
        <w:t>-value:</w:t>
      </w:r>
    </w:p>
    <w:p w14:paraId="74DF8CA9" w14:textId="3A46F697" w:rsidR="00FB3317" w:rsidRDefault="00FB3317" w:rsidP="00DB7871">
      <w:pPr>
        <w:jc w:val="both"/>
        <w:rPr>
          <w:sz w:val="24"/>
          <w:szCs w:val="24"/>
          <w:lang w:val="en-US"/>
        </w:rPr>
      </w:pPr>
      <w:r>
        <w:rPr>
          <w:sz w:val="24"/>
          <w:szCs w:val="24"/>
          <w:lang w:val="en-US"/>
        </w:rPr>
        <w:t>The p-value of the model is approximately 0.00</w:t>
      </w:r>
      <w:r w:rsidR="00AA28F0">
        <w:rPr>
          <w:sz w:val="24"/>
          <w:szCs w:val="24"/>
          <w:lang w:val="en-US"/>
        </w:rPr>
        <w:t xml:space="preserve"> (less than 5% level of significance). </w:t>
      </w:r>
      <w:r>
        <w:rPr>
          <w:sz w:val="24"/>
          <w:szCs w:val="24"/>
          <w:lang w:val="en-US"/>
        </w:rPr>
        <w:t xml:space="preserve">Hence, the model has some predictive power.  </w:t>
      </w:r>
    </w:p>
    <w:p w14:paraId="3F241B5E" w14:textId="3D301CE6" w:rsidR="00FB3317" w:rsidRDefault="00FB3317" w:rsidP="00DB7871">
      <w:pPr>
        <w:jc w:val="both"/>
        <w:rPr>
          <w:sz w:val="24"/>
          <w:szCs w:val="24"/>
          <w:lang w:val="en-US"/>
        </w:rPr>
      </w:pPr>
      <w:r w:rsidRPr="004607F1">
        <w:rPr>
          <w:b/>
          <w:bCs/>
          <w:sz w:val="24"/>
          <w:szCs w:val="24"/>
          <w:lang w:val="en-US"/>
        </w:rPr>
        <w:t>R square:</w:t>
      </w:r>
      <w:r>
        <w:rPr>
          <w:sz w:val="24"/>
          <w:szCs w:val="24"/>
          <w:lang w:val="en-US"/>
        </w:rPr>
        <w:t xml:space="preserve"> </w:t>
      </w:r>
      <w:r w:rsidRPr="004607F1">
        <w:rPr>
          <w:sz w:val="24"/>
          <w:szCs w:val="24"/>
          <w:highlight w:val="yellow"/>
          <w:lang w:val="en-US"/>
        </w:rPr>
        <w:t>5</w:t>
      </w:r>
      <w:r w:rsidR="005B4043" w:rsidRPr="004607F1">
        <w:rPr>
          <w:sz w:val="24"/>
          <w:szCs w:val="24"/>
          <w:highlight w:val="yellow"/>
          <w:lang w:val="en-US"/>
        </w:rPr>
        <w:t>4</w:t>
      </w:r>
      <w:r w:rsidRPr="004607F1">
        <w:rPr>
          <w:sz w:val="24"/>
          <w:szCs w:val="24"/>
          <w:highlight w:val="yellow"/>
          <w:lang w:val="en-US"/>
        </w:rPr>
        <w:t>%</w:t>
      </w:r>
      <w:r>
        <w:rPr>
          <w:sz w:val="24"/>
          <w:szCs w:val="24"/>
          <w:lang w:val="en-US"/>
        </w:rPr>
        <w:t xml:space="preserve"> </w:t>
      </w:r>
    </w:p>
    <w:p w14:paraId="673AB53F" w14:textId="59780440" w:rsidR="00FB3317" w:rsidRDefault="00FB3317" w:rsidP="00DB7871">
      <w:pPr>
        <w:jc w:val="both"/>
        <w:rPr>
          <w:sz w:val="24"/>
          <w:szCs w:val="24"/>
          <w:lang w:val="en-US"/>
        </w:rPr>
      </w:pPr>
      <w:r>
        <w:rPr>
          <w:sz w:val="24"/>
          <w:szCs w:val="24"/>
          <w:lang w:val="en-US"/>
        </w:rPr>
        <w:t>Approximately 5</w:t>
      </w:r>
      <w:r w:rsidR="005B4043">
        <w:rPr>
          <w:sz w:val="24"/>
          <w:szCs w:val="24"/>
          <w:lang w:val="en-US"/>
        </w:rPr>
        <w:t>4</w:t>
      </w:r>
      <w:r>
        <w:rPr>
          <w:sz w:val="24"/>
          <w:szCs w:val="24"/>
          <w:lang w:val="en-US"/>
        </w:rPr>
        <w:t>% of the variation in ordered quantity can be explained by the regression model (i.e. the variables included in the regression model). And, approximately 4</w:t>
      </w:r>
      <w:r w:rsidR="005B4043">
        <w:rPr>
          <w:sz w:val="24"/>
          <w:szCs w:val="24"/>
          <w:lang w:val="en-US"/>
        </w:rPr>
        <w:t>6</w:t>
      </w:r>
      <w:r>
        <w:rPr>
          <w:sz w:val="24"/>
          <w:szCs w:val="24"/>
          <w:lang w:val="en-US"/>
        </w:rPr>
        <w:t xml:space="preserve">% of the </w:t>
      </w:r>
      <w:r>
        <w:rPr>
          <w:sz w:val="24"/>
          <w:szCs w:val="24"/>
          <w:lang w:val="en-US"/>
        </w:rPr>
        <w:lastRenderedPageBreak/>
        <w:t>variation in ordered quantity would be explained by other factors which are not included in the model. The value of R square is 5</w:t>
      </w:r>
      <w:r w:rsidR="005B4043">
        <w:rPr>
          <w:sz w:val="24"/>
          <w:szCs w:val="24"/>
          <w:lang w:val="en-US"/>
        </w:rPr>
        <w:t>4</w:t>
      </w:r>
      <w:r>
        <w:rPr>
          <w:sz w:val="24"/>
          <w:szCs w:val="24"/>
          <w:lang w:val="en-US"/>
        </w:rPr>
        <w:t>%, hence it has moderate predictive power.</w:t>
      </w:r>
    </w:p>
    <w:p w14:paraId="52481265" w14:textId="77777777" w:rsidR="00FB3317" w:rsidRDefault="00FB3317" w:rsidP="00DB7871">
      <w:pPr>
        <w:jc w:val="both"/>
        <w:rPr>
          <w:sz w:val="24"/>
          <w:szCs w:val="24"/>
          <w:lang w:val="en-US"/>
        </w:rPr>
      </w:pPr>
      <w:r w:rsidRPr="004607F1">
        <w:rPr>
          <w:b/>
          <w:bCs/>
          <w:sz w:val="24"/>
          <w:szCs w:val="24"/>
          <w:lang w:val="en-US"/>
        </w:rPr>
        <w:t>Adjusted R square:</w:t>
      </w:r>
      <w:r>
        <w:rPr>
          <w:sz w:val="24"/>
          <w:szCs w:val="24"/>
          <w:lang w:val="en-US"/>
        </w:rPr>
        <w:t xml:space="preserve"> </w:t>
      </w:r>
      <w:r w:rsidRPr="004607F1">
        <w:rPr>
          <w:sz w:val="24"/>
          <w:szCs w:val="24"/>
          <w:highlight w:val="yellow"/>
          <w:lang w:val="en-US"/>
        </w:rPr>
        <w:t>53%</w:t>
      </w:r>
    </w:p>
    <w:p w14:paraId="31F684BC" w14:textId="5B01C08F" w:rsidR="00FB3317" w:rsidRDefault="00FB3317" w:rsidP="00DB7871">
      <w:pPr>
        <w:jc w:val="both"/>
        <w:rPr>
          <w:sz w:val="24"/>
          <w:szCs w:val="24"/>
          <w:lang w:val="en-US"/>
        </w:rPr>
      </w:pPr>
      <w:r>
        <w:rPr>
          <w:sz w:val="24"/>
          <w:szCs w:val="24"/>
          <w:lang w:val="en-US"/>
        </w:rPr>
        <w:t>Approximately 53% of the variation in ordered quantity can be explained by the regression model (i.e. the variables included in the regression model) considering the sample size of 200 examples and the number of independent variables (</w:t>
      </w:r>
      <w:r w:rsidR="005B4043">
        <w:rPr>
          <w:sz w:val="24"/>
          <w:szCs w:val="24"/>
          <w:lang w:val="en-US"/>
        </w:rPr>
        <w:t>5</w:t>
      </w:r>
      <w:r>
        <w:rPr>
          <w:sz w:val="24"/>
          <w:szCs w:val="24"/>
          <w:lang w:val="en-US"/>
        </w:rPr>
        <w:t xml:space="preserve">). And, approximately 47% of the variation in ordered quantity would be explained by other factors which are not included in the model. The value of adjusted R square is 53%, thus the model has medium predictive power. </w:t>
      </w:r>
    </w:p>
    <w:p w14:paraId="594EE42E" w14:textId="77777777" w:rsidR="00FB3317" w:rsidRDefault="00FB3317" w:rsidP="00DB7871">
      <w:pPr>
        <w:jc w:val="both"/>
        <w:rPr>
          <w:sz w:val="24"/>
          <w:szCs w:val="24"/>
          <w:lang w:val="en-US"/>
        </w:rPr>
      </w:pPr>
      <w:r w:rsidRPr="004607F1">
        <w:rPr>
          <w:b/>
          <w:bCs/>
          <w:sz w:val="24"/>
          <w:szCs w:val="24"/>
          <w:lang w:val="en-US"/>
        </w:rPr>
        <w:t>Standard Error:</w:t>
      </w:r>
      <w:r>
        <w:rPr>
          <w:sz w:val="24"/>
          <w:szCs w:val="24"/>
          <w:lang w:val="en-US"/>
        </w:rPr>
        <w:t xml:space="preserve"> </w:t>
      </w:r>
      <w:r w:rsidRPr="004607F1">
        <w:rPr>
          <w:sz w:val="24"/>
          <w:szCs w:val="24"/>
          <w:highlight w:val="yellow"/>
          <w:lang w:val="en-US"/>
        </w:rPr>
        <w:t>0.61</w:t>
      </w:r>
    </w:p>
    <w:p w14:paraId="4D0E25EE" w14:textId="387D7C93" w:rsidR="00DD26F9" w:rsidRDefault="00FB3317" w:rsidP="00DB7871">
      <w:pPr>
        <w:jc w:val="both"/>
        <w:rPr>
          <w:sz w:val="24"/>
          <w:szCs w:val="24"/>
          <w:lang w:val="en-US"/>
        </w:rPr>
      </w:pPr>
      <w:r>
        <w:rPr>
          <w:sz w:val="24"/>
          <w:szCs w:val="24"/>
          <w:lang w:val="en-US"/>
        </w:rPr>
        <w:t>The standard error of our model is 0.61. The standard represents the average distance the observed values fall from the regression line. The standard error of the model is low and hence acceptable.</w:t>
      </w:r>
    </w:p>
    <w:p w14:paraId="4120F6D5" w14:textId="0C88A0D1" w:rsidR="00DD26F9" w:rsidRPr="004607F1" w:rsidRDefault="00DD26F9" w:rsidP="00DB7871">
      <w:pPr>
        <w:jc w:val="both"/>
        <w:rPr>
          <w:b/>
          <w:bCs/>
          <w:sz w:val="24"/>
          <w:szCs w:val="24"/>
          <w:lang w:val="en-US"/>
        </w:rPr>
      </w:pPr>
      <w:r w:rsidRPr="004607F1">
        <w:rPr>
          <w:b/>
          <w:bCs/>
          <w:sz w:val="24"/>
          <w:szCs w:val="24"/>
          <w:lang w:val="en-US"/>
        </w:rPr>
        <w:t>Coefficient Interpretation:</w:t>
      </w:r>
    </w:p>
    <w:p w14:paraId="60EB881F" w14:textId="5340CC46" w:rsidR="00A120DC" w:rsidRDefault="00DD26F9" w:rsidP="00DB7871">
      <w:pPr>
        <w:jc w:val="both"/>
        <w:rPr>
          <w:rFonts w:eastAsia="Times New Roman" w:cstheme="minorHAnsi"/>
          <w:sz w:val="24"/>
          <w:szCs w:val="24"/>
          <w:lang w:eastAsia="en-IN"/>
        </w:rPr>
      </w:pPr>
      <w:r>
        <w:rPr>
          <w:sz w:val="24"/>
          <w:szCs w:val="24"/>
          <w:lang w:val="en-US"/>
        </w:rPr>
        <w:t>Loyalty</w:t>
      </w:r>
      <w:r w:rsidR="00A120DC">
        <w:rPr>
          <w:sz w:val="24"/>
          <w:szCs w:val="24"/>
          <w:lang w:val="en-US"/>
        </w:rPr>
        <w:t xml:space="preserve"> variable: For one unit increase in loyalty i.e. </w:t>
      </w:r>
      <w:r w:rsidR="00A120DC" w:rsidRPr="00A120DC">
        <w:rPr>
          <w:rFonts w:cstheme="minorHAnsi"/>
          <w:sz w:val="24"/>
          <w:szCs w:val="24"/>
          <w:lang w:val="en-US"/>
        </w:rPr>
        <w:t xml:space="preserve">the </w:t>
      </w:r>
      <w:r w:rsidR="00A120DC">
        <w:rPr>
          <w:rFonts w:eastAsia="Times New Roman" w:cstheme="minorHAnsi"/>
          <w:sz w:val="24"/>
          <w:szCs w:val="24"/>
          <w:lang w:eastAsia="en-IN"/>
        </w:rPr>
        <w:t>l</w:t>
      </w:r>
      <w:r w:rsidR="00A120DC" w:rsidRPr="00A120DC">
        <w:rPr>
          <w:rFonts w:eastAsia="Times New Roman" w:cstheme="minorHAnsi"/>
          <w:sz w:val="24"/>
          <w:szCs w:val="24"/>
          <w:lang w:eastAsia="en-IN"/>
        </w:rPr>
        <w:t>ength of time a customer has been buying from TPM</w:t>
      </w:r>
      <w:r w:rsidR="00A120DC">
        <w:rPr>
          <w:rFonts w:eastAsia="Times New Roman" w:cstheme="minorHAnsi"/>
          <w:sz w:val="24"/>
          <w:szCs w:val="24"/>
          <w:lang w:eastAsia="en-IN"/>
        </w:rPr>
        <w:t>, the average value of ordered quantity will increase by 0.05 tonnes</w:t>
      </w:r>
      <w:r w:rsidR="00847C4F">
        <w:rPr>
          <w:rFonts w:eastAsia="Times New Roman" w:cstheme="minorHAnsi"/>
          <w:sz w:val="24"/>
          <w:szCs w:val="24"/>
          <w:lang w:eastAsia="en-IN"/>
        </w:rPr>
        <w:t>,</w:t>
      </w:r>
      <w:r w:rsidR="00A120DC">
        <w:rPr>
          <w:rFonts w:eastAsia="Times New Roman" w:cstheme="minorHAnsi"/>
          <w:sz w:val="24"/>
          <w:szCs w:val="24"/>
          <w:lang w:eastAsia="en-IN"/>
        </w:rPr>
        <w:t xml:space="preserve"> assuming no change in other variables.</w:t>
      </w:r>
    </w:p>
    <w:p w14:paraId="02A3682F" w14:textId="439962FA" w:rsidR="00A120DC" w:rsidRDefault="00A120DC" w:rsidP="00DB7871">
      <w:pPr>
        <w:jc w:val="both"/>
        <w:rPr>
          <w:rFonts w:eastAsia="Times New Roman" w:cstheme="minorHAnsi"/>
          <w:sz w:val="24"/>
          <w:szCs w:val="24"/>
          <w:lang w:eastAsia="en-IN"/>
        </w:rPr>
      </w:pPr>
      <w:r>
        <w:rPr>
          <w:rFonts w:eastAsia="Times New Roman" w:cstheme="minorHAnsi"/>
          <w:sz w:val="24"/>
          <w:szCs w:val="24"/>
          <w:lang w:eastAsia="en-IN"/>
        </w:rPr>
        <w:t xml:space="preserve"> </w:t>
      </w:r>
      <w:r>
        <w:rPr>
          <w:sz w:val="24"/>
          <w:szCs w:val="24"/>
          <w:lang w:val="en-US"/>
        </w:rPr>
        <w:t>Quality variable: For one unit increase in quality</w:t>
      </w:r>
      <w:r>
        <w:rPr>
          <w:rFonts w:ascii="Calibri Light" w:eastAsia="Times New Roman" w:hAnsi="Calibri Light" w:cs="Calibri Light"/>
          <w:lang w:eastAsia="en-IN"/>
        </w:rPr>
        <w:t>,</w:t>
      </w:r>
      <w:r>
        <w:rPr>
          <w:rFonts w:eastAsia="Times New Roman" w:cstheme="minorHAnsi"/>
          <w:sz w:val="24"/>
          <w:szCs w:val="24"/>
          <w:lang w:eastAsia="en-IN"/>
        </w:rPr>
        <w:t xml:space="preserve"> the average value of ordered quantity will increase by 0.21 tonnes</w:t>
      </w:r>
      <w:r w:rsidR="00847C4F">
        <w:rPr>
          <w:rFonts w:eastAsia="Times New Roman" w:cstheme="minorHAnsi"/>
          <w:sz w:val="24"/>
          <w:szCs w:val="24"/>
          <w:lang w:eastAsia="en-IN"/>
        </w:rPr>
        <w:t>,</w:t>
      </w:r>
      <w:r>
        <w:rPr>
          <w:rFonts w:eastAsia="Times New Roman" w:cstheme="minorHAnsi"/>
          <w:sz w:val="24"/>
          <w:szCs w:val="24"/>
          <w:lang w:eastAsia="en-IN"/>
        </w:rPr>
        <w:t xml:space="preserve"> assuming no change in other variables.</w:t>
      </w:r>
    </w:p>
    <w:p w14:paraId="7E494746" w14:textId="0621CC9E" w:rsidR="00A120DC" w:rsidRDefault="00A120DC" w:rsidP="00DB7871">
      <w:pPr>
        <w:jc w:val="both"/>
        <w:rPr>
          <w:rFonts w:eastAsia="Times New Roman" w:cstheme="minorHAnsi"/>
          <w:sz w:val="24"/>
          <w:szCs w:val="24"/>
          <w:lang w:eastAsia="en-IN"/>
        </w:rPr>
      </w:pPr>
      <w:r>
        <w:rPr>
          <w:sz w:val="24"/>
          <w:szCs w:val="24"/>
          <w:lang w:val="en-US"/>
        </w:rPr>
        <w:t>Brand Image variable: For one unit increase in brand image variable</w:t>
      </w:r>
      <w:r>
        <w:rPr>
          <w:rFonts w:ascii="Calibri Light" w:eastAsia="Times New Roman" w:hAnsi="Calibri Light" w:cs="Calibri Light"/>
          <w:lang w:eastAsia="en-IN"/>
        </w:rPr>
        <w:t>,</w:t>
      </w:r>
      <w:r>
        <w:rPr>
          <w:rFonts w:eastAsia="Times New Roman" w:cstheme="minorHAnsi"/>
          <w:sz w:val="24"/>
          <w:szCs w:val="24"/>
          <w:lang w:eastAsia="en-IN"/>
        </w:rPr>
        <w:t xml:space="preserve"> the average value of ordered quantity will increase by 0.13 tonnes</w:t>
      </w:r>
      <w:r w:rsidR="00847C4F">
        <w:rPr>
          <w:rFonts w:eastAsia="Times New Roman" w:cstheme="minorHAnsi"/>
          <w:sz w:val="24"/>
          <w:szCs w:val="24"/>
          <w:lang w:eastAsia="en-IN"/>
        </w:rPr>
        <w:t xml:space="preserve">, </w:t>
      </w:r>
      <w:r>
        <w:rPr>
          <w:rFonts w:eastAsia="Times New Roman" w:cstheme="minorHAnsi"/>
          <w:sz w:val="24"/>
          <w:szCs w:val="24"/>
          <w:lang w:eastAsia="en-IN"/>
        </w:rPr>
        <w:t>assuming no change in other variables.</w:t>
      </w:r>
    </w:p>
    <w:p w14:paraId="5C84F189" w14:textId="5A4889CB" w:rsidR="00A120DC" w:rsidRDefault="00A120DC" w:rsidP="00DB7871">
      <w:pPr>
        <w:jc w:val="both"/>
        <w:rPr>
          <w:rFonts w:eastAsia="Times New Roman" w:cstheme="minorHAnsi"/>
          <w:sz w:val="24"/>
          <w:szCs w:val="24"/>
          <w:lang w:eastAsia="en-IN"/>
        </w:rPr>
      </w:pPr>
      <w:r>
        <w:rPr>
          <w:sz w:val="24"/>
          <w:szCs w:val="24"/>
          <w:lang w:val="en-US"/>
        </w:rPr>
        <w:t>Shipping Cost variable: For one unit increase in Shipping Cost variable</w:t>
      </w:r>
      <w:r>
        <w:rPr>
          <w:rFonts w:ascii="Calibri Light" w:eastAsia="Times New Roman" w:hAnsi="Calibri Light" w:cs="Calibri Light"/>
          <w:lang w:eastAsia="en-IN"/>
        </w:rPr>
        <w:t>,</w:t>
      </w:r>
      <w:r>
        <w:rPr>
          <w:rFonts w:eastAsia="Times New Roman" w:cstheme="minorHAnsi"/>
          <w:sz w:val="24"/>
          <w:szCs w:val="24"/>
          <w:lang w:eastAsia="en-IN"/>
        </w:rPr>
        <w:t xml:space="preserve"> the average value of ordered quantity will increase by 0.22 tonnes</w:t>
      </w:r>
      <w:r w:rsidR="00847C4F">
        <w:rPr>
          <w:rFonts w:eastAsia="Times New Roman" w:cstheme="minorHAnsi"/>
          <w:sz w:val="24"/>
          <w:szCs w:val="24"/>
          <w:lang w:eastAsia="en-IN"/>
        </w:rPr>
        <w:t>,</w:t>
      </w:r>
      <w:r>
        <w:rPr>
          <w:rFonts w:eastAsia="Times New Roman" w:cstheme="minorHAnsi"/>
          <w:sz w:val="24"/>
          <w:szCs w:val="24"/>
          <w:lang w:eastAsia="en-IN"/>
        </w:rPr>
        <w:t xml:space="preserve"> assuming no change in other variables.</w:t>
      </w:r>
    </w:p>
    <w:p w14:paraId="4B37F362" w14:textId="77777777" w:rsidR="00DB7871" w:rsidRDefault="00A120DC" w:rsidP="00DB7871">
      <w:pPr>
        <w:jc w:val="both"/>
        <w:rPr>
          <w:rFonts w:ascii="Calibri Light" w:eastAsia="Times New Roman" w:hAnsi="Calibri Light" w:cs="Calibri Light"/>
          <w:lang w:eastAsia="en-IN"/>
        </w:rPr>
      </w:pPr>
      <w:r>
        <w:rPr>
          <w:sz w:val="24"/>
          <w:szCs w:val="24"/>
          <w:lang w:val="en-US"/>
        </w:rPr>
        <w:t>Contract variable</w:t>
      </w:r>
      <w:r w:rsidR="00847C4F">
        <w:rPr>
          <w:sz w:val="24"/>
          <w:szCs w:val="24"/>
          <w:lang w:val="en-US"/>
        </w:rPr>
        <w:t>:</w:t>
      </w:r>
      <w:r w:rsidR="00847C4F">
        <w:rPr>
          <w:rFonts w:eastAsia="Times New Roman" w:cstheme="minorHAnsi"/>
          <w:lang w:eastAsia="en-IN"/>
        </w:rPr>
        <w:t xml:space="preserve"> </w:t>
      </w:r>
      <w:r w:rsidR="00847C4F">
        <w:rPr>
          <w:rFonts w:eastAsia="Times New Roman" w:cstheme="minorHAnsi"/>
          <w:sz w:val="24"/>
          <w:szCs w:val="24"/>
          <w:lang w:eastAsia="en-IN"/>
        </w:rPr>
        <w:t>T</w:t>
      </w:r>
      <w:r>
        <w:rPr>
          <w:rFonts w:eastAsia="Times New Roman" w:cstheme="minorHAnsi"/>
          <w:sz w:val="24"/>
          <w:szCs w:val="24"/>
          <w:lang w:eastAsia="en-IN"/>
        </w:rPr>
        <w:t>he average value of ordered quantity will increase by 0.34 tonnes</w:t>
      </w:r>
      <w:r w:rsidR="00847C4F">
        <w:rPr>
          <w:rFonts w:eastAsia="Times New Roman" w:cstheme="minorHAnsi"/>
          <w:sz w:val="24"/>
          <w:szCs w:val="24"/>
          <w:lang w:eastAsia="en-IN"/>
        </w:rPr>
        <w:t xml:space="preserve"> if the order is placed by</w:t>
      </w:r>
      <w:r>
        <w:rPr>
          <w:rFonts w:eastAsia="Times New Roman" w:cstheme="minorHAnsi"/>
          <w:sz w:val="24"/>
          <w:szCs w:val="24"/>
          <w:lang w:eastAsia="en-IN"/>
        </w:rPr>
        <w:t xml:space="preserve"> </w:t>
      </w:r>
      <w:r w:rsidR="00847C4F">
        <w:rPr>
          <w:rFonts w:eastAsia="Times New Roman" w:cstheme="minorHAnsi"/>
          <w:lang w:eastAsia="en-IN"/>
        </w:rPr>
        <w:t>customer having a contract with TPM as opposed to the one who is not having</w:t>
      </w:r>
      <w:r w:rsidR="00847C4F">
        <w:rPr>
          <w:rFonts w:eastAsia="Times New Roman" w:cstheme="minorHAnsi"/>
          <w:sz w:val="24"/>
          <w:szCs w:val="24"/>
          <w:lang w:eastAsia="en-IN"/>
        </w:rPr>
        <w:t xml:space="preserve"> a contract with TPM, </w:t>
      </w:r>
      <w:r>
        <w:rPr>
          <w:rFonts w:eastAsia="Times New Roman" w:cstheme="minorHAnsi"/>
          <w:sz w:val="24"/>
          <w:szCs w:val="24"/>
          <w:lang w:eastAsia="en-IN"/>
        </w:rPr>
        <w:t>assuming no change in other variables.</w:t>
      </w:r>
    </w:p>
    <w:p w14:paraId="5C089763" w14:textId="2C3A14AD" w:rsidR="00FB3317" w:rsidRPr="004607F1" w:rsidRDefault="00FB3317" w:rsidP="00DB7871">
      <w:pPr>
        <w:jc w:val="both"/>
        <w:rPr>
          <w:rFonts w:ascii="Calibri Light" w:eastAsia="Times New Roman" w:hAnsi="Calibri Light" w:cs="Calibri Light"/>
          <w:b/>
          <w:bCs/>
          <w:lang w:eastAsia="en-IN"/>
        </w:rPr>
      </w:pPr>
      <w:r w:rsidRPr="004607F1">
        <w:rPr>
          <w:b/>
          <w:bCs/>
          <w:sz w:val="24"/>
          <w:szCs w:val="24"/>
          <w:lang w:val="en-US"/>
        </w:rPr>
        <w:t>Extreme Cases:</w:t>
      </w:r>
    </w:p>
    <w:p w14:paraId="50A4AADF" w14:textId="298E0EB6" w:rsidR="00FB3317" w:rsidRDefault="00FB3317" w:rsidP="00DB7871">
      <w:pPr>
        <w:jc w:val="both"/>
        <w:rPr>
          <w:sz w:val="24"/>
          <w:szCs w:val="24"/>
          <w:lang w:val="en-US"/>
        </w:rPr>
      </w:pPr>
      <w:r>
        <w:rPr>
          <w:sz w:val="24"/>
          <w:szCs w:val="24"/>
          <w:lang w:val="en-US"/>
        </w:rPr>
        <w:t xml:space="preserve">Also, we found </w:t>
      </w:r>
      <w:r w:rsidR="005B4043" w:rsidRPr="00237D04">
        <w:rPr>
          <w:sz w:val="24"/>
          <w:szCs w:val="24"/>
          <w:highlight w:val="yellow"/>
          <w:lang w:val="en-US"/>
        </w:rPr>
        <w:t>ten</w:t>
      </w:r>
      <w:r w:rsidRPr="00237D04">
        <w:rPr>
          <w:sz w:val="24"/>
          <w:szCs w:val="24"/>
          <w:highlight w:val="yellow"/>
          <w:lang w:val="en-US"/>
        </w:rPr>
        <w:t xml:space="preserve"> residuals</w:t>
      </w:r>
      <w:r>
        <w:rPr>
          <w:sz w:val="24"/>
          <w:szCs w:val="24"/>
          <w:lang w:val="en-US"/>
        </w:rPr>
        <w:t xml:space="preserve"> with high values </w:t>
      </w:r>
      <w:r w:rsidR="009A3FC9">
        <w:rPr>
          <w:sz w:val="24"/>
          <w:szCs w:val="24"/>
          <w:lang w:val="en-US"/>
        </w:rPr>
        <w:t>by conditional formatting of residuals (greater than 2 and less than -2)</w:t>
      </w:r>
      <w:r>
        <w:rPr>
          <w:sz w:val="24"/>
          <w:szCs w:val="24"/>
          <w:lang w:val="en-US"/>
        </w:rPr>
        <w:t>. These are extreme cases and needs further investigation.</w:t>
      </w:r>
    </w:p>
    <w:p w14:paraId="33F05E90" w14:textId="77777777" w:rsidR="00E07DF7" w:rsidRDefault="00E07DF7" w:rsidP="00DB7871">
      <w:pPr>
        <w:jc w:val="both"/>
        <w:rPr>
          <w:sz w:val="24"/>
          <w:szCs w:val="24"/>
          <w:lang w:val="en-US"/>
        </w:rPr>
      </w:pPr>
    </w:p>
    <w:p w14:paraId="6DCCBE98" w14:textId="77777777" w:rsidR="00E07DF7" w:rsidRDefault="00E07DF7" w:rsidP="00DB7871">
      <w:pPr>
        <w:jc w:val="both"/>
        <w:rPr>
          <w:sz w:val="24"/>
          <w:szCs w:val="24"/>
          <w:lang w:val="en-US"/>
        </w:rPr>
      </w:pPr>
    </w:p>
    <w:p w14:paraId="0422BD55" w14:textId="276877E8" w:rsidR="001A5E9D" w:rsidRDefault="00836650" w:rsidP="00DB7871">
      <w:pPr>
        <w:jc w:val="both"/>
        <w:rPr>
          <w:sz w:val="24"/>
          <w:szCs w:val="24"/>
          <w:lang w:val="en-US"/>
        </w:rPr>
      </w:pPr>
      <w:r w:rsidRPr="00E07DF7">
        <w:rPr>
          <w:b/>
          <w:bCs/>
          <w:sz w:val="24"/>
          <w:szCs w:val="24"/>
          <w:lang w:val="en-US"/>
        </w:rPr>
        <w:lastRenderedPageBreak/>
        <w:t>Q3</w:t>
      </w:r>
      <w:r w:rsidR="001A5E9D" w:rsidRPr="00E07DF7">
        <w:rPr>
          <w:b/>
          <w:bCs/>
          <w:sz w:val="24"/>
          <w:szCs w:val="24"/>
          <w:lang w:val="en-US"/>
        </w:rPr>
        <w:t>)</w:t>
      </w:r>
      <w:r w:rsidR="00436074">
        <w:rPr>
          <w:sz w:val="24"/>
          <w:szCs w:val="24"/>
          <w:lang w:val="en-US"/>
        </w:rPr>
        <w:t xml:space="preserve"> </w:t>
      </w:r>
      <w:r w:rsidR="001A5E9D" w:rsidRPr="004607F1">
        <w:rPr>
          <w:b/>
          <w:bCs/>
          <w:sz w:val="24"/>
          <w:szCs w:val="24"/>
          <w:lang w:val="en-US"/>
        </w:rPr>
        <w:t>Interaction Effect:</w:t>
      </w:r>
      <w:r w:rsidR="001A5E9D">
        <w:rPr>
          <w:sz w:val="24"/>
          <w:szCs w:val="24"/>
          <w:lang w:val="en-US"/>
        </w:rPr>
        <w:t xml:space="preserve"> We conclude that at 5% level of significance, interaction does exist in the regression model as p-value for interaction variable is </w:t>
      </w:r>
      <w:r w:rsidR="001A5E9D" w:rsidRPr="00237D04">
        <w:rPr>
          <w:sz w:val="24"/>
          <w:szCs w:val="24"/>
          <w:highlight w:val="yellow"/>
          <w:lang w:val="en-US"/>
        </w:rPr>
        <w:t>0.04</w:t>
      </w:r>
      <w:r w:rsidR="001A5E9D">
        <w:rPr>
          <w:sz w:val="24"/>
          <w:szCs w:val="24"/>
          <w:lang w:val="en-US"/>
        </w:rPr>
        <w:t>.</w:t>
      </w:r>
      <w:r w:rsidR="00646188">
        <w:rPr>
          <w:sz w:val="24"/>
          <w:szCs w:val="24"/>
          <w:lang w:val="en-US"/>
        </w:rPr>
        <w:t xml:space="preserve"> </w:t>
      </w:r>
      <w:r w:rsidR="006209D6">
        <w:rPr>
          <w:sz w:val="24"/>
          <w:szCs w:val="24"/>
          <w:lang w:val="en-US"/>
        </w:rPr>
        <w:t xml:space="preserve">In other words, effect of product quality on ordered quantity does depend upon the brand image. </w:t>
      </w:r>
      <w:r w:rsidR="001A5E9D">
        <w:rPr>
          <w:sz w:val="24"/>
          <w:szCs w:val="24"/>
          <w:lang w:val="en-US"/>
        </w:rPr>
        <w:t>Moreover, it can be seen from figure</w:t>
      </w:r>
      <w:r w:rsidR="00DB7871">
        <w:rPr>
          <w:sz w:val="24"/>
          <w:szCs w:val="24"/>
          <w:lang w:val="en-US"/>
        </w:rPr>
        <w:t xml:space="preserve"> 3</w:t>
      </w:r>
      <w:r w:rsidR="001A5E9D">
        <w:rPr>
          <w:sz w:val="24"/>
          <w:szCs w:val="24"/>
          <w:lang w:val="en-US"/>
        </w:rPr>
        <w:t xml:space="preserve"> that Hugo’s claim is correct as</w:t>
      </w:r>
      <w:r w:rsidR="006209D6">
        <w:rPr>
          <w:sz w:val="24"/>
          <w:szCs w:val="24"/>
          <w:lang w:val="en-US"/>
        </w:rPr>
        <w:t xml:space="preserve"> the strength of the relationship between product quality and ordered quantity is stronger for </w:t>
      </w:r>
      <w:r w:rsidR="001A5E9D">
        <w:rPr>
          <w:sz w:val="24"/>
          <w:szCs w:val="24"/>
          <w:lang w:val="en-US"/>
        </w:rPr>
        <w:t xml:space="preserve">people who have a </w:t>
      </w:r>
      <w:r w:rsidR="006209D6">
        <w:rPr>
          <w:sz w:val="24"/>
          <w:szCs w:val="24"/>
          <w:lang w:val="en-US"/>
        </w:rPr>
        <w:t>favorable</w:t>
      </w:r>
      <w:r w:rsidR="001A5E9D">
        <w:rPr>
          <w:sz w:val="24"/>
          <w:szCs w:val="24"/>
          <w:lang w:val="en-US"/>
        </w:rPr>
        <w:t xml:space="preserve"> perception of TPM brand</w:t>
      </w:r>
      <w:r w:rsidR="006209D6">
        <w:rPr>
          <w:sz w:val="24"/>
          <w:szCs w:val="24"/>
          <w:lang w:val="en-US"/>
        </w:rPr>
        <w:t xml:space="preserve"> (High Brand Image) as compared to people with less favorable perception of TPM brand (Low Brand Image).</w:t>
      </w:r>
    </w:p>
    <w:p w14:paraId="5F5CB7EF" w14:textId="030929DD" w:rsidR="00866A95" w:rsidRDefault="00866A95" w:rsidP="00DB7871">
      <w:pPr>
        <w:jc w:val="both"/>
        <w:rPr>
          <w:sz w:val="24"/>
          <w:szCs w:val="24"/>
          <w:lang w:val="en-US"/>
        </w:rPr>
      </w:pPr>
    </w:p>
    <w:p w14:paraId="1197B531" w14:textId="5617B657" w:rsidR="00866A95" w:rsidRDefault="00866A95" w:rsidP="00DB7871">
      <w:pPr>
        <w:jc w:val="both"/>
        <w:rPr>
          <w:sz w:val="24"/>
          <w:szCs w:val="24"/>
          <w:lang w:val="en-US"/>
        </w:rPr>
      </w:pPr>
      <w:r>
        <w:rPr>
          <w:noProof/>
        </w:rPr>
        <w:drawing>
          <wp:inline distT="0" distB="0" distL="0" distR="0" wp14:anchorId="66BB0EC8" wp14:editId="1D19FBB1">
            <wp:extent cx="5731510" cy="3387090"/>
            <wp:effectExtent l="0" t="0" r="2540" b="3810"/>
            <wp:docPr id="3" name="Chart 3">
              <a:extLst xmlns:a="http://schemas.openxmlformats.org/drawingml/2006/main">
                <a:ext uri="{FF2B5EF4-FFF2-40B4-BE49-F238E27FC236}">
                  <a16:creationId xmlns:a16="http://schemas.microsoft.com/office/drawing/2014/main" id="{75548920-BE92-4DF8-9A7C-BDAD0CBAA1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17A98B10" w14:textId="70A1ED94" w:rsidR="00866A95" w:rsidRDefault="00866A95" w:rsidP="00DB7871">
      <w:pPr>
        <w:jc w:val="both"/>
        <w:rPr>
          <w:sz w:val="24"/>
          <w:szCs w:val="24"/>
          <w:lang w:val="en-US"/>
        </w:rPr>
      </w:pPr>
      <w:r>
        <w:rPr>
          <w:noProof/>
          <w:sz w:val="24"/>
          <w:szCs w:val="24"/>
          <w:lang w:val="en-US"/>
        </w:rPr>
        <mc:AlternateContent>
          <mc:Choice Requires="wps">
            <w:drawing>
              <wp:anchor distT="0" distB="0" distL="114300" distR="114300" simplePos="0" relativeHeight="251660288" behindDoc="0" locked="0" layoutInCell="1" allowOverlap="1" wp14:anchorId="0F2434C3" wp14:editId="2BD85FD4">
                <wp:simplePos x="0" y="0"/>
                <wp:positionH relativeFrom="column">
                  <wp:posOffset>1333500</wp:posOffset>
                </wp:positionH>
                <wp:positionV relativeFrom="paragraph">
                  <wp:posOffset>53340</wp:posOffset>
                </wp:positionV>
                <wp:extent cx="3190875" cy="28575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3190875"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B2BABBD" w14:textId="7C018237" w:rsidR="00866A95" w:rsidRPr="00866A95" w:rsidRDefault="00866A95" w:rsidP="00866A95">
                            <w:pPr>
                              <w:rPr>
                                <w:lang w:val="en-US"/>
                              </w:rPr>
                            </w:pPr>
                            <w:r>
                              <w:rPr>
                                <w:lang w:val="en-US"/>
                              </w:rPr>
                              <w:t>Figure 3 Interaction between Quality &amp; Brand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2434C3" id="Rectangle 4" o:spid="_x0000_s1026" style="position:absolute;left:0;text-align:left;margin-left:105pt;margin-top:4.2pt;width:251.25pt;height: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" fillcolor="white [3201]" strokecolor="black [3213]" strokeweight="2pt">
                <v:textbox>
                  <w:txbxContent>
                    <w:p w14:paraId="3B2BABBD" w14:textId="7C018237" w:rsidR="00866A95" w:rsidRPr="00866A95" w:rsidRDefault="00866A95" w:rsidP="00866A95">
                      <w:pPr>
                        <w:rPr>
                          <w:lang w:val="en-US"/>
                        </w:rPr>
                      </w:pPr>
                      <w:r>
                        <w:rPr>
                          <w:lang w:val="en-US"/>
                        </w:rPr>
                        <w:t>Figure 3 Interaction between Quality &amp; Brand Image</w:t>
                      </w:r>
                    </w:p>
                  </w:txbxContent>
                </v:textbox>
              </v:rect>
            </w:pict>
          </mc:Fallback>
        </mc:AlternateContent>
      </w:r>
    </w:p>
    <w:p w14:paraId="2362F0E9" w14:textId="77777777" w:rsidR="00866A95" w:rsidRDefault="00866A95" w:rsidP="00DB7871">
      <w:pPr>
        <w:jc w:val="both"/>
        <w:rPr>
          <w:sz w:val="24"/>
          <w:szCs w:val="24"/>
          <w:lang w:val="en-US"/>
        </w:rPr>
      </w:pPr>
    </w:p>
    <w:p w14:paraId="53D9BB5E" w14:textId="5E48A15A" w:rsidR="001A5E9D" w:rsidRPr="004607F1" w:rsidRDefault="001A5E9D" w:rsidP="00DB7871">
      <w:pPr>
        <w:jc w:val="both"/>
        <w:rPr>
          <w:b/>
          <w:bCs/>
          <w:sz w:val="24"/>
          <w:szCs w:val="24"/>
          <w:lang w:val="en-US"/>
        </w:rPr>
      </w:pPr>
      <w:r w:rsidRPr="004607F1">
        <w:rPr>
          <w:b/>
          <w:bCs/>
          <w:sz w:val="24"/>
          <w:szCs w:val="24"/>
          <w:lang w:val="en-US"/>
        </w:rPr>
        <w:t>Performance Metrics of Model:</w:t>
      </w:r>
    </w:p>
    <w:p w14:paraId="56C88FE3" w14:textId="3B6604FA" w:rsidR="00AA28F0" w:rsidRDefault="00AA28F0" w:rsidP="00DB7871">
      <w:pPr>
        <w:jc w:val="both"/>
        <w:rPr>
          <w:sz w:val="24"/>
          <w:szCs w:val="24"/>
          <w:lang w:val="en-US"/>
        </w:rPr>
      </w:pPr>
      <w:r w:rsidRPr="004607F1">
        <w:rPr>
          <w:b/>
          <w:bCs/>
          <w:sz w:val="24"/>
          <w:szCs w:val="24"/>
          <w:lang w:val="en-US"/>
        </w:rPr>
        <w:t>R square:</w:t>
      </w:r>
      <w:r>
        <w:rPr>
          <w:sz w:val="24"/>
          <w:szCs w:val="24"/>
          <w:lang w:val="en-US"/>
        </w:rPr>
        <w:t xml:space="preserve"> </w:t>
      </w:r>
      <w:r w:rsidRPr="004607F1">
        <w:rPr>
          <w:sz w:val="24"/>
          <w:szCs w:val="24"/>
          <w:highlight w:val="yellow"/>
          <w:lang w:val="en-US"/>
        </w:rPr>
        <w:t>35%</w:t>
      </w:r>
      <w:r>
        <w:rPr>
          <w:sz w:val="24"/>
          <w:szCs w:val="24"/>
          <w:lang w:val="en-US"/>
        </w:rPr>
        <w:t xml:space="preserve"> </w:t>
      </w:r>
    </w:p>
    <w:p w14:paraId="6744D905" w14:textId="611F370B" w:rsidR="00AA28F0" w:rsidRDefault="00AA28F0" w:rsidP="00DB7871">
      <w:pPr>
        <w:jc w:val="both"/>
        <w:rPr>
          <w:sz w:val="24"/>
          <w:szCs w:val="24"/>
          <w:lang w:val="en-US"/>
        </w:rPr>
      </w:pPr>
      <w:r>
        <w:rPr>
          <w:sz w:val="24"/>
          <w:szCs w:val="24"/>
          <w:lang w:val="en-US"/>
        </w:rPr>
        <w:t>Approximately 35% of the variation in ordered quantity can be explained by the regression model (i.e. the variables included in the regression model). And, approximately 65% of the variation in ordered quantity would be explained by other factors which are not included in the model. The value of R square is 35%</w:t>
      </w:r>
      <w:r w:rsidR="004A4851">
        <w:rPr>
          <w:sz w:val="24"/>
          <w:szCs w:val="24"/>
          <w:lang w:val="en-US"/>
        </w:rPr>
        <w:t xml:space="preserve"> which has dropped significantly compared to the regression model built earlier and </w:t>
      </w:r>
      <w:r>
        <w:rPr>
          <w:sz w:val="24"/>
          <w:szCs w:val="24"/>
          <w:lang w:val="en-US"/>
        </w:rPr>
        <w:t>hence it has low predictive power.</w:t>
      </w:r>
    </w:p>
    <w:p w14:paraId="574681B0" w14:textId="6A4D40D4" w:rsidR="00AA28F0" w:rsidRDefault="00AA28F0" w:rsidP="00DB7871">
      <w:pPr>
        <w:jc w:val="both"/>
        <w:rPr>
          <w:sz w:val="24"/>
          <w:szCs w:val="24"/>
          <w:lang w:val="en-US"/>
        </w:rPr>
      </w:pPr>
      <w:r w:rsidRPr="004607F1">
        <w:rPr>
          <w:b/>
          <w:bCs/>
          <w:sz w:val="24"/>
          <w:szCs w:val="24"/>
          <w:lang w:val="en-US"/>
        </w:rPr>
        <w:t>Adjusted R square:</w:t>
      </w:r>
      <w:r>
        <w:rPr>
          <w:sz w:val="24"/>
          <w:szCs w:val="24"/>
          <w:lang w:val="en-US"/>
        </w:rPr>
        <w:t xml:space="preserve"> </w:t>
      </w:r>
      <w:r w:rsidRPr="004607F1">
        <w:rPr>
          <w:sz w:val="24"/>
          <w:szCs w:val="24"/>
          <w:highlight w:val="yellow"/>
          <w:lang w:val="en-US"/>
        </w:rPr>
        <w:t>35%</w:t>
      </w:r>
    </w:p>
    <w:p w14:paraId="46EA13DB" w14:textId="7BC82926" w:rsidR="00AA28F0" w:rsidRDefault="00AA28F0" w:rsidP="00DB7871">
      <w:pPr>
        <w:jc w:val="both"/>
        <w:rPr>
          <w:sz w:val="24"/>
          <w:szCs w:val="24"/>
          <w:lang w:val="en-US"/>
        </w:rPr>
      </w:pPr>
      <w:r>
        <w:rPr>
          <w:sz w:val="24"/>
          <w:szCs w:val="24"/>
          <w:lang w:val="en-US"/>
        </w:rPr>
        <w:t xml:space="preserve">Approximately 35% of the variation in ordered quantity can be explained by the regression model (i.e. the variables included in the regression model) considering the sample size of 200 </w:t>
      </w:r>
      <w:r>
        <w:rPr>
          <w:sz w:val="24"/>
          <w:szCs w:val="24"/>
          <w:lang w:val="en-US"/>
        </w:rPr>
        <w:lastRenderedPageBreak/>
        <w:t xml:space="preserve">examples and the number of independent variables. And, approximately 65% of the variation in ordered quantity would be explained by other factors which are not included in the model. The value of adjusted R square is </w:t>
      </w:r>
      <w:r w:rsidR="004A4851">
        <w:rPr>
          <w:sz w:val="24"/>
          <w:szCs w:val="24"/>
          <w:lang w:val="en-US"/>
        </w:rPr>
        <w:t>3</w:t>
      </w:r>
      <w:r>
        <w:rPr>
          <w:sz w:val="24"/>
          <w:szCs w:val="24"/>
          <w:lang w:val="en-US"/>
        </w:rPr>
        <w:t>5%</w:t>
      </w:r>
      <w:r w:rsidR="004A4851">
        <w:rPr>
          <w:sz w:val="24"/>
          <w:szCs w:val="24"/>
          <w:lang w:val="en-US"/>
        </w:rPr>
        <w:t xml:space="preserve"> which has dropped significantly compared to the regression model built earlier and hence it has low predictive power.</w:t>
      </w:r>
    </w:p>
    <w:p w14:paraId="1D088703" w14:textId="0F32D820" w:rsidR="00AA28F0" w:rsidRDefault="00AA28F0" w:rsidP="00DB7871">
      <w:pPr>
        <w:jc w:val="both"/>
        <w:rPr>
          <w:sz w:val="24"/>
          <w:szCs w:val="24"/>
          <w:lang w:val="en-US"/>
        </w:rPr>
      </w:pPr>
      <w:r w:rsidRPr="004607F1">
        <w:rPr>
          <w:b/>
          <w:bCs/>
          <w:sz w:val="24"/>
          <w:szCs w:val="24"/>
          <w:lang w:val="en-US"/>
        </w:rPr>
        <w:t>Standard Error:</w:t>
      </w:r>
      <w:r>
        <w:rPr>
          <w:sz w:val="24"/>
          <w:szCs w:val="24"/>
          <w:lang w:val="en-US"/>
        </w:rPr>
        <w:t xml:space="preserve"> </w:t>
      </w:r>
      <w:r w:rsidRPr="004607F1">
        <w:rPr>
          <w:sz w:val="24"/>
          <w:szCs w:val="24"/>
          <w:highlight w:val="yellow"/>
          <w:lang w:val="en-US"/>
        </w:rPr>
        <w:t>0.</w:t>
      </w:r>
      <w:r w:rsidR="00237D04" w:rsidRPr="004607F1">
        <w:rPr>
          <w:sz w:val="24"/>
          <w:szCs w:val="24"/>
          <w:highlight w:val="yellow"/>
          <w:lang w:val="en-US"/>
        </w:rPr>
        <w:t>72</w:t>
      </w:r>
    </w:p>
    <w:p w14:paraId="6B303862" w14:textId="45608A5C" w:rsidR="00AA28F0" w:rsidRDefault="00AA28F0" w:rsidP="00DB7871">
      <w:pPr>
        <w:jc w:val="both"/>
        <w:rPr>
          <w:sz w:val="24"/>
          <w:szCs w:val="24"/>
          <w:lang w:val="en-US"/>
        </w:rPr>
      </w:pPr>
      <w:r>
        <w:rPr>
          <w:sz w:val="24"/>
          <w:szCs w:val="24"/>
          <w:lang w:val="en-US"/>
        </w:rPr>
        <w:t>The standard error of our model is 0.72</w:t>
      </w:r>
      <w:r w:rsidR="004A4851">
        <w:rPr>
          <w:sz w:val="24"/>
          <w:szCs w:val="24"/>
          <w:lang w:val="en-US"/>
        </w:rPr>
        <w:t xml:space="preserve"> which has increased from the regression model built earlier.</w:t>
      </w:r>
      <w:r>
        <w:rPr>
          <w:sz w:val="24"/>
          <w:szCs w:val="24"/>
          <w:lang w:val="en-US"/>
        </w:rPr>
        <w:t xml:space="preserve"> The standard represents the average distance the observed values fall from the regression line. The standard error of the model is</w:t>
      </w:r>
      <w:r w:rsidR="004A4851">
        <w:rPr>
          <w:sz w:val="24"/>
          <w:szCs w:val="24"/>
          <w:lang w:val="en-US"/>
        </w:rPr>
        <w:t xml:space="preserve"> still</w:t>
      </w:r>
      <w:r>
        <w:rPr>
          <w:sz w:val="24"/>
          <w:szCs w:val="24"/>
          <w:lang w:val="en-US"/>
        </w:rPr>
        <w:t xml:space="preserve"> low and hence acceptable.</w:t>
      </w:r>
    </w:p>
    <w:p w14:paraId="33EFED94" w14:textId="75DF2483" w:rsidR="00AA28F0" w:rsidRPr="004607F1" w:rsidRDefault="00AA28F0" w:rsidP="00DB7871">
      <w:pPr>
        <w:jc w:val="both"/>
        <w:rPr>
          <w:b/>
          <w:bCs/>
          <w:sz w:val="24"/>
          <w:szCs w:val="24"/>
          <w:lang w:val="en-US"/>
        </w:rPr>
      </w:pPr>
      <w:r w:rsidRPr="004607F1">
        <w:rPr>
          <w:b/>
          <w:bCs/>
          <w:sz w:val="24"/>
          <w:szCs w:val="24"/>
          <w:lang w:val="en-US"/>
        </w:rPr>
        <w:t>Coefficient Interpretation:</w:t>
      </w:r>
    </w:p>
    <w:p w14:paraId="167A28DA" w14:textId="77777777" w:rsidR="00AA28F0" w:rsidRDefault="00AA28F0" w:rsidP="00DB7871">
      <w:pPr>
        <w:jc w:val="both"/>
        <w:rPr>
          <w:rFonts w:eastAsia="Times New Roman" w:cstheme="minorHAnsi"/>
          <w:sz w:val="24"/>
          <w:szCs w:val="24"/>
          <w:lang w:eastAsia="en-IN"/>
        </w:rPr>
      </w:pPr>
      <w:r>
        <w:rPr>
          <w:sz w:val="24"/>
          <w:szCs w:val="24"/>
          <w:lang w:val="en-US"/>
        </w:rPr>
        <w:t xml:space="preserve">Loyalty variable: For one unit increase in loyalty i.e. </w:t>
      </w:r>
      <w:r w:rsidRPr="00A120DC">
        <w:rPr>
          <w:rFonts w:cstheme="minorHAnsi"/>
          <w:sz w:val="24"/>
          <w:szCs w:val="24"/>
          <w:lang w:val="en-US"/>
        </w:rPr>
        <w:t xml:space="preserve">the </w:t>
      </w:r>
      <w:r>
        <w:rPr>
          <w:rFonts w:eastAsia="Times New Roman" w:cstheme="minorHAnsi"/>
          <w:sz w:val="24"/>
          <w:szCs w:val="24"/>
          <w:lang w:eastAsia="en-IN"/>
        </w:rPr>
        <w:t>l</w:t>
      </w:r>
      <w:r w:rsidRPr="00A120DC">
        <w:rPr>
          <w:rFonts w:eastAsia="Times New Roman" w:cstheme="minorHAnsi"/>
          <w:sz w:val="24"/>
          <w:szCs w:val="24"/>
          <w:lang w:eastAsia="en-IN"/>
        </w:rPr>
        <w:t>ength of time a customer has been buying from TPM</w:t>
      </w:r>
      <w:r>
        <w:rPr>
          <w:rFonts w:eastAsia="Times New Roman" w:cstheme="minorHAnsi"/>
          <w:sz w:val="24"/>
          <w:szCs w:val="24"/>
          <w:lang w:eastAsia="en-IN"/>
        </w:rPr>
        <w:t>, the average value of ordered quantity will increase by 0.05 tonnes, assuming no change in other variables.</w:t>
      </w:r>
    </w:p>
    <w:p w14:paraId="677DDDC1" w14:textId="6E22BCF3" w:rsidR="00AA28F0" w:rsidRDefault="00AA28F0" w:rsidP="00DB7871">
      <w:pPr>
        <w:jc w:val="both"/>
        <w:rPr>
          <w:rFonts w:eastAsia="Times New Roman" w:cstheme="minorHAnsi"/>
          <w:sz w:val="24"/>
          <w:szCs w:val="24"/>
          <w:lang w:eastAsia="en-IN"/>
        </w:rPr>
      </w:pPr>
      <w:r>
        <w:rPr>
          <w:sz w:val="24"/>
          <w:szCs w:val="24"/>
          <w:lang w:val="en-US"/>
        </w:rPr>
        <w:t>Quality variable: For one unit increase in quality</w:t>
      </w:r>
      <w:r>
        <w:rPr>
          <w:rFonts w:ascii="Calibri Light" w:eastAsia="Times New Roman" w:hAnsi="Calibri Light" w:cs="Calibri Light"/>
          <w:lang w:eastAsia="en-IN"/>
        </w:rPr>
        <w:t>,</w:t>
      </w:r>
      <w:r>
        <w:rPr>
          <w:rFonts w:eastAsia="Times New Roman" w:cstheme="minorHAnsi"/>
          <w:sz w:val="24"/>
          <w:szCs w:val="24"/>
          <w:lang w:eastAsia="en-IN"/>
        </w:rPr>
        <w:t xml:space="preserve"> the average value of ordered quantity will increase by 0.</w:t>
      </w:r>
      <w:r w:rsidR="00FB15AC">
        <w:rPr>
          <w:rFonts w:eastAsia="Times New Roman" w:cstheme="minorHAnsi"/>
          <w:sz w:val="24"/>
          <w:szCs w:val="24"/>
          <w:lang w:eastAsia="en-IN"/>
        </w:rPr>
        <w:t>69</w:t>
      </w:r>
      <w:r>
        <w:rPr>
          <w:rFonts w:eastAsia="Times New Roman" w:cstheme="minorHAnsi"/>
          <w:sz w:val="24"/>
          <w:szCs w:val="24"/>
          <w:lang w:eastAsia="en-IN"/>
        </w:rPr>
        <w:t xml:space="preserve"> tonnes, assuming no change in other variables.</w:t>
      </w:r>
    </w:p>
    <w:p w14:paraId="62B1158B" w14:textId="5C697814" w:rsidR="00AA28F0" w:rsidRDefault="00AA28F0" w:rsidP="00DB7871">
      <w:pPr>
        <w:jc w:val="both"/>
        <w:rPr>
          <w:rFonts w:eastAsia="Times New Roman" w:cstheme="minorHAnsi"/>
          <w:sz w:val="24"/>
          <w:szCs w:val="24"/>
          <w:lang w:eastAsia="en-IN"/>
        </w:rPr>
      </w:pPr>
      <w:r>
        <w:rPr>
          <w:sz w:val="24"/>
          <w:szCs w:val="24"/>
          <w:lang w:val="en-US"/>
        </w:rPr>
        <w:t>Brand Image variable: For one unit increase in brand image variable</w:t>
      </w:r>
      <w:r>
        <w:rPr>
          <w:rFonts w:ascii="Calibri Light" w:eastAsia="Times New Roman" w:hAnsi="Calibri Light" w:cs="Calibri Light"/>
          <w:lang w:eastAsia="en-IN"/>
        </w:rPr>
        <w:t>,</w:t>
      </w:r>
      <w:r>
        <w:rPr>
          <w:rFonts w:eastAsia="Times New Roman" w:cstheme="minorHAnsi"/>
          <w:sz w:val="24"/>
          <w:szCs w:val="24"/>
          <w:lang w:eastAsia="en-IN"/>
        </w:rPr>
        <w:t xml:space="preserve"> the average value of ordered quantity will increase by 0.</w:t>
      </w:r>
      <w:r w:rsidR="00FB15AC">
        <w:rPr>
          <w:rFonts w:eastAsia="Times New Roman" w:cstheme="minorHAnsi"/>
          <w:sz w:val="24"/>
          <w:szCs w:val="24"/>
          <w:lang w:eastAsia="en-IN"/>
        </w:rPr>
        <w:t>86</w:t>
      </w:r>
      <w:r>
        <w:rPr>
          <w:rFonts w:eastAsia="Times New Roman" w:cstheme="minorHAnsi"/>
          <w:sz w:val="24"/>
          <w:szCs w:val="24"/>
          <w:lang w:eastAsia="en-IN"/>
        </w:rPr>
        <w:t xml:space="preserve"> tonnes, assuming no change in other variables.</w:t>
      </w:r>
    </w:p>
    <w:p w14:paraId="3E946CEF" w14:textId="3443E217" w:rsidR="00AA28F0" w:rsidRPr="00FB15AC" w:rsidRDefault="00FB15AC" w:rsidP="00DB7871">
      <w:pPr>
        <w:jc w:val="both"/>
        <w:rPr>
          <w:rFonts w:eastAsia="Times New Roman" w:cstheme="minorHAnsi"/>
          <w:sz w:val="24"/>
          <w:szCs w:val="24"/>
          <w:lang w:eastAsia="en-IN"/>
        </w:rPr>
      </w:pPr>
      <w:r>
        <w:rPr>
          <w:sz w:val="24"/>
          <w:szCs w:val="24"/>
          <w:lang w:val="en-US"/>
        </w:rPr>
        <w:t>Interaction</w:t>
      </w:r>
      <w:r w:rsidR="00AA28F0">
        <w:rPr>
          <w:sz w:val="24"/>
          <w:szCs w:val="24"/>
          <w:lang w:val="en-US"/>
        </w:rPr>
        <w:t xml:space="preserve"> variable</w:t>
      </w:r>
      <w:r>
        <w:rPr>
          <w:sz w:val="24"/>
          <w:szCs w:val="24"/>
          <w:lang w:val="en-US"/>
        </w:rPr>
        <w:t xml:space="preserve"> (Quality*Brand Image</w:t>
      </w:r>
      <w:r w:rsidRPr="00FB15AC">
        <w:rPr>
          <w:rFonts w:cstheme="minorHAnsi"/>
          <w:sz w:val="24"/>
          <w:szCs w:val="24"/>
          <w:lang w:val="en-US"/>
        </w:rPr>
        <w:t>)</w:t>
      </w:r>
      <w:r w:rsidR="00AA28F0" w:rsidRPr="00FB15AC">
        <w:rPr>
          <w:rFonts w:cstheme="minorHAnsi"/>
          <w:sz w:val="24"/>
          <w:szCs w:val="24"/>
          <w:lang w:val="en-US"/>
        </w:rPr>
        <w:t xml:space="preserve">: For one unit increase in </w:t>
      </w:r>
      <w:r w:rsidR="001A5E9D">
        <w:rPr>
          <w:rFonts w:cstheme="minorHAnsi"/>
          <w:sz w:val="24"/>
          <w:szCs w:val="24"/>
          <w:lang w:val="en-US"/>
        </w:rPr>
        <w:t xml:space="preserve">interaction variable </w:t>
      </w:r>
      <w:r>
        <w:rPr>
          <w:rFonts w:cstheme="minorHAnsi"/>
          <w:sz w:val="24"/>
          <w:szCs w:val="24"/>
          <w:lang w:val="en-US"/>
        </w:rPr>
        <w:t>Q</w:t>
      </w:r>
      <w:r w:rsidRPr="00FB15AC">
        <w:rPr>
          <w:rFonts w:cstheme="minorHAnsi"/>
          <w:sz w:val="24"/>
          <w:szCs w:val="24"/>
          <w:lang w:val="en-US"/>
        </w:rPr>
        <w:t>uality</w:t>
      </w:r>
      <w:r>
        <w:rPr>
          <w:rFonts w:cstheme="minorHAnsi"/>
          <w:sz w:val="24"/>
          <w:szCs w:val="24"/>
          <w:lang w:val="en-US"/>
        </w:rPr>
        <w:t>*Brand Image</w:t>
      </w:r>
      <w:r w:rsidRPr="00FB15AC">
        <w:rPr>
          <w:rFonts w:cstheme="minorHAnsi"/>
          <w:sz w:val="24"/>
          <w:szCs w:val="24"/>
          <w:lang w:val="en-US"/>
        </w:rPr>
        <w:t xml:space="preserve"> </w:t>
      </w:r>
      <w:r w:rsidR="00AA28F0" w:rsidRPr="00FB15AC">
        <w:rPr>
          <w:rFonts w:cstheme="minorHAnsi"/>
          <w:sz w:val="24"/>
          <w:szCs w:val="24"/>
          <w:lang w:val="en-US"/>
        </w:rPr>
        <w:t>variable</w:t>
      </w:r>
      <w:r w:rsidR="001A5E9D">
        <w:rPr>
          <w:rFonts w:cstheme="minorHAnsi"/>
          <w:sz w:val="24"/>
          <w:szCs w:val="24"/>
          <w:lang w:val="en-US"/>
        </w:rPr>
        <w:t xml:space="preserve">, </w:t>
      </w:r>
      <w:r w:rsidR="00AA28F0" w:rsidRPr="00FB15AC">
        <w:rPr>
          <w:rFonts w:eastAsia="Times New Roman" w:cstheme="minorHAnsi"/>
          <w:sz w:val="24"/>
          <w:szCs w:val="24"/>
          <w:lang w:eastAsia="en-IN"/>
        </w:rPr>
        <w:t xml:space="preserve">the average value of ordered quantity will </w:t>
      </w:r>
      <w:r w:rsidRPr="00FB15AC">
        <w:rPr>
          <w:rFonts w:eastAsia="Times New Roman" w:cstheme="minorHAnsi"/>
          <w:sz w:val="24"/>
          <w:szCs w:val="24"/>
          <w:lang w:eastAsia="en-IN"/>
        </w:rPr>
        <w:t xml:space="preserve">decrease </w:t>
      </w:r>
      <w:r w:rsidR="00AA28F0" w:rsidRPr="00FB15AC">
        <w:rPr>
          <w:rFonts w:eastAsia="Times New Roman" w:cstheme="minorHAnsi"/>
          <w:sz w:val="24"/>
          <w:szCs w:val="24"/>
          <w:lang w:eastAsia="en-IN"/>
        </w:rPr>
        <w:t xml:space="preserve">by </w:t>
      </w:r>
      <w:r w:rsidRPr="00FB15AC">
        <w:rPr>
          <w:rFonts w:eastAsia="Times New Roman" w:cstheme="minorHAnsi"/>
          <w:sz w:val="24"/>
          <w:szCs w:val="24"/>
          <w:lang w:eastAsia="en-IN"/>
        </w:rPr>
        <w:t>0.07</w:t>
      </w:r>
      <w:r w:rsidR="00AA28F0" w:rsidRPr="00FB15AC">
        <w:rPr>
          <w:rFonts w:eastAsia="Times New Roman" w:cstheme="minorHAnsi"/>
          <w:sz w:val="24"/>
          <w:szCs w:val="24"/>
          <w:lang w:eastAsia="en-IN"/>
        </w:rPr>
        <w:t xml:space="preserve"> tonnes, assuming no change in other variables.</w:t>
      </w:r>
    </w:p>
    <w:p w14:paraId="7CA8B835" w14:textId="77777777" w:rsidR="00AA28F0" w:rsidRPr="004607F1" w:rsidRDefault="00AA28F0" w:rsidP="00DB7871">
      <w:pPr>
        <w:jc w:val="both"/>
        <w:rPr>
          <w:b/>
          <w:bCs/>
          <w:sz w:val="24"/>
          <w:szCs w:val="24"/>
          <w:lang w:val="en-US"/>
        </w:rPr>
      </w:pPr>
      <w:r w:rsidRPr="004607F1">
        <w:rPr>
          <w:b/>
          <w:bCs/>
          <w:sz w:val="24"/>
          <w:szCs w:val="24"/>
          <w:lang w:val="en-US"/>
        </w:rPr>
        <w:t>Extreme Cases:</w:t>
      </w:r>
    </w:p>
    <w:p w14:paraId="6FAFB85F" w14:textId="15C50780" w:rsidR="00AA28F0" w:rsidRDefault="00AA28F0" w:rsidP="00DB7871">
      <w:pPr>
        <w:jc w:val="both"/>
        <w:rPr>
          <w:sz w:val="24"/>
          <w:szCs w:val="24"/>
          <w:lang w:val="en-US"/>
        </w:rPr>
      </w:pPr>
      <w:r>
        <w:rPr>
          <w:sz w:val="24"/>
          <w:szCs w:val="24"/>
          <w:lang w:val="en-US"/>
        </w:rPr>
        <w:t xml:space="preserve">Also, we found </w:t>
      </w:r>
      <w:r w:rsidR="001A5E9D" w:rsidRPr="004607F1">
        <w:rPr>
          <w:sz w:val="24"/>
          <w:szCs w:val="24"/>
          <w:highlight w:val="yellow"/>
          <w:lang w:val="en-US"/>
        </w:rPr>
        <w:t xml:space="preserve">9 </w:t>
      </w:r>
      <w:r w:rsidRPr="004607F1">
        <w:rPr>
          <w:sz w:val="24"/>
          <w:szCs w:val="24"/>
          <w:highlight w:val="yellow"/>
          <w:lang w:val="en-US"/>
        </w:rPr>
        <w:t>residuals</w:t>
      </w:r>
      <w:r>
        <w:rPr>
          <w:sz w:val="24"/>
          <w:szCs w:val="24"/>
          <w:lang w:val="en-US"/>
        </w:rPr>
        <w:t xml:space="preserve"> with high values by conditional formatting of residuals (greater than 2 and less than -2). These are extreme cases and needs further investigation.</w:t>
      </w:r>
    </w:p>
    <w:p w14:paraId="0FB4392B" w14:textId="77777777" w:rsidR="00866A95" w:rsidRDefault="00866A95" w:rsidP="00DB7871">
      <w:pPr>
        <w:jc w:val="both"/>
        <w:rPr>
          <w:sz w:val="24"/>
          <w:szCs w:val="24"/>
          <w:lang w:val="en-US"/>
        </w:rPr>
      </w:pPr>
    </w:p>
    <w:p w14:paraId="63B97BEB" w14:textId="77777777" w:rsidR="00E07DF7" w:rsidRDefault="00E07DF7" w:rsidP="00DB7871">
      <w:pPr>
        <w:jc w:val="both"/>
        <w:rPr>
          <w:b/>
          <w:bCs/>
          <w:sz w:val="24"/>
          <w:szCs w:val="24"/>
          <w:lang w:val="en-US"/>
        </w:rPr>
      </w:pPr>
    </w:p>
    <w:p w14:paraId="20E33962" w14:textId="77777777" w:rsidR="00E07DF7" w:rsidRDefault="00E07DF7" w:rsidP="00DB7871">
      <w:pPr>
        <w:jc w:val="both"/>
        <w:rPr>
          <w:b/>
          <w:bCs/>
          <w:sz w:val="24"/>
          <w:szCs w:val="24"/>
          <w:lang w:val="en-US"/>
        </w:rPr>
      </w:pPr>
    </w:p>
    <w:p w14:paraId="23A6B599" w14:textId="77777777" w:rsidR="00E07DF7" w:rsidRDefault="00E07DF7" w:rsidP="00DB7871">
      <w:pPr>
        <w:jc w:val="both"/>
        <w:rPr>
          <w:b/>
          <w:bCs/>
          <w:sz w:val="24"/>
          <w:szCs w:val="24"/>
          <w:lang w:val="en-US"/>
        </w:rPr>
      </w:pPr>
    </w:p>
    <w:p w14:paraId="5F62B47D" w14:textId="77777777" w:rsidR="00E07DF7" w:rsidRDefault="00E07DF7" w:rsidP="00DB7871">
      <w:pPr>
        <w:jc w:val="both"/>
        <w:rPr>
          <w:b/>
          <w:bCs/>
          <w:sz w:val="24"/>
          <w:szCs w:val="24"/>
          <w:lang w:val="en-US"/>
        </w:rPr>
      </w:pPr>
    </w:p>
    <w:p w14:paraId="3627B161" w14:textId="77777777" w:rsidR="00E07DF7" w:rsidRDefault="00E07DF7" w:rsidP="00DB7871">
      <w:pPr>
        <w:jc w:val="both"/>
        <w:rPr>
          <w:b/>
          <w:bCs/>
          <w:sz w:val="24"/>
          <w:szCs w:val="24"/>
          <w:lang w:val="en-US"/>
        </w:rPr>
      </w:pPr>
    </w:p>
    <w:p w14:paraId="64107D84" w14:textId="77777777" w:rsidR="00E07DF7" w:rsidRDefault="00E07DF7" w:rsidP="00DB7871">
      <w:pPr>
        <w:jc w:val="both"/>
        <w:rPr>
          <w:b/>
          <w:bCs/>
          <w:sz w:val="24"/>
          <w:szCs w:val="24"/>
          <w:lang w:val="en-US"/>
        </w:rPr>
      </w:pPr>
    </w:p>
    <w:p w14:paraId="52570F2E" w14:textId="77777777" w:rsidR="00E07DF7" w:rsidRDefault="00E07DF7" w:rsidP="00DB7871">
      <w:pPr>
        <w:jc w:val="both"/>
        <w:rPr>
          <w:b/>
          <w:bCs/>
          <w:sz w:val="24"/>
          <w:szCs w:val="24"/>
          <w:lang w:val="en-US"/>
        </w:rPr>
      </w:pPr>
    </w:p>
    <w:p w14:paraId="0D3789D4" w14:textId="67AC26BD" w:rsidR="000A091E" w:rsidRPr="00E07DF7" w:rsidRDefault="006209D6" w:rsidP="00DB7871">
      <w:pPr>
        <w:jc w:val="both"/>
        <w:rPr>
          <w:b/>
          <w:bCs/>
          <w:sz w:val="24"/>
          <w:szCs w:val="24"/>
          <w:lang w:val="en-US"/>
        </w:rPr>
      </w:pPr>
      <w:r w:rsidRPr="00E07DF7">
        <w:rPr>
          <w:b/>
          <w:bCs/>
          <w:sz w:val="24"/>
          <w:szCs w:val="24"/>
          <w:lang w:val="en-US"/>
        </w:rPr>
        <w:lastRenderedPageBreak/>
        <w:t>Q4) 4.1)</w:t>
      </w:r>
      <w:r w:rsidR="00981206" w:rsidRPr="00E07DF7">
        <w:rPr>
          <w:b/>
          <w:bCs/>
          <w:sz w:val="24"/>
          <w:szCs w:val="24"/>
          <w:lang w:val="en-US"/>
        </w:rPr>
        <w:t xml:space="preserve"> </w:t>
      </w:r>
    </w:p>
    <w:p w14:paraId="505E29CC" w14:textId="4E08F350" w:rsidR="00E82952" w:rsidRDefault="00E82952" w:rsidP="00DB7871">
      <w:pPr>
        <w:jc w:val="both"/>
        <w:rPr>
          <w:sz w:val="24"/>
          <w:szCs w:val="24"/>
          <w:lang w:val="en-US"/>
        </w:rPr>
      </w:pPr>
      <w:r>
        <w:rPr>
          <w:sz w:val="24"/>
          <w:szCs w:val="24"/>
          <w:lang w:val="en-US"/>
        </w:rPr>
        <w:t xml:space="preserve">After performing the logistic </w:t>
      </w:r>
      <w:r w:rsidR="00FB4190">
        <w:rPr>
          <w:sz w:val="24"/>
          <w:szCs w:val="24"/>
          <w:lang w:val="en-US"/>
        </w:rPr>
        <w:t>regression,</w:t>
      </w:r>
      <w:r>
        <w:rPr>
          <w:sz w:val="24"/>
          <w:szCs w:val="24"/>
          <w:lang w:val="en-US"/>
        </w:rPr>
        <w:t xml:space="preserve"> we found that the p-value of competitive pricing is 0.77 which is statistically insignificant (not less than 5%). Hence, we removed the competitive pricing variable and performed the logistic regression again. </w:t>
      </w:r>
    </w:p>
    <w:p w14:paraId="42BD8388" w14:textId="05F2D83C" w:rsidR="006209D6" w:rsidRPr="004607F1" w:rsidRDefault="00981206" w:rsidP="00DB7871">
      <w:pPr>
        <w:jc w:val="both"/>
        <w:rPr>
          <w:b/>
          <w:bCs/>
          <w:sz w:val="24"/>
          <w:szCs w:val="24"/>
          <w:lang w:val="en-US"/>
        </w:rPr>
      </w:pPr>
      <w:r w:rsidRPr="004607F1">
        <w:rPr>
          <w:b/>
          <w:bCs/>
          <w:sz w:val="24"/>
          <w:szCs w:val="24"/>
          <w:lang w:val="en-US"/>
        </w:rPr>
        <w:t>Fi</w:t>
      </w:r>
      <w:r w:rsidR="00CB3638" w:rsidRPr="004607F1">
        <w:rPr>
          <w:b/>
          <w:bCs/>
          <w:sz w:val="24"/>
          <w:szCs w:val="24"/>
          <w:lang w:val="en-US"/>
        </w:rPr>
        <w:t>nal</w:t>
      </w:r>
      <w:r w:rsidR="00E82952" w:rsidRPr="004607F1">
        <w:rPr>
          <w:b/>
          <w:bCs/>
          <w:sz w:val="24"/>
          <w:szCs w:val="24"/>
          <w:lang w:val="en-US"/>
        </w:rPr>
        <w:t xml:space="preserve"> Logistic Regression</w:t>
      </w:r>
      <w:r w:rsidR="00CB3638" w:rsidRPr="004607F1">
        <w:rPr>
          <w:b/>
          <w:bCs/>
          <w:sz w:val="24"/>
          <w:szCs w:val="24"/>
          <w:lang w:val="en-US"/>
        </w:rPr>
        <w:t xml:space="preserve"> </w:t>
      </w:r>
      <w:r w:rsidRPr="004607F1">
        <w:rPr>
          <w:b/>
          <w:bCs/>
          <w:sz w:val="24"/>
          <w:szCs w:val="24"/>
          <w:lang w:val="en-US"/>
        </w:rPr>
        <w:t xml:space="preserve">Model Results: </w:t>
      </w:r>
    </w:p>
    <w:p w14:paraId="09650758" w14:textId="304A016C" w:rsidR="00CB3638" w:rsidRDefault="00CB3638" w:rsidP="00DB7871">
      <w:pPr>
        <w:jc w:val="both"/>
        <w:rPr>
          <w:sz w:val="24"/>
          <w:szCs w:val="24"/>
          <w:lang w:val="en-US"/>
        </w:rPr>
      </w:pPr>
      <w:r w:rsidRPr="004607F1">
        <w:rPr>
          <w:b/>
          <w:bCs/>
          <w:sz w:val="24"/>
          <w:szCs w:val="24"/>
          <w:lang w:val="en-US"/>
        </w:rPr>
        <w:t>Assessment of Statistical Significance</w:t>
      </w:r>
      <w:r>
        <w:rPr>
          <w:sz w:val="24"/>
          <w:szCs w:val="24"/>
          <w:lang w:val="en-US"/>
        </w:rPr>
        <w:t xml:space="preserve">: </w:t>
      </w:r>
    </w:p>
    <w:p w14:paraId="678586A8" w14:textId="56726688" w:rsidR="00981206" w:rsidRDefault="00981206" w:rsidP="00DB7871">
      <w:pPr>
        <w:jc w:val="both"/>
        <w:rPr>
          <w:sz w:val="24"/>
          <w:szCs w:val="24"/>
          <w:lang w:val="en-US"/>
        </w:rPr>
      </w:pPr>
      <w:r>
        <w:rPr>
          <w:sz w:val="24"/>
          <w:szCs w:val="24"/>
          <w:lang w:val="en-US"/>
        </w:rPr>
        <w:t>“Pseudo” R square measures:</w:t>
      </w:r>
    </w:p>
    <w:tbl>
      <w:tblPr>
        <w:tblStyle w:val="TableGrid"/>
        <w:tblpPr w:leftFromText="180" w:rightFromText="180" w:vertAnchor="text" w:tblpY="203"/>
        <w:tblW w:w="0" w:type="auto"/>
        <w:tblLook w:val="04A0" w:firstRow="1" w:lastRow="0" w:firstColumn="1" w:lastColumn="0" w:noHBand="0" w:noVBand="1"/>
      </w:tblPr>
      <w:tblGrid>
        <w:gridCol w:w="3005"/>
        <w:gridCol w:w="3005"/>
        <w:gridCol w:w="3006"/>
      </w:tblGrid>
      <w:tr w:rsidR="009A3684" w14:paraId="00DB9B62" w14:textId="77777777" w:rsidTr="009A3684">
        <w:tc>
          <w:tcPr>
            <w:tcW w:w="3005" w:type="dxa"/>
          </w:tcPr>
          <w:p w14:paraId="1F6662DC" w14:textId="77777777" w:rsidR="009A3684" w:rsidRDefault="009A3684" w:rsidP="00DB7871">
            <w:pPr>
              <w:jc w:val="both"/>
              <w:rPr>
                <w:sz w:val="24"/>
                <w:szCs w:val="24"/>
                <w:lang w:val="en-US"/>
              </w:rPr>
            </w:pPr>
            <w:r>
              <w:rPr>
                <w:sz w:val="24"/>
                <w:szCs w:val="24"/>
                <w:lang w:val="en-US"/>
              </w:rPr>
              <w:t>R-square (L) McFadden</w:t>
            </w:r>
          </w:p>
        </w:tc>
        <w:tc>
          <w:tcPr>
            <w:tcW w:w="3005" w:type="dxa"/>
          </w:tcPr>
          <w:p w14:paraId="35EB5BBA" w14:textId="77777777" w:rsidR="009A3684" w:rsidRDefault="009A3684" w:rsidP="00DB7871">
            <w:pPr>
              <w:jc w:val="both"/>
              <w:rPr>
                <w:sz w:val="24"/>
                <w:szCs w:val="24"/>
                <w:lang w:val="en-US"/>
              </w:rPr>
            </w:pPr>
            <w:r>
              <w:rPr>
                <w:sz w:val="24"/>
                <w:szCs w:val="24"/>
                <w:lang w:val="en-US"/>
              </w:rPr>
              <w:t>R-square (CS) Cox and Snell</w:t>
            </w:r>
          </w:p>
        </w:tc>
        <w:tc>
          <w:tcPr>
            <w:tcW w:w="3006" w:type="dxa"/>
          </w:tcPr>
          <w:p w14:paraId="212AC531" w14:textId="77777777" w:rsidR="009A3684" w:rsidRDefault="009A3684" w:rsidP="00DB7871">
            <w:pPr>
              <w:jc w:val="both"/>
              <w:rPr>
                <w:sz w:val="24"/>
                <w:szCs w:val="24"/>
                <w:lang w:val="en-US"/>
              </w:rPr>
            </w:pPr>
            <w:r>
              <w:rPr>
                <w:sz w:val="24"/>
                <w:szCs w:val="24"/>
                <w:lang w:val="en-US"/>
              </w:rPr>
              <w:t>R square (N) Nagelkerke</w:t>
            </w:r>
          </w:p>
        </w:tc>
      </w:tr>
      <w:tr w:rsidR="009A3684" w14:paraId="360E6B6A" w14:textId="77777777" w:rsidTr="009A3684">
        <w:tc>
          <w:tcPr>
            <w:tcW w:w="3005" w:type="dxa"/>
          </w:tcPr>
          <w:p w14:paraId="03E4A305" w14:textId="77777777" w:rsidR="009A3684" w:rsidRDefault="009A3684" w:rsidP="00DB7871">
            <w:pPr>
              <w:jc w:val="both"/>
              <w:rPr>
                <w:sz w:val="24"/>
                <w:szCs w:val="24"/>
                <w:lang w:val="en-US"/>
              </w:rPr>
            </w:pPr>
            <w:r>
              <w:rPr>
                <w:sz w:val="24"/>
                <w:szCs w:val="24"/>
                <w:lang w:val="en-US"/>
              </w:rPr>
              <w:t>29%</w:t>
            </w:r>
          </w:p>
        </w:tc>
        <w:tc>
          <w:tcPr>
            <w:tcW w:w="3005" w:type="dxa"/>
          </w:tcPr>
          <w:p w14:paraId="754EB4EE" w14:textId="77777777" w:rsidR="009A3684" w:rsidRDefault="009A3684" w:rsidP="00DB7871">
            <w:pPr>
              <w:jc w:val="both"/>
              <w:rPr>
                <w:sz w:val="24"/>
                <w:szCs w:val="24"/>
                <w:lang w:val="en-US"/>
              </w:rPr>
            </w:pPr>
            <w:r>
              <w:rPr>
                <w:sz w:val="24"/>
                <w:szCs w:val="24"/>
                <w:lang w:val="en-US"/>
              </w:rPr>
              <w:t xml:space="preserve">33% </w:t>
            </w:r>
          </w:p>
        </w:tc>
        <w:tc>
          <w:tcPr>
            <w:tcW w:w="3006" w:type="dxa"/>
          </w:tcPr>
          <w:p w14:paraId="67800A0C" w14:textId="77777777" w:rsidR="009A3684" w:rsidRDefault="009A3684" w:rsidP="00DB7871">
            <w:pPr>
              <w:jc w:val="both"/>
              <w:rPr>
                <w:sz w:val="24"/>
                <w:szCs w:val="24"/>
                <w:lang w:val="en-US"/>
              </w:rPr>
            </w:pPr>
            <w:r>
              <w:rPr>
                <w:sz w:val="24"/>
                <w:szCs w:val="24"/>
                <w:lang w:val="en-US"/>
              </w:rPr>
              <w:t>45%</w:t>
            </w:r>
          </w:p>
        </w:tc>
      </w:tr>
    </w:tbl>
    <w:p w14:paraId="21655102" w14:textId="4B0D4DD1" w:rsidR="00981206" w:rsidRDefault="00981206" w:rsidP="00DB7871">
      <w:pPr>
        <w:jc w:val="both"/>
        <w:rPr>
          <w:sz w:val="24"/>
          <w:szCs w:val="24"/>
          <w:lang w:val="en-US"/>
        </w:rPr>
      </w:pPr>
    </w:p>
    <w:p w14:paraId="13AE6BEB" w14:textId="14C292E4" w:rsidR="00981206" w:rsidRDefault="00981206" w:rsidP="00DB7871">
      <w:pPr>
        <w:jc w:val="both"/>
        <w:rPr>
          <w:sz w:val="24"/>
          <w:szCs w:val="24"/>
          <w:lang w:val="en-US"/>
        </w:rPr>
      </w:pPr>
      <w:r>
        <w:rPr>
          <w:sz w:val="24"/>
          <w:szCs w:val="24"/>
          <w:lang w:val="en-US"/>
        </w:rPr>
        <w:t>According to</w:t>
      </w:r>
      <w:r w:rsidR="00C31D74">
        <w:rPr>
          <w:sz w:val="24"/>
          <w:szCs w:val="24"/>
          <w:lang w:val="en-US"/>
        </w:rPr>
        <w:t xml:space="preserve"> </w:t>
      </w:r>
      <w:r w:rsidRPr="004607F1">
        <w:rPr>
          <w:b/>
          <w:bCs/>
          <w:sz w:val="24"/>
          <w:szCs w:val="24"/>
          <w:lang w:val="en-US"/>
        </w:rPr>
        <w:t>R</w:t>
      </w:r>
      <w:r w:rsidR="009A3684" w:rsidRPr="004607F1">
        <w:rPr>
          <w:b/>
          <w:bCs/>
          <w:sz w:val="24"/>
          <w:szCs w:val="24"/>
          <w:lang w:val="en-US"/>
        </w:rPr>
        <w:t>-</w:t>
      </w:r>
      <w:r w:rsidRPr="004607F1">
        <w:rPr>
          <w:b/>
          <w:bCs/>
          <w:sz w:val="24"/>
          <w:szCs w:val="24"/>
          <w:lang w:val="en-US"/>
        </w:rPr>
        <w:t>square</w:t>
      </w:r>
      <w:r w:rsidR="009A3684" w:rsidRPr="004607F1">
        <w:rPr>
          <w:b/>
          <w:bCs/>
          <w:sz w:val="24"/>
          <w:szCs w:val="24"/>
          <w:lang w:val="en-US"/>
        </w:rPr>
        <w:t>(L)</w:t>
      </w:r>
      <w:r>
        <w:rPr>
          <w:sz w:val="24"/>
          <w:szCs w:val="24"/>
          <w:lang w:val="en-US"/>
        </w:rPr>
        <w:t xml:space="preserve">, </w:t>
      </w:r>
      <w:r w:rsidR="009A3684" w:rsidRPr="00237D04">
        <w:rPr>
          <w:sz w:val="24"/>
          <w:szCs w:val="24"/>
          <w:highlight w:val="yellow"/>
          <w:lang w:val="en-US"/>
        </w:rPr>
        <w:t>29</w:t>
      </w:r>
      <w:r w:rsidRPr="00237D04">
        <w:rPr>
          <w:sz w:val="24"/>
          <w:szCs w:val="24"/>
          <w:highlight w:val="yellow"/>
          <w:lang w:val="en-US"/>
        </w:rPr>
        <w:t>%</w:t>
      </w:r>
      <w:r>
        <w:rPr>
          <w:sz w:val="24"/>
          <w:szCs w:val="24"/>
          <w:lang w:val="en-US"/>
        </w:rPr>
        <w:t xml:space="preserve"> of the variation in the dependent variable i.e.  ordered quantity can be explained by the regression model. Around </w:t>
      </w:r>
      <w:r w:rsidR="009A3684">
        <w:rPr>
          <w:sz w:val="24"/>
          <w:szCs w:val="24"/>
          <w:lang w:val="en-US"/>
        </w:rPr>
        <w:t>71</w:t>
      </w:r>
      <w:r>
        <w:rPr>
          <w:sz w:val="24"/>
          <w:szCs w:val="24"/>
          <w:lang w:val="en-US"/>
        </w:rPr>
        <w:t xml:space="preserve">% of the variation in the dependent variable would be explained by other factors which are not included in the model. </w:t>
      </w:r>
    </w:p>
    <w:p w14:paraId="24AC4C88" w14:textId="53C15F5C" w:rsidR="009A3684" w:rsidRDefault="009A3684" w:rsidP="00DB7871">
      <w:pPr>
        <w:jc w:val="both"/>
        <w:rPr>
          <w:sz w:val="24"/>
          <w:szCs w:val="24"/>
          <w:lang w:val="en-US"/>
        </w:rPr>
      </w:pPr>
      <w:r>
        <w:rPr>
          <w:sz w:val="24"/>
          <w:szCs w:val="24"/>
          <w:lang w:val="en-US"/>
        </w:rPr>
        <w:t>A</w:t>
      </w:r>
      <w:r w:rsidR="00646188">
        <w:rPr>
          <w:sz w:val="24"/>
          <w:szCs w:val="24"/>
          <w:lang w:val="en-US"/>
        </w:rPr>
        <w:t>s per</w:t>
      </w:r>
      <w:r>
        <w:rPr>
          <w:sz w:val="24"/>
          <w:szCs w:val="24"/>
          <w:lang w:val="en-US"/>
        </w:rPr>
        <w:t xml:space="preserve"> </w:t>
      </w:r>
      <w:r w:rsidRPr="004607F1">
        <w:rPr>
          <w:b/>
          <w:bCs/>
          <w:sz w:val="24"/>
          <w:szCs w:val="24"/>
          <w:lang w:val="en-US"/>
        </w:rPr>
        <w:t>R square</w:t>
      </w:r>
      <w:r w:rsidR="00646188" w:rsidRPr="004607F1">
        <w:rPr>
          <w:b/>
          <w:bCs/>
          <w:sz w:val="24"/>
          <w:szCs w:val="24"/>
          <w:lang w:val="en-US"/>
        </w:rPr>
        <w:t xml:space="preserve"> (CS</w:t>
      </w:r>
      <w:r w:rsidR="004607F1">
        <w:rPr>
          <w:b/>
          <w:bCs/>
          <w:sz w:val="24"/>
          <w:szCs w:val="24"/>
          <w:lang w:val="en-US"/>
        </w:rPr>
        <w:t>)</w:t>
      </w:r>
      <w:r w:rsidR="004607F1">
        <w:rPr>
          <w:sz w:val="24"/>
          <w:szCs w:val="24"/>
          <w:lang w:val="en-US"/>
        </w:rPr>
        <w:t>,</w:t>
      </w:r>
      <w:r>
        <w:rPr>
          <w:sz w:val="24"/>
          <w:szCs w:val="24"/>
          <w:lang w:val="en-US"/>
        </w:rPr>
        <w:t xml:space="preserve"> </w:t>
      </w:r>
      <w:r w:rsidRPr="00237D04">
        <w:rPr>
          <w:sz w:val="24"/>
          <w:szCs w:val="24"/>
          <w:highlight w:val="yellow"/>
          <w:lang w:val="en-US"/>
        </w:rPr>
        <w:t>33%</w:t>
      </w:r>
      <w:r>
        <w:rPr>
          <w:sz w:val="24"/>
          <w:szCs w:val="24"/>
          <w:lang w:val="en-US"/>
        </w:rPr>
        <w:t xml:space="preserve"> of the variation in the dependent variable i.e.  ordered quantity can be explained by the regression model. Around 67% of the variation in the dependent variable would be explained by other factors which are not included in the model.</w:t>
      </w:r>
    </w:p>
    <w:p w14:paraId="1A7407A2" w14:textId="5208E630" w:rsidR="009A3684" w:rsidRDefault="009A3684" w:rsidP="00DB7871">
      <w:pPr>
        <w:jc w:val="both"/>
        <w:rPr>
          <w:sz w:val="24"/>
          <w:szCs w:val="24"/>
          <w:lang w:val="en-US"/>
        </w:rPr>
      </w:pPr>
      <w:r>
        <w:rPr>
          <w:sz w:val="24"/>
          <w:szCs w:val="24"/>
          <w:lang w:val="en-US"/>
        </w:rPr>
        <w:t>A</w:t>
      </w:r>
      <w:r w:rsidR="00646188">
        <w:rPr>
          <w:sz w:val="24"/>
          <w:szCs w:val="24"/>
          <w:lang w:val="en-US"/>
        </w:rPr>
        <w:t>s per</w:t>
      </w:r>
      <w:r w:rsidR="00C31D74">
        <w:rPr>
          <w:sz w:val="24"/>
          <w:szCs w:val="24"/>
          <w:lang w:val="en-US"/>
        </w:rPr>
        <w:t xml:space="preserve"> </w:t>
      </w:r>
      <w:r w:rsidRPr="004607F1">
        <w:rPr>
          <w:b/>
          <w:bCs/>
          <w:sz w:val="24"/>
          <w:szCs w:val="24"/>
          <w:lang w:val="en-US"/>
        </w:rPr>
        <w:t>R</w:t>
      </w:r>
      <w:r w:rsidR="00C31D74" w:rsidRPr="004607F1">
        <w:rPr>
          <w:b/>
          <w:bCs/>
          <w:sz w:val="24"/>
          <w:szCs w:val="24"/>
          <w:lang w:val="en-US"/>
        </w:rPr>
        <w:t>-</w:t>
      </w:r>
      <w:r w:rsidRPr="004607F1">
        <w:rPr>
          <w:b/>
          <w:bCs/>
          <w:sz w:val="24"/>
          <w:szCs w:val="24"/>
          <w:lang w:val="en-US"/>
        </w:rPr>
        <w:t>square</w:t>
      </w:r>
      <w:r w:rsidR="00C31D74" w:rsidRPr="004607F1">
        <w:rPr>
          <w:b/>
          <w:bCs/>
          <w:sz w:val="24"/>
          <w:szCs w:val="24"/>
          <w:lang w:val="en-US"/>
        </w:rPr>
        <w:t xml:space="preserve"> (N</w:t>
      </w:r>
      <w:r w:rsidR="004607F1">
        <w:rPr>
          <w:b/>
          <w:bCs/>
          <w:sz w:val="24"/>
          <w:szCs w:val="24"/>
          <w:lang w:val="en-US"/>
        </w:rPr>
        <w:t>)</w:t>
      </w:r>
      <w:r>
        <w:rPr>
          <w:sz w:val="24"/>
          <w:szCs w:val="24"/>
          <w:lang w:val="en-US"/>
        </w:rPr>
        <w:t xml:space="preserve">, </w:t>
      </w:r>
      <w:r w:rsidRPr="00237D04">
        <w:rPr>
          <w:sz w:val="24"/>
          <w:szCs w:val="24"/>
          <w:highlight w:val="yellow"/>
          <w:lang w:val="en-US"/>
        </w:rPr>
        <w:t>45%</w:t>
      </w:r>
      <w:r>
        <w:rPr>
          <w:sz w:val="24"/>
          <w:szCs w:val="24"/>
          <w:lang w:val="en-US"/>
        </w:rPr>
        <w:t xml:space="preserve"> of the variation in the dependent variable i.e.  ordered quantity can be explained by the regression model. Around 55% of the variation in the dependent variable would be explained by other factors which are not included in the model.</w:t>
      </w:r>
    </w:p>
    <w:p w14:paraId="178B283A" w14:textId="31F94C78" w:rsidR="00CB3638" w:rsidRDefault="00CB3638" w:rsidP="00DB7871">
      <w:pPr>
        <w:jc w:val="both"/>
        <w:rPr>
          <w:sz w:val="24"/>
          <w:szCs w:val="24"/>
          <w:lang w:val="en-US"/>
        </w:rPr>
      </w:pPr>
      <w:r w:rsidRPr="004607F1">
        <w:rPr>
          <w:b/>
          <w:bCs/>
          <w:sz w:val="24"/>
          <w:szCs w:val="24"/>
          <w:lang w:val="en-US"/>
        </w:rPr>
        <w:t>LL0:</w:t>
      </w:r>
      <w:r>
        <w:rPr>
          <w:sz w:val="24"/>
          <w:szCs w:val="24"/>
          <w:lang w:val="en-US"/>
        </w:rPr>
        <w:t xml:space="preserve"> </w:t>
      </w:r>
      <w:r w:rsidRPr="004607F1">
        <w:rPr>
          <w:sz w:val="24"/>
          <w:szCs w:val="24"/>
          <w:highlight w:val="yellow"/>
          <w:lang w:val="en-US"/>
        </w:rPr>
        <w:t>-138.62</w:t>
      </w:r>
    </w:p>
    <w:p w14:paraId="43F76512" w14:textId="04F5F7A7" w:rsidR="00CB3638" w:rsidRDefault="00CB3638" w:rsidP="00DB7871">
      <w:pPr>
        <w:jc w:val="both"/>
        <w:rPr>
          <w:sz w:val="24"/>
          <w:szCs w:val="24"/>
          <w:lang w:val="en-US"/>
        </w:rPr>
      </w:pPr>
      <w:r w:rsidRPr="004607F1">
        <w:rPr>
          <w:b/>
          <w:bCs/>
          <w:sz w:val="24"/>
          <w:szCs w:val="24"/>
          <w:lang w:val="en-US"/>
        </w:rPr>
        <w:t>LL1:</w:t>
      </w:r>
      <w:r>
        <w:rPr>
          <w:sz w:val="24"/>
          <w:szCs w:val="24"/>
          <w:lang w:val="en-US"/>
        </w:rPr>
        <w:t xml:space="preserve"> </w:t>
      </w:r>
      <w:r w:rsidRPr="004607F1">
        <w:rPr>
          <w:sz w:val="24"/>
          <w:szCs w:val="24"/>
          <w:highlight w:val="yellow"/>
          <w:lang w:val="en-US"/>
        </w:rPr>
        <w:t>-97.87</w:t>
      </w:r>
    </w:p>
    <w:p w14:paraId="7152E1A8" w14:textId="77777777" w:rsidR="00E82952" w:rsidRDefault="00E82952" w:rsidP="00AA28F0">
      <w:pPr>
        <w:rPr>
          <w:sz w:val="24"/>
          <w:szCs w:val="24"/>
          <w:lang w:val="en-US"/>
        </w:rPr>
      </w:pPr>
      <w:r>
        <w:rPr>
          <w:sz w:val="24"/>
          <w:szCs w:val="24"/>
          <w:lang w:val="en-US"/>
        </w:rPr>
        <w:t xml:space="preserve">Compared to the baseline model LL0, the final logistic regression model LL1 has reduced </w:t>
      </w:r>
      <w:r w:rsidR="00CB3638">
        <w:rPr>
          <w:sz w:val="24"/>
          <w:szCs w:val="24"/>
          <w:lang w:val="en-US"/>
        </w:rPr>
        <w:t>L</w:t>
      </w:r>
      <w:r>
        <w:rPr>
          <w:sz w:val="24"/>
          <w:szCs w:val="24"/>
          <w:lang w:val="en-US"/>
        </w:rPr>
        <w:t xml:space="preserve">L (Log Likelihood) value significantly. Hence it is evident that the final model has statistical significance. </w:t>
      </w:r>
    </w:p>
    <w:p w14:paraId="3CA71B76" w14:textId="5042E66F" w:rsidR="00971CD5" w:rsidRPr="004607F1" w:rsidRDefault="00971CD5" w:rsidP="00DB7871">
      <w:pPr>
        <w:jc w:val="both"/>
        <w:rPr>
          <w:b/>
          <w:bCs/>
          <w:sz w:val="24"/>
          <w:szCs w:val="24"/>
          <w:lang w:val="en-US"/>
        </w:rPr>
      </w:pPr>
      <w:r w:rsidRPr="004607F1">
        <w:rPr>
          <w:b/>
          <w:bCs/>
          <w:sz w:val="24"/>
          <w:szCs w:val="24"/>
          <w:lang w:val="en-US"/>
        </w:rPr>
        <w:t>p-Value: 0.00</w:t>
      </w:r>
    </w:p>
    <w:p w14:paraId="78DEFC31" w14:textId="7D4D1FE4" w:rsidR="00CB3638" w:rsidRDefault="00971CD5" w:rsidP="00DB7871">
      <w:pPr>
        <w:jc w:val="both"/>
        <w:rPr>
          <w:sz w:val="24"/>
          <w:szCs w:val="24"/>
          <w:lang w:val="en-US"/>
        </w:rPr>
      </w:pPr>
      <w:r>
        <w:rPr>
          <w:sz w:val="24"/>
          <w:szCs w:val="24"/>
          <w:lang w:val="en-US"/>
        </w:rPr>
        <w:t xml:space="preserve">As the p-Value for the final model is less than 5% level of significance. Hence, the model possesses statistical significance. </w:t>
      </w:r>
    </w:p>
    <w:p w14:paraId="12CD68F0" w14:textId="07C92405" w:rsidR="00CA3312" w:rsidRPr="004607F1" w:rsidRDefault="00CA3312" w:rsidP="00DB7871">
      <w:pPr>
        <w:jc w:val="both"/>
        <w:rPr>
          <w:b/>
          <w:bCs/>
          <w:sz w:val="24"/>
          <w:szCs w:val="24"/>
          <w:lang w:val="en-US"/>
        </w:rPr>
      </w:pPr>
      <w:r w:rsidRPr="004607F1">
        <w:rPr>
          <w:b/>
          <w:bCs/>
          <w:sz w:val="24"/>
          <w:szCs w:val="24"/>
          <w:lang w:val="en-US"/>
        </w:rPr>
        <w:t xml:space="preserve">ROC Curve: </w:t>
      </w:r>
    </w:p>
    <w:p w14:paraId="4A777FCD" w14:textId="6BFB5475" w:rsidR="00CA3312" w:rsidRDefault="00CA3312" w:rsidP="00DB7871">
      <w:pPr>
        <w:jc w:val="both"/>
        <w:rPr>
          <w:sz w:val="24"/>
          <w:szCs w:val="24"/>
          <w:lang w:val="en-US"/>
        </w:rPr>
      </w:pPr>
      <w:r>
        <w:rPr>
          <w:sz w:val="24"/>
          <w:szCs w:val="24"/>
          <w:lang w:val="en-US"/>
        </w:rPr>
        <w:t>As we can see from figure</w:t>
      </w:r>
      <w:r w:rsidR="00F72DE4">
        <w:rPr>
          <w:sz w:val="24"/>
          <w:szCs w:val="24"/>
          <w:lang w:val="en-US"/>
        </w:rPr>
        <w:t xml:space="preserve"> 4.1</w:t>
      </w:r>
      <w:r>
        <w:rPr>
          <w:sz w:val="24"/>
          <w:szCs w:val="24"/>
          <w:lang w:val="en-US"/>
        </w:rPr>
        <w:t xml:space="preserve"> that the area of the ROC curve is near to 1, indicating </w:t>
      </w:r>
      <w:r w:rsidR="000914DC">
        <w:rPr>
          <w:sz w:val="24"/>
          <w:szCs w:val="24"/>
          <w:lang w:val="en-US"/>
        </w:rPr>
        <w:t>a good measure of separability. Thus, model has ability to differentiate between classes.</w:t>
      </w:r>
    </w:p>
    <w:p w14:paraId="7C79E532" w14:textId="77777777" w:rsidR="00E07DF7" w:rsidRDefault="00E07DF7" w:rsidP="00DB7871">
      <w:pPr>
        <w:jc w:val="both"/>
        <w:rPr>
          <w:b/>
          <w:bCs/>
          <w:sz w:val="24"/>
          <w:szCs w:val="24"/>
          <w:lang w:val="en-US"/>
        </w:rPr>
      </w:pPr>
    </w:p>
    <w:p w14:paraId="0C711F1E" w14:textId="70EE2E7A" w:rsidR="00E60A51" w:rsidRPr="004607F1" w:rsidRDefault="00E60A51" w:rsidP="00DB7871">
      <w:pPr>
        <w:jc w:val="both"/>
        <w:rPr>
          <w:b/>
          <w:bCs/>
          <w:sz w:val="24"/>
          <w:szCs w:val="24"/>
          <w:lang w:val="en-US"/>
        </w:rPr>
      </w:pPr>
      <w:r w:rsidRPr="004607F1">
        <w:rPr>
          <w:b/>
          <w:bCs/>
          <w:sz w:val="24"/>
          <w:szCs w:val="24"/>
          <w:lang w:val="en-US"/>
        </w:rPr>
        <w:lastRenderedPageBreak/>
        <w:t xml:space="preserve">Assessment of </w:t>
      </w:r>
      <w:r w:rsidR="00853DE7" w:rsidRPr="004607F1">
        <w:rPr>
          <w:b/>
          <w:bCs/>
          <w:sz w:val="24"/>
          <w:szCs w:val="24"/>
          <w:lang w:val="en-US"/>
        </w:rPr>
        <w:t xml:space="preserve">Practical </w:t>
      </w:r>
      <w:r w:rsidRPr="004607F1">
        <w:rPr>
          <w:b/>
          <w:bCs/>
          <w:sz w:val="24"/>
          <w:szCs w:val="24"/>
          <w:lang w:val="en-US"/>
        </w:rPr>
        <w:t>Significance:</w:t>
      </w:r>
    </w:p>
    <w:p w14:paraId="3A175B1A" w14:textId="7BD68881" w:rsidR="00E2399C" w:rsidRDefault="00E2018C" w:rsidP="00DB7871">
      <w:pPr>
        <w:jc w:val="both"/>
        <w:rPr>
          <w:sz w:val="24"/>
          <w:szCs w:val="24"/>
          <w:lang w:val="en-US"/>
        </w:rPr>
      </w:pPr>
      <w:r>
        <w:rPr>
          <w:sz w:val="24"/>
          <w:szCs w:val="24"/>
          <w:lang w:val="en-US"/>
        </w:rPr>
        <w:t>F</w:t>
      </w:r>
      <w:r w:rsidR="00E2399C">
        <w:rPr>
          <w:sz w:val="24"/>
          <w:szCs w:val="24"/>
          <w:lang w:val="en-US"/>
        </w:rPr>
        <w:t>or unequal group sizes as it is in this case with 101 having a contract with TPM and</w:t>
      </w:r>
      <w:r>
        <w:rPr>
          <w:sz w:val="24"/>
          <w:szCs w:val="24"/>
          <w:lang w:val="en-US"/>
        </w:rPr>
        <w:t xml:space="preserve"> 99</w:t>
      </w:r>
      <w:r w:rsidR="00E2399C">
        <w:rPr>
          <w:sz w:val="24"/>
          <w:szCs w:val="24"/>
          <w:lang w:val="en-US"/>
        </w:rPr>
        <w:t xml:space="preserve"> not having a contract with TPM, Proportional Chance Criterion</w:t>
      </w:r>
      <w:r w:rsidR="00DD2112">
        <w:rPr>
          <w:sz w:val="24"/>
          <w:szCs w:val="24"/>
          <w:lang w:val="en-US"/>
        </w:rPr>
        <w:t xml:space="preserve"> (</w:t>
      </w:r>
      <w:r w:rsidR="00E2399C">
        <w:rPr>
          <w:sz w:val="24"/>
          <w:szCs w:val="24"/>
          <w:lang w:val="en-US"/>
        </w:rPr>
        <w:t>PCC</w:t>
      </w:r>
      <w:r w:rsidR="00DD2112">
        <w:rPr>
          <w:sz w:val="24"/>
          <w:szCs w:val="24"/>
          <w:lang w:val="en-US"/>
        </w:rPr>
        <w:t>)</w:t>
      </w:r>
      <w:r w:rsidR="00E2399C">
        <w:rPr>
          <w:sz w:val="24"/>
          <w:szCs w:val="24"/>
          <w:lang w:val="en-US"/>
        </w:rPr>
        <w:t xml:space="preserve"> would be</w:t>
      </w:r>
      <w:r>
        <w:rPr>
          <w:sz w:val="24"/>
          <w:szCs w:val="24"/>
          <w:lang w:val="en-US"/>
        </w:rPr>
        <w:t xml:space="preserve"> used.</w:t>
      </w:r>
    </w:p>
    <w:p w14:paraId="3ABDF626" w14:textId="2020BA09" w:rsidR="00E2399C" w:rsidRDefault="00E2399C" w:rsidP="00DB7871">
      <w:pPr>
        <w:jc w:val="both"/>
        <w:rPr>
          <w:sz w:val="24"/>
          <w:szCs w:val="24"/>
          <w:lang w:val="en-US"/>
        </w:rPr>
      </w:pPr>
      <w:r w:rsidRPr="004607F1">
        <w:rPr>
          <w:b/>
          <w:bCs/>
          <w:sz w:val="24"/>
          <w:szCs w:val="24"/>
          <w:lang w:val="en-US"/>
        </w:rPr>
        <w:t>Proportional Chance Criterion (PCC)</w:t>
      </w:r>
      <w:r w:rsidR="00DD2112" w:rsidRPr="004607F1">
        <w:rPr>
          <w:b/>
          <w:bCs/>
          <w:sz w:val="24"/>
          <w:szCs w:val="24"/>
          <w:lang w:val="en-US"/>
        </w:rPr>
        <w:t xml:space="preserve"> Hit Ratio</w:t>
      </w:r>
      <w:r>
        <w:rPr>
          <w:sz w:val="24"/>
          <w:szCs w:val="24"/>
          <w:lang w:val="en-US"/>
        </w:rPr>
        <w:t xml:space="preserve"> = </w:t>
      </w:r>
      <w:r w:rsidRPr="004607F1">
        <w:rPr>
          <w:sz w:val="24"/>
          <w:szCs w:val="24"/>
          <w:highlight w:val="yellow"/>
          <w:lang w:val="en-US"/>
        </w:rPr>
        <w:t>50%</w:t>
      </w:r>
    </w:p>
    <w:p w14:paraId="6030C48C" w14:textId="0FB46B5D" w:rsidR="00E2399C" w:rsidRDefault="00E2399C" w:rsidP="00DB7871">
      <w:pPr>
        <w:jc w:val="both"/>
        <w:rPr>
          <w:sz w:val="24"/>
          <w:szCs w:val="24"/>
          <w:lang w:val="en-US"/>
        </w:rPr>
      </w:pPr>
      <w:r>
        <w:rPr>
          <w:sz w:val="24"/>
          <w:szCs w:val="24"/>
          <w:lang w:val="en-US"/>
        </w:rPr>
        <w:t xml:space="preserve">50% of the customers were accurately classified by the regression model. The remaining miss-classification would have been captured accurately if other relevant independent variables were also included in the model. </w:t>
      </w:r>
    </w:p>
    <w:p w14:paraId="17878B68" w14:textId="4F7300D8" w:rsidR="00DD2112" w:rsidRDefault="00DD2112" w:rsidP="00DB7871">
      <w:pPr>
        <w:jc w:val="both"/>
        <w:rPr>
          <w:sz w:val="24"/>
          <w:szCs w:val="24"/>
          <w:lang w:val="en-US"/>
        </w:rPr>
      </w:pPr>
      <w:r w:rsidRPr="004607F1">
        <w:rPr>
          <w:b/>
          <w:bCs/>
          <w:sz w:val="24"/>
          <w:szCs w:val="24"/>
          <w:lang w:val="en-US"/>
        </w:rPr>
        <w:t>Standard Hit Ratio</w:t>
      </w:r>
      <w:r>
        <w:rPr>
          <w:sz w:val="24"/>
          <w:szCs w:val="24"/>
          <w:lang w:val="en-US"/>
        </w:rPr>
        <w:t xml:space="preserve"> = </w:t>
      </w:r>
      <w:r w:rsidRPr="004607F1">
        <w:rPr>
          <w:sz w:val="24"/>
          <w:szCs w:val="24"/>
          <w:highlight w:val="yellow"/>
          <w:lang w:val="en-US"/>
        </w:rPr>
        <w:t>63%</w:t>
      </w:r>
    </w:p>
    <w:p w14:paraId="7C5518C8" w14:textId="0D4B16BC" w:rsidR="00DD2112" w:rsidRDefault="00DD2112" w:rsidP="00DB7871">
      <w:pPr>
        <w:jc w:val="both"/>
        <w:rPr>
          <w:sz w:val="24"/>
          <w:szCs w:val="24"/>
          <w:lang w:val="en-US"/>
        </w:rPr>
      </w:pPr>
      <w:r>
        <w:rPr>
          <w:sz w:val="24"/>
          <w:szCs w:val="24"/>
          <w:lang w:val="en-US"/>
        </w:rPr>
        <w:t xml:space="preserve">Since, Accuracy rate of 76.5 % is greater than Proportional Chance Criterion Hit Ratio and Standard Hit Ratio, it provides evidence for the practical significance of the model. </w:t>
      </w:r>
    </w:p>
    <w:p w14:paraId="14B3DAB4" w14:textId="6723BB8E" w:rsidR="00DD2112" w:rsidRPr="004607F1" w:rsidRDefault="00DD2112" w:rsidP="00DB7871">
      <w:pPr>
        <w:jc w:val="both"/>
        <w:rPr>
          <w:b/>
          <w:bCs/>
          <w:sz w:val="24"/>
          <w:szCs w:val="24"/>
          <w:lang w:val="en-US"/>
        </w:rPr>
      </w:pPr>
      <w:r w:rsidRPr="004607F1">
        <w:rPr>
          <w:b/>
          <w:bCs/>
          <w:sz w:val="24"/>
          <w:szCs w:val="24"/>
          <w:lang w:val="en-US"/>
        </w:rPr>
        <w:t xml:space="preserve">Assessing the Contribution of Predictors: </w:t>
      </w:r>
    </w:p>
    <w:p w14:paraId="60DF1DD6" w14:textId="6DE1E7C0" w:rsidR="000358C6" w:rsidRDefault="000358C6" w:rsidP="00DB7871">
      <w:pPr>
        <w:jc w:val="both"/>
        <w:rPr>
          <w:rFonts w:eastAsia="Times New Roman" w:cstheme="minorHAnsi"/>
          <w:sz w:val="24"/>
          <w:szCs w:val="24"/>
          <w:lang w:eastAsia="en-IN"/>
        </w:rPr>
      </w:pPr>
      <w:r>
        <w:rPr>
          <w:sz w:val="24"/>
          <w:szCs w:val="24"/>
          <w:lang w:val="en-US"/>
        </w:rPr>
        <w:t xml:space="preserve">Quality: For one unit increase in quality i.e. the </w:t>
      </w:r>
      <w:r>
        <w:rPr>
          <w:rFonts w:eastAsia="Times New Roman" w:cstheme="minorHAnsi"/>
          <w:sz w:val="24"/>
          <w:szCs w:val="24"/>
          <w:lang w:eastAsia="en-IN"/>
        </w:rPr>
        <w:t>p</w:t>
      </w:r>
      <w:r w:rsidRPr="00A120DC">
        <w:rPr>
          <w:rFonts w:eastAsia="Times New Roman" w:cstheme="minorHAnsi"/>
          <w:sz w:val="24"/>
          <w:szCs w:val="24"/>
          <w:lang w:eastAsia="en-IN"/>
        </w:rPr>
        <w:t>erceived level of quality of TPM's products</w:t>
      </w:r>
      <w:r>
        <w:rPr>
          <w:rFonts w:ascii="Calibri Light" w:eastAsia="Times New Roman" w:hAnsi="Calibri Light" w:cs="Calibri Light"/>
          <w:lang w:eastAsia="en-IN"/>
        </w:rPr>
        <w:t xml:space="preserve">, </w:t>
      </w:r>
      <w:r>
        <w:rPr>
          <w:rFonts w:eastAsia="Times New Roman" w:cstheme="minorHAnsi"/>
          <w:sz w:val="24"/>
          <w:szCs w:val="24"/>
          <w:lang w:eastAsia="en-IN"/>
        </w:rPr>
        <w:t>the likelihood (odds) of the customer signing the contract with TPM increases by 125.12%.</w:t>
      </w:r>
    </w:p>
    <w:p w14:paraId="76AD57E1" w14:textId="3C8E1CFC" w:rsidR="00865D09" w:rsidRDefault="00865D09" w:rsidP="00DB7871">
      <w:pPr>
        <w:jc w:val="both"/>
        <w:rPr>
          <w:rFonts w:eastAsia="Times New Roman" w:cstheme="minorHAnsi"/>
          <w:sz w:val="24"/>
          <w:szCs w:val="24"/>
          <w:lang w:eastAsia="en-IN"/>
        </w:rPr>
      </w:pPr>
      <w:r>
        <w:rPr>
          <w:rFonts w:eastAsia="Times New Roman" w:cstheme="minorHAnsi"/>
          <w:sz w:val="24"/>
          <w:szCs w:val="24"/>
          <w:lang w:eastAsia="en-IN"/>
        </w:rPr>
        <w:t xml:space="preserve">Product line: </w:t>
      </w:r>
      <w:r>
        <w:rPr>
          <w:sz w:val="24"/>
          <w:szCs w:val="24"/>
          <w:lang w:val="en-US"/>
        </w:rPr>
        <w:t xml:space="preserve">For one unit increase in product line i.e. </w:t>
      </w:r>
      <w:r w:rsidRPr="00865D09">
        <w:rPr>
          <w:rFonts w:eastAsia="Times New Roman" w:cstheme="minorHAnsi"/>
          <w:sz w:val="24"/>
          <w:szCs w:val="24"/>
          <w:lang w:eastAsia="en-IN"/>
        </w:rPr>
        <w:t>Depth and breadth of TPM product line to meet customer needs</w:t>
      </w:r>
      <w:r>
        <w:rPr>
          <w:rFonts w:eastAsia="Times New Roman" w:cstheme="minorHAnsi"/>
          <w:sz w:val="24"/>
          <w:szCs w:val="24"/>
          <w:lang w:eastAsia="en-IN"/>
        </w:rPr>
        <w:t>,</w:t>
      </w:r>
      <w:r>
        <w:rPr>
          <w:rFonts w:ascii="Calibri Light" w:eastAsia="Times New Roman" w:hAnsi="Calibri Light" w:cs="Calibri Light"/>
          <w:lang w:eastAsia="en-IN"/>
        </w:rPr>
        <w:t xml:space="preserve"> </w:t>
      </w:r>
      <w:r>
        <w:rPr>
          <w:rFonts w:eastAsia="Times New Roman" w:cstheme="minorHAnsi"/>
          <w:sz w:val="24"/>
          <w:szCs w:val="24"/>
          <w:lang w:eastAsia="en-IN"/>
        </w:rPr>
        <w:t>the likelihood (odds) of the customer signing the contract with TPM increases by 84.79%.</w:t>
      </w:r>
    </w:p>
    <w:p w14:paraId="21616546" w14:textId="77777777" w:rsidR="00EF2446" w:rsidRDefault="00FB007F" w:rsidP="00DB7871">
      <w:pPr>
        <w:jc w:val="both"/>
        <w:rPr>
          <w:rFonts w:eastAsia="Times New Roman" w:cstheme="minorHAnsi"/>
          <w:sz w:val="24"/>
          <w:szCs w:val="24"/>
          <w:lang w:eastAsia="en-IN"/>
        </w:rPr>
      </w:pPr>
      <w:r>
        <w:rPr>
          <w:rFonts w:eastAsia="Times New Roman" w:cstheme="minorHAnsi"/>
          <w:sz w:val="24"/>
          <w:szCs w:val="24"/>
          <w:lang w:eastAsia="en-IN"/>
        </w:rPr>
        <w:t xml:space="preserve">Brand Image: </w:t>
      </w:r>
      <w:r>
        <w:rPr>
          <w:sz w:val="24"/>
          <w:szCs w:val="24"/>
          <w:lang w:val="en-US"/>
        </w:rPr>
        <w:t>For one unit increase in brand image variable</w:t>
      </w:r>
      <w:r>
        <w:rPr>
          <w:rFonts w:ascii="Calibri Light" w:eastAsia="Times New Roman" w:hAnsi="Calibri Light" w:cs="Calibri Light"/>
          <w:lang w:eastAsia="en-IN"/>
        </w:rPr>
        <w:t>,</w:t>
      </w:r>
      <w:r w:rsidR="00EF2446">
        <w:rPr>
          <w:rFonts w:eastAsia="Times New Roman" w:cstheme="minorHAnsi"/>
          <w:sz w:val="24"/>
          <w:szCs w:val="24"/>
          <w:lang w:eastAsia="en-IN"/>
        </w:rPr>
        <w:t xml:space="preserve"> the likelihood (odds) of the customer signing the contract with TPM increases by 114.32%.</w:t>
      </w:r>
    </w:p>
    <w:p w14:paraId="087E7119" w14:textId="0B839E64" w:rsidR="00CA3312" w:rsidRDefault="000A091E" w:rsidP="00DB7871">
      <w:pPr>
        <w:jc w:val="both"/>
        <w:rPr>
          <w:rFonts w:eastAsia="Times New Roman" w:cstheme="minorHAnsi"/>
          <w:sz w:val="24"/>
          <w:szCs w:val="24"/>
          <w:lang w:eastAsia="en-IN"/>
        </w:rPr>
      </w:pPr>
      <w:r>
        <w:rPr>
          <w:rFonts w:eastAsia="Times New Roman" w:cstheme="minorHAnsi"/>
          <w:sz w:val="24"/>
          <w:szCs w:val="24"/>
          <w:lang w:eastAsia="en-IN"/>
        </w:rPr>
        <w:t xml:space="preserve">Price Flexibility: </w:t>
      </w:r>
      <w:r>
        <w:rPr>
          <w:sz w:val="24"/>
          <w:szCs w:val="24"/>
          <w:lang w:val="en-US"/>
        </w:rPr>
        <w:t>For one unit increase in price flexibility variable</w:t>
      </w:r>
      <w:r>
        <w:rPr>
          <w:rFonts w:ascii="Calibri Light" w:eastAsia="Times New Roman" w:hAnsi="Calibri Light" w:cs="Calibri Light"/>
          <w:lang w:eastAsia="en-IN"/>
        </w:rPr>
        <w:t>,</w:t>
      </w:r>
      <w:r>
        <w:rPr>
          <w:rFonts w:eastAsia="Times New Roman" w:cstheme="minorHAnsi"/>
          <w:sz w:val="24"/>
          <w:szCs w:val="24"/>
          <w:lang w:eastAsia="en-IN"/>
        </w:rPr>
        <w:t xml:space="preserve"> the likelihood (odds) of the customer signing the contract with TPM increases by 90.07%.</w:t>
      </w:r>
    </w:p>
    <w:p w14:paraId="349CA5C9" w14:textId="77777777" w:rsidR="00866A95" w:rsidRDefault="00866A95" w:rsidP="00DB7871">
      <w:pPr>
        <w:jc w:val="both"/>
        <w:rPr>
          <w:rFonts w:eastAsia="Times New Roman" w:cstheme="minorHAnsi"/>
          <w:sz w:val="24"/>
          <w:szCs w:val="24"/>
          <w:lang w:eastAsia="en-IN"/>
        </w:rPr>
      </w:pPr>
    </w:p>
    <w:p w14:paraId="69FB3382" w14:textId="77777777" w:rsidR="00866A95" w:rsidRDefault="00866A95" w:rsidP="00DB7871">
      <w:pPr>
        <w:jc w:val="both"/>
        <w:rPr>
          <w:rFonts w:eastAsia="Times New Roman" w:cstheme="minorHAnsi"/>
          <w:sz w:val="24"/>
          <w:szCs w:val="24"/>
          <w:lang w:eastAsia="en-IN"/>
        </w:rPr>
      </w:pPr>
    </w:p>
    <w:p w14:paraId="7AB5C530" w14:textId="77777777" w:rsidR="00866A95" w:rsidRDefault="00866A95" w:rsidP="00DB7871">
      <w:pPr>
        <w:jc w:val="both"/>
        <w:rPr>
          <w:rFonts w:eastAsia="Times New Roman" w:cstheme="minorHAnsi"/>
          <w:sz w:val="24"/>
          <w:szCs w:val="24"/>
          <w:lang w:eastAsia="en-IN"/>
        </w:rPr>
      </w:pPr>
    </w:p>
    <w:p w14:paraId="779C174E" w14:textId="77777777" w:rsidR="00866A95" w:rsidRDefault="00866A95" w:rsidP="00DB7871">
      <w:pPr>
        <w:jc w:val="both"/>
        <w:rPr>
          <w:rFonts w:eastAsia="Times New Roman" w:cstheme="minorHAnsi"/>
          <w:sz w:val="24"/>
          <w:szCs w:val="24"/>
          <w:lang w:eastAsia="en-IN"/>
        </w:rPr>
      </w:pPr>
    </w:p>
    <w:p w14:paraId="69F0FF43" w14:textId="77777777" w:rsidR="00866A95" w:rsidRDefault="00866A95" w:rsidP="00DB7871">
      <w:pPr>
        <w:jc w:val="both"/>
        <w:rPr>
          <w:rFonts w:eastAsia="Times New Roman" w:cstheme="minorHAnsi"/>
          <w:sz w:val="24"/>
          <w:szCs w:val="24"/>
          <w:lang w:eastAsia="en-IN"/>
        </w:rPr>
      </w:pPr>
    </w:p>
    <w:p w14:paraId="392FA267" w14:textId="77777777" w:rsidR="00866A95" w:rsidRDefault="00866A95" w:rsidP="00DB7871">
      <w:pPr>
        <w:jc w:val="both"/>
        <w:rPr>
          <w:rFonts w:eastAsia="Times New Roman" w:cstheme="minorHAnsi"/>
          <w:sz w:val="24"/>
          <w:szCs w:val="24"/>
          <w:lang w:eastAsia="en-IN"/>
        </w:rPr>
      </w:pPr>
    </w:p>
    <w:p w14:paraId="14536240" w14:textId="77777777" w:rsidR="00866A95" w:rsidRDefault="00866A95" w:rsidP="00DB7871">
      <w:pPr>
        <w:jc w:val="both"/>
        <w:rPr>
          <w:rFonts w:eastAsia="Times New Roman" w:cstheme="minorHAnsi"/>
          <w:sz w:val="24"/>
          <w:szCs w:val="24"/>
          <w:lang w:eastAsia="en-IN"/>
        </w:rPr>
      </w:pPr>
    </w:p>
    <w:p w14:paraId="63A809E5" w14:textId="77777777" w:rsidR="00866A95" w:rsidRDefault="00866A95" w:rsidP="00DB7871">
      <w:pPr>
        <w:jc w:val="both"/>
        <w:rPr>
          <w:rFonts w:eastAsia="Times New Roman" w:cstheme="minorHAnsi"/>
          <w:sz w:val="24"/>
          <w:szCs w:val="24"/>
          <w:lang w:eastAsia="en-IN"/>
        </w:rPr>
      </w:pPr>
    </w:p>
    <w:p w14:paraId="0D8B62FD" w14:textId="77777777" w:rsidR="00E07DF7" w:rsidRDefault="00E07DF7" w:rsidP="00DB7871">
      <w:pPr>
        <w:jc w:val="both"/>
        <w:rPr>
          <w:rFonts w:eastAsia="Times New Roman" w:cstheme="minorHAnsi"/>
          <w:sz w:val="24"/>
          <w:szCs w:val="24"/>
          <w:lang w:eastAsia="en-IN"/>
        </w:rPr>
      </w:pPr>
    </w:p>
    <w:p w14:paraId="53601A73" w14:textId="6B5A9823" w:rsidR="00944966" w:rsidRDefault="00944966" w:rsidP="00DB7871">
      <w:pPr>
        <w:jc w:val="both"/>
        <w:rPr>
          <w:rFonts w:eastAsia="Times New Roman" w:cstheme="minorHAnsi"/>
          <w:sz w:val="24"/>
          <w:szCs w:val="24"/>
          <w:lang w:eastAsia="en-IN"/>
        </w:rPr>
      </w:pPr>
      <w:r w:rsidRPr="00E07DF7">
        <w:rPr>
          <w:rFonts w:eastAsia="Times New Roman" w:cstheme="minorHAnsi"/>
          <w:b/>
          <w:bCs/>
          <w:sz w:val="24"/>
          <w:szCs w:val="24"/>
          <w:lang w:eastAsia="en-IN"/>
        </w:rPr>
        <w:lastRenderedPageBreak/>
        <w:t>4.2</w:t>
      </w:r>
      <w:r w:rsidR="001667E6" w:rsidRPr="00E07DF7">
        <w:rPr>
          <w:rFonts w:eastAsia="Times New Roman" w:cstheme="minorHAnsi"/>
          <w:b/>
          <w:bCs/>
          <w:sz w:val="24"/>
          <w:szCs w:val="24"/>
          <w:lang w:eastAsia="en-IN"/>
        </w:rPr>
        <w:t>)</w:t>
      </w:r>
      <w:r w:rsidR="001667E6">
        <w:rPr>
          <w:rFonts w:eastAsia="Times New Roman" w:cstheme="minorHAnsi"/>
          <w:sz w:val="24"/>
          <w:szCs w:val="24"/>
          <w:lang w:eastAsia="en-IN"/>
        </w:rPr>
        <w:t xml:space="preserve"> The customers analysed here have neutral feelings towards brand image and product line. As we can see from the figure</w:t>
      </w:r>
      <w:r w:rsidR="00DB7871">
        <w:rPr>
          <w:rFonts w:eastAsia="Times New Roman" w:cstheme="minorHAnsi"/>
          <w:sz w:val="24"/>
          <w:szCs w:val="24"/>
          <w:lang w:eastAsia="en-IN"/>
        </w:rPr>
        <w:t xml:space="preserve"> 4</w:t>
      </w:r>
      <w:r w:rsidR="00F72DE4">
        <w:rPr>
          <w:rFonts w:eastAsia="Times New Roman" w:cstheme="minorHAnsi"/>
          <w:sz w:val="24"/>
          <w:szCs w:val="24"/>
          <w:lang w:eastAsia="en-IN"/>
        </w:rPr>
        <w:t>.2</w:t>
      </w:r>
      <w:r w:rsidR="001667E6">
        <w:rPr>
          <w:rFonts w:eastAsia="Times New Roman" w:cstheme="minorHAnsi"/>
          <w:sz w:val="24"/>
          <w:szCs w:val="24"/>
          <w:lang w:eastAsia="en-IN"/>
        </w:rPr>
        <w:t xml:space="preserve"> that </w:t>
      </w:r>
      <w:r w:rsidR="000C4DC3">
        <w:rPr>
          <w:rFonts w:eastAsia="Times New Roman" w:cstheme="minorHAnsi"/>
          <w:sz w:val="24"/>
          <w:szCs w:val="24"/>
          <w:lang w:eastAsia="en-IN"/>
        </w:rPr>
        <w:t xml:space="preserve">for </w:t>
      </w:r>
      <w:r w:rsidR="00326419">
        <w:rPr>
          <w:rFonts w:eastAsia="Times New Roman" w:cstheme="minorHAnsi"/>
          <w:sz w:val="24"/>
          <w:szCs w:val="24"/>
          <w:lang w:eastAsia="en-IN"/>
        </w:rPr>
        <w:t>high- and low-quality</w:t>
      </w:r>
      <w:r w:rsidR="000C4DC3">
        <w:rPr>
          <w:rFonts w:eastAsia="Times New Roman" w:cstheme="minorHAnsi"/>
          <w:sz w:val="24"/>
          <w:szCs w:val="24"/>
          <w:lang w:eastAsia="en-IN"/>
        </w:rPr>
        <w:t xml:space="preserve"> products, Price Flexibility does not have significant impact in affecting the likelihood of customers signing a contract with TPM. But for </w:t>
      </w:r>
      <w:r w:rsidR="00326419">
        <w:rPr>
          <w:rFonts w:eastAsia="Times New Roman" w:cstheme="minorHAnsi"/>
          <w:sz w:val="24"/>
          <w:szCs w:val="24"/>
          <w:lang w:eastAsia="en-IN"/>
        </w:rPr>
        <w:t>medium</w:t>
      </w:r>
      <w:r w:rsidR="000C4DC3">
        <w:rPr>
          <w:rFonts w:eastAsia="Times New Roman" w:cstheme="minorHAnsi"/>
          <w:sz w:val="24"/>
          <w:szCs w:val="24"/>
          <w:lang w:eastAsia="en-IN"/>
        </w:rPr>
        <w:t xml:space="preserve"> quality products, it is evident that</w:t>
      </w:r>
      <w:r w:rsidR="00326419">
        <w:rPr>
          <w:rFonts w:eastAsia="Times New Roman" w:cstheme="minorHAnsi"/>
          <w:sz w:val="24"/>
          <w:szCs w:val="24"/>
          <w:lang w:eastAsia="en-IN"/>
        </w:rPr>
        <w:t xml:space="preserve"> </w:t>
      </w:r>
      <w:r w:rsidR="00236CCB">
        <w:rPr>
          <w:rFonts w:eastAsia="Times New Roman" w:cstheme="minorHAnsi"/>
          <w:sz w:val="24"/>
          <w:szCs w:val="24"/>
          <w:lang w:eastAsia="en-IN"/>
        </w:rPr>
        <w:t>price flexibility has significant impact in affecting the likelihood of customers signing a contract with TPM. For high price flexibility level (10), the predicted probability is high as compared to the 5-price flexibility level. The predicted probability for customers signing a contract with TPM for 5 price flexibility level is low for medium quality products.</w:t>
      </w:r>
    </w:p>
    <w:p w14:paraId="195A654C" w14:textId="3BECD460" w:rsidR="00866A95" w:rsidRDefault="00866A95" w:rsidP="00DB7871">
      <w:pPr>
        <w:jc w:val="both"/>
        <w:rPr>
          <w:rFonts w:eastAsia="Times New Roman" w:cstheme="minorHAnsi"/>
          <w:sz w:val="24"/>
          <w:szCs w:val="24"/>
          <w:lang w:eastAsia="en-IN"/>
        </w:rPr>
      </w:pPr>
    </w:p>
    <w:p w14:paraId="079C3075" w14:textId="2CA19C26" w:rsidR="00866A95" w:rsidRDefault="00866A95" w:rsidP="00DB7871">
      <w:pPr>
        <w:jc w:val="both"/>
        <w:rPr>
          <w:rFonts w:eastAsia="Times New Roman" w:cstheme="minorHAnsi"/>
          <w:sz w:val="24"/>
          <w:szCs w:val="24"/>
          <w:lang w:eastAsia="en-IN"/>
        </w:rPr>
      </w:pPr>
      <w:r>
        <w:rPr>
          <w:noProof/>
        </w:rPr>
        <w:drawing>
          <wp:inline distT="0" distB="0" distL="0" distR="0" wp14:anchorId="4EF032C6" wp14:editId="0F519B42">
            <wp:extent cx="5731510" cy="3109595"/>
            <wp:effectExtent l="0" t="0" r="2540" b="14605"/>
            <wp:docPr id="1" name="Chart 1">
              <a:extLst xmlns:a="http://schemas.openxmlformats.org/drawingml/2006/main">
                <a:ext uri="{FF2B5EF4-FFF2-40B4-BE49-F238E27FC236}">
                  <a16:creationId xmlns:a16="http://schemas.microsoft.com/office/drawing/2014/main" id="{46F79D2D-AF76-4318-88EA-DAE03BAB95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0D23B549" w14:textId="5826F2C8" w:rsidR="00866A95" w:rsidRDefault="00866A95" w:rsidP="00DB7871">
      <w:pPr>
        <w:jc w:val="both"/>
        <w:rPr>
          <w:rFonts w:eastAsia="Times New Roman" w:cstheme="minorHAnsi"/>
          <w:sz w:val="24"/>
          <w:szCs w:val="24"/>
          <w:lang w:eastAsia="en-IN"/>
        </w:rPr>
      </w:pPr>
      <w:r>
        <w:rPr>
          <w:rFonts w:eastAsia="Times New Roman" w:cstheme="minorHAnsi"/>
          <w:noProof/>
          <w:sz w:val="24"/>
          <w:szCs w:val="24"/>
          <w:lang w:eastAsia="en-IN"/>
        </w:rPr>
        <mc:AlternateContent>
          <mc:Choice Requires="wps">
            <w:drawing>
              <wp:anchor distT="0" distB="0" distL="114300" distR="114300" simplePos="0" relativeHeight="251659264" behindDoc="0" locked="0" layoutInCell="1" allowOverlap="1" wp14:anchorId="693CB886" wp14:editId="7F5E74A0">
                <wp:simplePos x="0" y="0"/>
                <wp:positionH relativeFrom="column">
                  <wp:posOffset>1628775</wp:posOffset>
                </wp:positionH>
                <wp:positionV relativeFrom="paragraph">
                  <wp:posOffset>39370</wp:posOffset>
                </wp:positionV>
                <wp:extent cx="2286000" cy="28575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2286000"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7A71377" w14:textId="1585D009" w:rsidR="00866A95" w:rsidRPr="00866A95" w:rsidRDefault="00866A95" w:rsidP="00866A95">
                            <w:pPr>
                              <w:rPr>
                                <w:lang w:val="en-US"/>
                              </w:rPr>
                            </w:pPr>
                            <w:r>
                              <w:rPr>
                                <w:lang w:val="en-US"/>
                              </w:rPr>
                              <w:t>Figure 4</w:t>
                            </w:r>
                            <w:r w:rsidR="00AE13C6">
                              <w:rPr>
                                <w:lang w:val="en-US"/>
                              </w:rPr>
                              <w:t>.2</w:t>
                            </w:r>
                            <w:r>
                              <w:rPr>
                                <w:lang w:val="en-US"/>
                              </w:rPr>
                              <w:t xml:space="preserve"> Predicted Probability Plot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3CB886" id="Rectangle 2" o:spid="_x0000_s1027" style="position:absolute;left:0;text-align:left;margin-left:128.25pt;margin-top:3.1pt;width:180pt;height: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" fillcolor="white [3201]" strokecolor="black [3213]" strokeweight="2pt">
                <v:textbox>
                  <w:txbxContent>
                    <w:p w14:paraId="47A71377" w14:textId="1585D009" w:rsidR="00866A95" w:rsidRPr="00866A95" w:rsidRDefault="00866A95" w:rsidP="00866A95">
                      <w:pPr>
                        <w:rPr>
                          <w:lang w:val="en-US"/>
                        </w:rPr>
                      </w:pPr>
                      <w:r>
                        <w:rPr>
                          <w:lang w:val="en-US"/>
                        </w:rPr>
                        <w:t>Figure 4</w:t>
                      </w:r>
                      <w:r w:rsidR="00AE13C6">
                        <w:rPr>
                          <w:lang w:val="en-US"/>
                        </w:rPr>
                        <w:t>.2</w:t>
                      </w:r>
                      <w:r>
                        <w:rPr>
                          <w:lang w:val="en-US"/>
                        </w:rPr>
                        <w:t xml:space="preserve"> Predicted Probability Plot</w:t>
                      </w:r>
                    </w:p>
                  </w:txbxContent>
                </v:textbox>
              </v:rect>
            </w:pict>
          </mc:Fallback>
        </mc:AlternateContent>
      </w:r>
    </w:p>
    <w:p w14:paraId="7D262899" w14:textId="09D0A09B" w:rsidR="00866A95" w:rsidRDefault="00866A95" w:rsidP="00DB7871">
      <w:pPr>
        <w:jc w:val="both"/>
        <w:rPr>
          <w:rFonts w:eastAsia="Times New Roman" w:cstheme="minorHAnsi"/>
          <w:sz w:val="24"/>
          <w:szCs w:val="24"/>
          <w:lang w:eastAsia="en-IN"/>
        </w:rPr>
      </w:pPr>
      <w:r>
        <w:rPr>
          <w:rFonts w:eastAsia="Times New Roman" w:cstheme="minorHAnsi"/>
          <w:sz w:val="24"/>
          <w:szCs w:val="24"/>
          <w:lang w:eastAsia="en-IN"/>
        </w:rPr>
        <w:tab/>
      </w:r>
    </w:p>
    <w:p w14:paraId="712DB261" w14:textId="77777777" w:rsidR="00866A95" w:rsidRDefault="00866A95" w:rsidP="00DB7871">
      <w:pPr>
        <w:jc w:val="both"/>
        <w:rPr>
          <w:rFonts w:eastAsia="Times New Roman" w:cstheme="minorHAnsi"/>
          <w:sz w:val="24"/>
          <w:szCs w:val="24"/>
          <w:lang w:eastAsia="en-IN"/>
        </w:rPr>
      </w:pPr>
    </w:p>
    <w:p w14:paraId="6F9760A0" w14:textId="77777777" w:rsidR="00866A95" w:rsidRDefault="00866A95" w:rsidP="00DB7871">
      <w:pPr>
        <w:jc w:val="both"/>
        <w:rPr>
          <w:rFonts w:eastAsia="Times New Roman" w:cstheme="minorHAnsi"/>
          <w:sz w:val="24"/>
          <w:szCs w:val="24"/>
          <w:lang w:eastAsia="en-IN"/>
        </w:rPr>
      </w:pPr>
    </w:p>
    <w:p w14:paraId="7330D34E" w14:textId="77777777" w:rsidR="00866A95" w:rsidRDefault="00866A95" w:rsidP="00DB7871">
      <w:pPr>
        <w:jc w:val="both"/>
        <w:rPr>
          <w:rFonts w:eastAsia="Times New Roman" w:cstheme="minorHAnsi"/>
          <w:sz w:val="24"/>
          <w:szCs w:val="24"/>
          <w:lang w:eastAsia="en-IN"/>
        </w:rPr>
      </w:pPr>
    </w:p>
    <w:p w14:paraId="02F7ED44" w14:textId="77777777" w:rsidR="00866A95" w:rsidRDefault="00866A95" w:rsidP="00DB7871">
      <w:pPr>
        <w:jc w:val="both"/>
        <w:rPr>
          <w:rFonts w:eastAsia="Times New Roman" w:cstheme="minorHAnsi"/>
          <w:sz w:val="24"/>
          <w:szCs w:val="24"/>
          <w:lang w:eastAsia="en-IN"/>
        </w:rPr>
      </w:pPr>
    </w:p>
    <w:p w14:paraId="0AAAB635" w14:textId="77777777" w:rsidR="00866A95" w:rsidRDefault="00866A95" w:rsidP="00DB7871">
      <w:pPr>
        <w:jc w:val="both"/>
        <w:rPr>
          <w:rFonts w:eastAsia="Times New Roman" w:cstheme="minorHAnsi"/>
          <w:sz w:val="24"/>
          <w:szCs w:val="24"/>
          <w:lang w:eastAsia="en-IN"/>
        </w:rPr>
      </w:pPr>
    </w:p>
    <w:p w14:paraId="342DD431" w14:textId="77777777" w:rsidR="00866A95" w:rsidRDefault="00866A95" w:rsidP="00DB7871">
      <w:pPr>
        <w:jc w:val="both"/>
        <w:rPr>
          <w:rFonts w:eastAsia="Times New Roman" w:cstheme="minorHAnsi"/>
          <w:sz w:val="24"/>
          <w:szCs w:val="24"/>
          <w:lang w:eastAsia="en-IN"/>
        </w:rPr>
      </w:pPr>
    </w:p>
    <w:p w14:paraId="6B09DD32" w14:textId="77777777" w:rsidR="00866A95" w:rsidRDefault="00866A95" w:rsidP="00DB7871">
      <w:pPr>
        <w:jc w:val="both"/>
        <w:rPr>
          <w:rFonts w:eastAsia="Times New Roman" w:cstheme="minorHAnsi"/>
          <w:sz w:val="24"/>
          <w:szCs w:val="24"/>
          <w:lang w:eastAsia="en-IN"/>
        </w:rPr>
      </w:pPr>
    </w:p>
    <w:p w14:paraId="2A4E4357" w14:textId="77777777" w:rsidR="00E07DF7" w:rsidRDefault="00E07DF7" w:rsidP="00DB7871">
      <w:pPr>
        <w:jc w:val="both"/>
        <w:rPr>
          <w:rFonts w:eastAsia="Times New Roman" w:cstheme="minorHAnsi"/>
          <w:sz w:val="24"/>
          <w:szCs w:val="24"/>
          <w:lang w:eastAsia="en-IN"/>
        </w:rPr>
      </w:pPr>
    </w:p>
    <w:p w14:paraId="493995CF" w14:textId="37614985" w:rsidR="00436074" w:rsidRDefault="00777381" w:rsidP="00DB7871">
      <w:pPr>
        <w:jc w:val="both"/>
        <w:rPr>
          <w:rFonts w:eastAsia="Times New Roman" w:cstheme="minorHAnsi"/>
          <w:sz w:val="24"/>
          <w:szCs w:val="24"/>
          <w:lang w:eastAsia="en-IN"/>
        </w:rPr>
      </w:pPr>
      <w:r w:rsidRPr="00E07DF7">
        <w:rPr>
          <w:rFonts w:eastAsia="Times New Roman" w:cstheme="minorHAnsi"/>
          <w:b/>
          <w:bCs/>
          <w:sz w:val="24"/>
          <w:szCs w:val="24"/>
          <w:lang w:eastAsia="en-IN"/>
        </w:rPr>
        <w:lastRenderedPageBreak/>
        <w:t>Q5)</w:t>
      </w:r>
      <w:r w:rsidR="00436074">
        <w:rPr>
          <w:rFonts w:eastAsia="Times New Roman" w:cstheme="minorHAnsi"/>
          <w:sz w:val="24"/>
          <w:szCs w:val="24"/>
          <w:lang w:eastAsia="en-IN"/>
        </w:rPr>
        <w:t xml:space="preserve"> </w:t>
      </w:r>
      <w:r w:rsidR="00436074" w:rsidRPr="00E07DF7">
        <w:rPr>
          <w:rFonts w:eastAsia="Times New Roman" w:cstheme="minorHAnsi"/>
          <w:b/>
          <w:bCs/>
          <w:sz w:val="24"/>
          <w:szCs w:val="24"/>
          <w:lang w:eastAsia="en-IN"/>
        </w:rPr>
        <w:t>Forecasting Turnover</w:t>
      </w:r>
    </w:p>
    <w:p w14:paraId="237D77D8" w14:textId="2A8E5560" w:rsidR="00436074" w:rsidRDefault="00436074" w:rsidP="00DB7871">
      <w:pPr>
        <w:jc w:val="both"/>
        <w:rPr>
          <w:rFonts w:eastAsia="Times New Roman" w:cstheme="minorHAnsi"/>
          <w:sz w:val="24"/>
          <w:szCs w:val="24"/>
          <w:lang w:eastAsia="en-IN"/>
        </w:rPr>
      </w:pPr>
      <w:r>
        <w:rPr>
          <w:rFonts w:eastAsia="Times New Roman" w:cstheme="minorHAnsi"/>
          <w:sz w:val="24"/>
          <w:szCs w:val="24"/>
          <w:lang w:eastAsia="en-IN"/>
        </w:rPr>
        <w:t>Method used for forecasting turnover is trend-based forecasting for seasonal component as the data given to us has seasonal components i.e. it is quarterly data</w:t>
      </w:r>
      <w:r w:rsidR="00FB7C8C">
        <w:rPr>
          <w:rFonts w:eastAsia="Times New Roman" w:cstheme="minorHAnsi"/>
          <w:sz w:val="24"/>
          <w:szCs w:val="24"/>
          <w:lang w:eastAsia="en-IN"/>
        </w:rPr>
        <w:t xml:space="preserve"> and we would to like to predict the turnover for next four quarters (seasonal data)</w:t>
      </w:r>
      <w:r>
        <w:rPr>
          <w:rFonts w:eastAsia="Times New Roman" w:cstheme="minorHAnsi"/>
          <w:sz w:val="24"/>
          <w:szCs w:val="24"/>
          <w:lang w:eastAsia="en-IN"/>
        </w:rPr>
        <w:t>.</w:t>
      </w:r>
    </w:p>
    <w:p w14:paraId="67563281" w14:textId="472D8E9D" w:rsidR="00FB7C8C" w:rsidRDefault="00F72DE4" w:rsidP="00DB7871">
      <w:pPr>
        <w:jc w:val="both"/>
        <w:rPr>
          <w:rFonts w:eastAsia="Times New Roman" w:cstheme="minorHAnsi"/>
          <w:sz w:val="24"/>
          <w:szCs w:val="24"/>
          <w:lang w:eastAsia="en-IN"/>
        </w:rPr>
      </w:pPr>
      <w:r>
        <w:rPr>
          <w:rFonts w:eastAsia="Times New Roman" w:cstheme="minorHAnsi"/>
          <w:sz w:val="24"/>
          <w:szCs w:val="24"/>
          <w:lang w:eastAsia="en-IN"/>
        </w:rPr>
        <w:t>T</w:t>
      </w:r>
      <w:r w:rsidR="00D048ED">
        <w:rPr>
          <w:rFonts w:eastAsia="Times New Roman" w:cstheme="minorHAnsi"/>
          <w:sz w:val="24"/>
          <w:szCs w:val="24"/>
          <w:lang w:eastAsia="en-IN"/>
        </w:rPr>
        <w:t>he forecasted turnover is following the seasonal trend</w:t>
      </w:r>
      <w:r w:rsidR="00C11326">
        <w:rPr>
          <w:rFonts w:eastAsia="Times New Roman" w:cstheme="minorHAnsi"/>
          <w:sz w:val="24"/>
          <w:szCs w:val="24"/>
          <w:lang w:eastAsia="en-IN"/>
        </w:rPr>
        <w:t xml:space="preserve"> </w:t>
      </w:r>
      <w:r w:rsidR="00D048ED">
        <w:rPr>
          <w:rFonts w:eastAsia="Times New Roman" w:cstheme="minorHAnsi"/>
          <w:sz w:val="24"/>
          <w:szCs w:val="24"/>
          <w:lang w:eastAsia="en-IN"/>
        </w:rPr>
        <w:t xml:space="preserve">and </w:t>
      </w:r>
      <w:r w:rsidR="00C11326">
        <w:rPr>
          <w:rFonts w:eastAsia="Times New Roman" w:cstheme="minorHAnsi"/>
          <w:sz w:val="24"/>
          <w:szCs w:val="24"/>
          <w:lang w:eastAsia="en-IN"/>
        </w:rPr>
        <w:t xml:space="preserve">the turnover values for the next four quarters are </w:t>
      </w:r>
      <w:r>
        <w:rPr>
          <w:rFonts w:eastAsia="Times New Roman" w:cstheme="minorHAnsi"/>
          <w:sz w:val="24"/>
          <w:szCs w:val="24"/>
          <w:lang w:eastAsia="en-IN"/>
        </w:rPr>
        <w:t>shown in figure 5.</w:t>
      </w:r>
    </w:p>
    <w:p w14:paraId="340BAECC" w14:textId="72F0A031" w:rsidR="00C11326" w:rsidRDefault="00C11326" w:rsidP="00DB7871">
      <w:pPr>
        <w:jc w:val="both"/>
        <w:rPr>
          <w:rFonts w:eastAsia="Times New Roman" w:cstheme="minorHAnsi"/>
          <w:sz w:val="24"/>
          <w:szCs w:val="24"/>
          <w:lang w:eastAsia="en-IN"/>
        </w:rPr>
      </w:pPr>
      <w:r>
        <w:rPr>
          <w:rFonts w:eastAsia="Times New Roman" w:cstheme="minorHAnsi"/>
          <w:sz w:val="24"/>
          <w:szCs w:val="24"/>
          <w:lang w:eastAsia="en-IN"/>
        </w:rPr>
        <w:t xml:space="preserve"> It is evident from the</w:t>
      </w:r>
      <w:r w:rsidR="00871A8F">
        <w:rPr>
          <w:rFonts w:eastAsia="Times New Roman" w:cstheme="minorHAnsi"/>
          <w:sz w:val="24"/>
          <w:szCs w:val="24"/>
          <w:lang w:eastAsia="en-IN"/>
        </w:rPr>
        <w:t xml:space="preserve"> model</w:t>
      </w:r>
      <w:r>
        <w:rPr>
          <w:rFonts w:eastAsia="Times New Roman" w:cstheme="minorHAnsi"/>
          <w:sz w:val="24"/>
          <w:szCs w:val="24"/>
          <w:lang w:eastAsia="en-IN"/>
        </w:rPr>
        <w:t xml:space="preserve"> that predicted turnover for</w:t>
      </w:r>
      <w:r w:rsidR="00871A8F">
        <w:rPr>
          <w:rFonts w:eastAsia="Times New Roman" w:cstheme="minorHAnsi"/>
          <w:sz w:val="24"/>
          <w:szCs w:val="24"/>
          <w:lang w:eastAsia="en-IN"/>
        </w:rPr>
        <w:t xml:space="preserve"> next year’s Q1, Q3 and Q4</w:t>
      </w:r>
      <w:r>
        <w:rPr>
          <w:rFonts w:eastAsia="Times New Roman" w:cstheme="minorHAnsi"/>
          <w:sz w:val="24"/>
          <w:szCs w:val="24"/>
          <w:lang w:eastAsia="en-IN"/>
        </w:rPr>
        <w:t xml:space="preserve"> will be </w:t>
      </w:r>
      <w:r w:rsidR="00871A8F">
        <w:rPr>
          <w:rFonts w:eastAsia="Times New Roman" w:cstheme="minorHAnsi"/>
          <w:sz w:val="24"/>
          <w:szCs w:val="24"/>
          <w:lang w:eastAsia="en-IN"/>
        </w:rPr>
        <w:t xml:space="preserve">approximately 4-5% higher than last year’s respective quarters. Moreover, the highest increase is forecasted for Q2 as turnover for next year’s second quarter will be approximately 9.5% higher than last year’s second quarter. </w:t>
      </w:r>
    </w:p>
    <w:p w14:paraId="240D277F" w14:textId="4E2E6BA8" w:rsidR="00C11326" w:rsidRDefault="00C11326" w:rsidP="00DB7871">
      <w:pPr>
        <w:jc w:val="both"/>
        <w:rPr>
          <w:rFonts w:eastAsia="Times New Roman" w:cstheme="minorHAnsi"/>
          <w:sz w:val="24"/>
          <w:szCs w:val="24"/>
          <w:lang w:eastAsia="en-IN"/>
        </w:rPr>
      </w:pPr>
      <w:r w:rsidRPr="004607F1">
        <w:rPr>
          <w:rFonts w:eastAsia="Times New Roman" w:cstheme="minorHAnsi"/>
          <w:b/>
          <w:bCs/>
          <w:sz w:val="24"/>
          <w:szCs w:val="24"/>
          <w:lang w:eastAsia="en-IN"/>
        </w:rPr>
        <w:t>MAPE</w:t>
      </w:r>
      <w:r>
        <w:rPr>
          <w:rFonts w:eastAsia="Times New Roman" w:cstheme="minorHAnsi"/>
          <w:sz w:val="24"/>
          <w:szCs w:val="24"/>
          <w:lang w:eastAsia="en-IN"/>
        </w:rPr>
        <w:t xml:space="preserve">: The </w:t>
      </w:r>
      <w:r w:rsidR="00DA316D">
        <w:rPr>
          <w:rFonts w:eastAsia="Times New Roman" w:cstheme="minorHAnsi"/>
          <w:sz w:val="24"/>
          <w:szCs w:val="24"/>
          <w:lang w:eastAsia="en-IN"/>
        </w:rPr>
        <w:t>M</w:t>
      </w:r>
      <w:r>
        <w:rPr>
          <w:rFonts w:eastAsia="Times New Roman" w:cstheme="minorHAnsi"/>
          <w:sz w:val="24"/>
          <w:szCs w:val="24"/>
          <w:lang w:eastAsia="en-IN"/>
        </w:rPr>
        <w:t xml:space="preserve">ean Absolute Percentage Error of our </w:t>
      </w:r>
      <w:r>
        <w:rPr>
          <w:rFonts w:eastAsia="Times New Roman" w:cstheme="minorHAnsi"/>
          <w:sz w:val="24"/>
          <w:szCs w:val="24"/>
          <w:lang w:eastAsia="en-IN"/>
        </w:rPr>
        <w:tab/>
      </w:r>
      <w:r w:rsidR="00DA316D">
        <w:rPr>
          <w:rFonts w:eastAsia="Times New Roman" w:cstheme="minorHAnsi"/>
          <w:sz w:val="24"/>
          <w:szCs w:val="24"/>
          <w:lang w:eastAsia="en-IN"/>
        </w:rPr>
        <w:t xml:space="preserve">model is approximately </w:t>
      </w:r>
      <w:r w:rsidR="00DA316D" w:rsidRPr="004607F1">
        <w:rPr>
          <w:rFonts w:eastAsia="Times New Roman" w:cstheme="minorHAnsi"/>
          <w:sz w:val="24"/>
          <w:szCs w:val="24"/>
          <w:highlight w:val="yellow"/>
          <w:lang w:eastAsia="en-IN"/>
        </w:rPr>
        <w:t>2%.</w:t>
      </w:r>
      <w:r w:rsidR="00DA316D">
        <w:rPr>
          <w:rFonts w:eastAsia="Times New Roman" w:cstheme="minorHAnsi"/>
          <w:sz w:val="24"/>
          <w:szCs w:val="24"/>
          <w:lang w:eastAsia="en-IN"/>
        </w:rPr>
        <w:t xml:space="preserve"> It is one of the most common measure of fit used in time series forecasting.  </w:t>
      </w:r>
      <w:r>
        <w:rPr>
          <w:rFonts w:eastAsia="Times New Roman" w:cstheme="minorHAnsi"/>
          <w:sz w:val="24"/>
          <w:szCs w:val="24"/>
          <w:lang w:eastAsia="en-IN"/>
        </w:rPr>
        <w:tab/>
      </w:r>
    </w:p>
    <w:p w14:paraId="35FC34A1" w14:textId="77777777" w:rsidR="00DB7871" w:rsidRDefault="00DB7871" w:rsidP="00865D09">
      <w:pPr>
        <w:rPr>
          <w:rFonts w:eastAsia="Times New Roman" w:cstheme="minorHAnsi"/>
          <w:sz w:val="24"/>
          <w:szCs w:val="24"/>
          <w:lang w:eastAsia="en-IN"/>
        </w:rPr>
      </w:pPr>
    </w:p>
    <w:p w14:paraId="32FAD560" w14:textId="23F981FB" w:rsidR="00865D09" w:rsidRDefault="00C7565E" w:rsidP="00DB7871">
      <w:pPr>
        <w:jc w:val="both"/>
        <w:rPr>
          <w:rFonts w:eastAsia="Times New Roman" w:cstheme="minorHAnsi"/>
          <w:b/>
          <w:bCs/>
          <w:sz w:val="28"/>
          <w:szCs w:val="28"/>
          <w:lang w:eastAsia="en-IN"/>
        </w:rPr>
      </w:pPr>
      <w:r>
        <w:rPr>
          <w:rFonts w:eastAsia="Times New Roman" w:cstheme="minorHAnsi"/>
          <w:b/>
          <w:bCs/>
          <w:sz w:val="28"/>
          <w:szCs w:val="28"/>
          <w:lang w:eastAsia="en-IN"/>
        </w:rPr>
        <w:t>Conclusion</w:t>
      </w:r>
    </w:p>
    <w:p w14:paraId="28CA4AC3" w14:textId="77777777" w:rsidR="00DB7871" w:rsidRDefault="00C7565E" w:rsidP="00DB7871">
      <w:pPr>
        <w:jc w:val="both"/>
        <w:rPr>
          <w:sz w:val="24"/>
          <w:szCs w:val="24"/>
          <w:lang w:val="en-US"/>
        </w:rPr>
      </w:pPr>
      <w:r>
        <w:rPr>
          <w:rFonts w:eastAsia="Times New Roman" w:cstheme="minorHAnsi"/>
          <w:sz w:val="24"/>
          <w:szCs w:val="24"/>
          <w:lang w:eastAsia="en-IN"/>
        </w:rPr>
        <w:t xml:space="preserve">Thus, we can conclude by saying that the factors such as </w:t>
      </w:r>
      <w:r>
        <w:rPr>
          <w:sz w:val="24"/>
          <w:szCs w:val="24"/>
          <w:lang w:val="en-US"/>
        </w:rPr>
        <w:t xml:space="preserve">loyalty, product quality, brand image, shipping cost and contract with TPM are statistically significant in estimation of ordered quantity of products. Also, the strength of the relationship between product quality and ordered quantity is stronger for people who have a favorable perception of TPM brand as compared to people with less favorable perception of TPM brand. Moreover, </w:t>
      </w:r>
      <w:r>
        <w:rPr>
          <w:rFonts w:eastAsia="Times New Roman" w:cstheme="minorHAnsi"/>
          <w:sz w:val="24"/>
          <w:szCs w:val="24"/>
          <w:lang w:eastAsia="en-IN"/>
        </w:rPr>
        <w:t>for high- and low-quality products, Price Flexibility does not have significant impact in affecting the likelihood of customers signing a contract with TPM. But for medium quality products, it is evident that price flexibility has significant impact in affecting the likelihood of customers signing a contract with TPM. Furthermore,</w:t>
      </w:r>
      <w:r w:rsidR="004504D2">
        <w:rPr>
          <w:rFonts w:eastAsia="Times New Roman" w:cstheme="minorHAnsi"/>
          <w:sz w:val="24"/>
          <w:szCs w:val="24"/>
          <w:lang w:eastAsia="en-IN"/>
        </w:rPr>
        <w:t xml:space="preserve"> the forecasted turnover for 3 out of the 4 quarters of next year will be approximately 5% higher than last year.</w:t>
      </w:r>
    </w:p>
    <w:p w14:paraId="57F3A30B" w14:textId="77777777" w:rsidR="00866A95" w:rsidRDefault="00866A95" w:rsidP="00DB7871">
      <w:pPr>
        <w:jc w:val="both"/>
        <w:rPr>
          <w:rFonts w:cstheme="minorHAnsi"/>
          <w:b/>
          <w:bCs/>
          <w:sz w:val="28"/>
          <w:szCs w:val="28"/>
          <w:lang w:val="en-US"/>
        </w:rPr>
      </w:pPr>
    </w:p>
    <w:p w14:paraId="23D2A00D" w14:textId="77777777" w:rsidR="00866A95" w:rsidRDefault="00866A95" w:rsidP="00DB7871">
      <w:pPr>
        <w:jc w:val="both"/>
        <w:rPr>
          <w:rFonts w:cstheme="minorHAnsi"/>
          <w:b/>
          <w:bCs/>
          <w:sz w:val="28"/>
          <w:szCs w:val="28"/>
          <w:lang w:val="en-US"/>
        </w:rPr>
      </w:pPr>
    </w:p>
    <w:p w14:paraId="39106CD2" w14:textId="77777777" w:rsidR="00F72DE4" w:rsidRDefault="00F72DE4" w:rsidP="00DB7871">
      <w:pPr>
        <w:jc w:val="both"/>
        <w:rPr>
          <w:rFonts w:cstheme="minorHAnsi"/>
          <w:b/>
          <w:bCs/>
          <w:sz w:val="28"/>
          <w:szCs w:val="28"/>
          <w:lang w:val="en-US"/>
        </w:rPr>
      </w:pPr>
    </w:p>
    <w:p w14:paraId="10123880" w14:textId="77777777" w:rsidR="00F72DE4" w:rsidRDefault="00F72DE4" w:rsidP="00DB7871">
      <w:pPr>
        <w:jc w:val="both"/>
        <w:rPr>
          <w:rFonts w:cstheme="minorHAnsi"/>
          <w:b/>
          <w:bCs/>
          <w:sz w:val="28"/>
          <w:szCs w:val="28"/>
          <w:lang w:val="en-US"/>
        </w:rPr>
      </w:pPr>
    </w:p>
    <w:p w14:paraId="0AF29C13" w14:textId="77777777" w:rsidR="00F72DE4" w:rsidRDefault="00F72DE4" w:rsidP="00DB7871">
      <w:pPr>
        <w:jc w:val="both"/>
        <w:rPr>
          <w:rFonts w:cstheme="minorHAnsi"/>
          <w:b/>
          <w:bCs/>
          <w:sz w:val="28"/>
          <w:szCs w:val="28"/>
          <w:lang w:val="en-US"/>
        </w:rPr>
      </w:pPr>
    </w:p>
    <w:p w14:paraId="57151FB6" w14:textId="77777777" w:rsidR="00F72DE4" w:rsidRDefault="00F72DE4" w:rsidP="00DB7871">
      <w:pPr>
        <w:jc w:val="both"/>
        <w:rPr>
          <w:rFonts w:cstheme="minorHAnsi"/>
          <w:b/>
          <w:bCs/>
          <w:sz w:val="28"/>
          <w:szCs w:val="28"/>
          <w:lang w:val="en-US"/>
        </w:rPr>
      </w:pPr>
    </w:p>
    <w:p w14:paraId="096C196D" w14:textId="77777777" w:rsidR="00F72DE4" w:rsidRDefault="00F72DE4" w:rsidP="00DB7871">
      <w:pPr>
        <w:jc w:val="both"/>
        <w:rPr>
          <w:rFonts w:cstheme="minorHAnsi"/>
          <w:b/>
          <w:bCs/>
          <w:sz w:val="28"/>
          <w:szCs w:val="28"/>
          <w:lang w:val="en-US"/>
        </w:rPr>
      </w:pPr>
    </w:p>
    <w:p w14:paraId="0ED32A22" w14:textId="77777777" w:rsidR="00484C5B" w:rsidRDefault="00484C5B" w:rsidP="00DB7871">
      <w:pPr>
        <w:jc w:val="both"/>
        <w:rPr>
          <w:rFonts w:cstheme="minorHAnsi"/>
          <w:b/>
          <w:bCs/>
          <w:sz w:val="28"/>
          <w:szCs w:val="28"/>
          <w:lang w:val="en-US"/>
        </w:rPr>
      </w:pPr>
    </w:p>
    <w:p w14:paraId="0E849C20" w14:textId="75D53159" w:rsidR="000358C6" w:rsidRPr="00DB7871" w:rsidRDefault="00DB7871" w:rsidP="00DB7871">
      <w:pPr>
        <w:jc w:val="both"/>
        <w:rPr>
          <w:sz w:val="24"/>
          <w:szCs w:val="24"/>
          <w:lang w:val="en-US"/>
        </w:rPr>
      </w:pPr>
      <w:r w:rsidRPr="00DB7871">
        <w:rPr>
          <w:rFonts w:cstheme="minorHAnsi"/>
          <w:b/>
          <w:bCs/>
          <w:sz w:val="28"/>
          <w:szCs w:val="28"/>
          <w:lang w:val="en-US"/>
        </w:rPr>
        <w:t>Appendices</w:t>
      </w:r>
    </w:p>
    <w:p w14:paraId="1C05822B" w14:textId="06BF7109" w:rsidR="00E2399C" w:rsidRDefault="00AE13C6" w:rsidP="00AA28F0">
      <w:pPr>
        <w:rPr>
          <w:sz w:val="24"/>
          <w:szCs w:val="24"/>
          <w:lang w:val="en-US"/>
        </w:rPr>
      </w:pPr>
      <w:r>
        <w:rPr>
          <w:noProof/>
        </w:rPr>
        <w:drawing>
          <wp:inline distT="0" distB="0" distL="0" distR="0" wp14:anchorId="79600B81" wp14:editId="2CE5ABCC">
            <wp:extent cx="5731510" cy="4128135"/>
            <wp:effectExtent l="0" t="0" r="2540" b="5715"/>
            <wp:docPr id="8" name="Chart 8">
              <a:extLst xmlns:a="http://schemas.openxmlformats.org/drawingml/2006/main">
                <a:ext uri="{FF2B5EF4-FFF2-40B4-BE49-F238E27FC236}">
                  <a16:creationId xmlns:a16="http://schemas.microsoft.com/office/drawing/2014/main" id="{5C703033-BCFC-4304-8470-7462F6A46E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509FA619" w14:textId="12BFB6CC" w:rsidR="00E60A51" w:rsidRDefault="00866A95" w:rsidP="00AA28F0">
      <w:pPr>
        <w:rPr>
          <w:sz w:val="24"/>
          <w:szCs w:val="24"/>
          <w:lang w:val="en-US"/>
        </w:rPr>
      </w:pPr>
      <w:r>
        <w:rPr>
          <w:noProof/>
          <w:sz w:val="24"/>
          <w:szCs w:val="24"/>
          <w:lang w:val="en-US"/>
        </w:rPr>
        <mc:AlternateContent>
          <mc:Choice Requires="wps">
            <w:drawing>
              <wp:anchor distT="0" distB="0" distL="114300" distR="114300" simplePos="0" relativeHeight="251661312" behindDoc="0" locked="0" layoutInCell="1" allowOverlap="1" wp14:anchorId="5FD47052" wp14:editId="68FABE75">
                <wp:simplePos x="0" y="0"/>
                <wp:positionH relativeFrom="column">
                  <wp:posOffset>0</wp:posOffset>
                </wp:positionH>
                <wp:positionV relativeFrom="paragraph">
                  <wp:posOffset>42545</wp:posOffset>
                </wp:positionV>
                <wp:extent cx="2619375" cy="285750"/>
                <wp:effectExtent l="0" t="0" r="28575" b="19050"/>
                <wp:wrapNone/>
                <wp:docPr id="6" name="Rectangle 6"/>
                <wp:cNvGraphicFramePr/>
                <a:graphic xmlns:a="http://schemas.openxmlformats.org/drawingml/2006/main">
                  <a:graphicData uri="http://schemas.microsoft.com/office/word/2010/wordprocessingShape">
                    <wps:wsp>
                      <wps:cNvSpPr/>
                      <wps:spPr>
                        <a:xfrm>
                          <a:off x="0" y="0"/>
                          <a:ext cx="2619375"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4CD325" w14:textId="0C43DC5E" w:rsidR="00866A95" w:rsidRPr="00866A95" w:rsidRDefault="00866A95" w:rsidP="00084AF5">
                            <w:pPr>
                              <w:rPr>
                                <w:lang w:val="en-US"/>
                              </w:rPr>
                            </w:pPr>
                            <w:r>
                              <w:rPr>
                                <w:lang w:val="en-US"/>
                              </w:rPr>
                              <w:t>Figure 1.1 Distribution of ordered quantity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FD47052" id="Rectangle 6" o:spid="_x0000_s1028" style="position:absolute;margin-left:0;margin-top:3.35pt;width:206.25pt;height:22.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" fillcolor="white [3201]" strokecolor="black [3213]" strokeweight="2pt">
                <v:textbox>
                  <w:txbxContent>
                    <w:p w14:paraId="044CD325" w14:textId="0C43DC5E" w:rsidR="00866A95" w:rsidRPr="00866A95" w:rsidRDefault="00866A95" w:rsidP="00084AF5">
                      <w:pPr>
                        <w:rPr>
                          <w:lang w:val="en-US"/>
                        </w:rPr>
                      </w:pPr>
                      <w:r>
                        <w:rPr>
                          <w:lang w:val="en-US"/>
                        </w:rPr>
                        <w:t>Figure 1.1 Distribution of ordered quantity</w:t>
                      </w:r>
                    </w:p>
                  </w:txbxContent>
                </v:textbox>
              </v:rect>
            </w:pict>
          </mc:Fallback>
        </mc:AlternateContent>
      </w:r>
      <w:r w:rsidR="00E2399C">
        <w:rPr>
          <w:sz w:val="24"/>
          <w:szCs w:val="24"/>
          <w:lang w:val="en-US"/>
        </w:rPr>
        <w:t xml:space="preserve"> </w:t>
      </w:r>
      <w:r w:rsidR="00105004">
        <w:rPr>
          <w:sz w:val="24"/>
          <w:szCs w:val="24"/>
          <w:lang w:val="en-US"/>
        </w:rPr>
        <w:t xml:space="preserve"> </w:t>
      </w:r>
    </w:p>
    <w:p w14:paraId="7223BDA8" w14:textId="7CC48DA7" w:rsidR="00836650" w:rsidRDefault="00836650" w:rsidP="00FB3317">
      <w:pPr>
        <w:rPr>
          <w:sz w:val="24"/>
          <w:szCs w:val="24"/>
          <w:lang w:val="en-US"/>
        </w:rPr>
      </w:pPr>
    </w:p>
    <w:p w14:paraId="2439B1E3" w14:textId="11260610" w:rsidR="00FB3317" w:rsidRDefault="00E07DF7" w:rsidP="00F34CC9">
      <w:pPr>
        <w:rPr>
          <w:sz w:val="24"/>
          <w:szCs w:val="24"/>
          <w:lang w:val="en-US"/>
        </w:rPr>
      </w:pPr>
      <w:r>
        <w:rPr>
          <w:noProof/>
        </w:rPr>
        <mc:AlternateContent>
          <mc:Choice Requires="wps">
            <w:drawing>
              <wp:anchor distT="0" distB="0" distL="114300" distR="114300" simplePos="0" relativeHeight="251662336" behindDoc="0" locked="0" layoutInCell="1" allowOverlap="1" wp14:anchorId="462F6FDA" wp14:editId="662AEE1C">
                <wp:simplePos x="0" y="0"/>
                <wp:positionH relativeFrom="column">
                  <wp:posOffset>0</wp:posOffset>
                </wp:positionH>
                <wp:positionV relativeFrom="paragraph">
                  <wp:posOffset>3093085</wp:posOffset>
                </wp:positionV>
                <wp:extent cx="3733800" cy="304800"/>
                <wp:effectExtent l="0" t="0" r="19050" b="19050"/>
                <wp:wrapNone/>
                <wp:docPr id="10" name="Rectangle 10"/>
                <wp:cNvGraphicFramePr/>
                <a:graphic xmlns:a="http://schemas.openxmlformats.org/drawingml/2006/main">
                  <a:graphicData uri="http://schemas.microsoft.com/office/word/2010/wordprocessingShape">
                    <wps:wsp>
                      <wps:cNvSpPr/>
                      <wps:spPr>
                        <a:xfrm>
                          <a:off x="0" y="0"/>
                          <a:ext cx="3733800"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D5D1B7F" w14:textId="14566BF8" w:rsidR="00AE13C6" w:rsidRPr="00AE13C6" w:rsidRDefault="00AE13C6" w:rsidP="00AE13C6">
                            <w:pPr>
                              <w:jc w:val="center"/>
                              <w:rPr>
                                <w:lang w:val="en-US"/>
                              </w:rPr>
                            </w:pPr>
                            <w:r>
                              <w:rPr>
                                <w:lang w:val="en-US"/>
                              </w:rPr>
                              <w:t>Figure 1.2 Percentage of customer having contract with TPM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2F6FDA" id="Rectangle 10" o:spid="_x0000_s1029" style="position:absolute;margin-left:0;margin-top:243.55pt;width:294pt;height: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" fillcolor="white [3201]" strokecolor="black [3213]" strokeweight="2pt">
                <v:textbox>
                  <w:txbxContent>
                    <w:p w14:paraId="4D5D1B7F" w14:textId="14566BF8" w:rsidR="00AE13C6" w:rsidRPr="00AE13C6" w:rsidRDefault="00AE13C6" w:rsidP="00AE13C6">
                      <w:pPr>
                        <w:jc w:val="center"/>
                        <w:rPr>
                          <w:lang w:val="en-US"/>
                        </w:rPr>
                      </w:pPr>
                      <w:r>
                        <w:rPr>
                          <w:lang w:val="en-US"/>
                        </w:rPr>
                        <w:t>Figure 1.2 Percentage of customer having contract with TPM</w:t>
                      </w:r>
                    </w:p>
                  </w:txbxContent>
                </v:textbox>
              </v:rect>
            </w:pict>
          </mc:Fallback>
        </mc:AlternateContent>
      </w:r>
      <w:r>
        <w:rPr>
          <w:noProof/>
        </w:rPr>
        <w:drawing>
          <wp:inline distT="0" distB="0" distL="0" distR="0" wp14:anchorId="2DC11223" wp14:editId="01FC6C75">
            <wp:extent cx="4733925" cy="2800350"/>
            <wp:effectExtent l="0" t="0" r="0" b="0"/>
            <wp:docPr id="15" name="Chart 15">
              <a:extLst xmlns:a="http://schemas.openxmlformats.org/drawingml/2006/main">
                <a:ext uri="{FF2B5EF4-FFF2-40B4-BE49-F238E27FC236}">
                  <a16:creationId xmlns:a16="http://schemas.microsoft.com/office/drawing/2014/main" id="{F216A293-1E34-4595-8770-1C18BE512E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56A91100" w14:textId="5ECFA7AE" w:rsidR="00BD62D0" w:rsidRDefault="00E07DF7" w:rsidP="00F53160">
      <w:pPr>
        <w:rPr>
          <w:sz w:val="24"/>
          <w:szCs w:val="24"/>
          <w:lang w:val="en-US"/>
        </w:rPr>
      </w:pPr>
      <w:r>
        <w:rPr>
          <w:noProof/>
        </w:rPr>
        <w:lastRenderedPageBreak/>
        <w:drawing>
          <wp:inline distT="0" distB="0" distL="0" distR="0" wp14:anchorId="5F60B951" wp14:editId="4A43FA49">
            <wp:extent cx="5633769" cy="2917166"/>
            <wp:effectExtent l="0" t="0" r="5080" b="0"/>
            <wp:docPr id="11" name="Chart 11">
              <a:extLst xmlns:a="http://schemas.openxmlformats.org/drawingml/2006/main">
                <a:ext uri="{FF2B5EF4-FFF2-40B4-BE49-F238E27FC236}">
                  <a16:creationId xmlns:a16="http://schemas.microsoft.com/office/drawing/2014/main" id="{E3133E33-2E80-4170-A3E3-1A35CC6BD4C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2AC53765" w14:textId="2747E917" w:rsidR="00484C5B" w:rsidRDefault="00E07DF7" w:rsidP="00F53160">
      <w:pPr>
        <w:rPr>
          <w:sz w:val="24"/>
          <w:szCs w:val="24"/>
          <w:lang w:val="en-US"/>
        </w:rPr>
      </w:pPr>
      <w:r>
        <w:rPr>
          <w:noProof/>
          <w:sz w:val="24"/>
          <w:szCs w:val="24"/>
          <w:lang w:val="en-US"/>
        </w:rPr>
        <mc:AlternateContent>
          <mc:Choice Requires="wps">
            <w:drawing>
              <wp:anchor distT="0" distB="0" distL="114300" distR="114300" simplePos="0" relativeHeight="251663360" behindDoc="0" locked="0" layoutInCell="1" allowOverlap="1" wp14:anchorId="40647CD7" wp14:editId="09300963">
                <wp:simplePos x="0" y="0"/>
                <wp:positionH relativeFrom="column">
                  <wp:posOffset>0</wp:posOffset>
                </wp:positionH>
                <wp:positionV relativeFrom="paragraph">
                  <wp:posOffset>51435</wp:posOffset>
                </wp:positionV>
                <wp:extent cx="1447800" cy="276225"/>
                <wp:effectExtent l="0" t="0" r="19050" b="28575"/>
                <wp:wrapNone/>
                <wp:docPr id="13" name="Rectangle 13"/>
                <wp:cNvGraphicFramePr/>
                <a:graphic xmlns:a="http://schemas.openxmlformats.org/drawingml/2006/main">
                  <a:graphicData uri="http://schemas.microsoft.com/office/word/2010/wordprocessingShape">
                    <wps:wsp>
                      <wps:cNvSpPr/>
                      <wps:spPr>
                        <a:xfrm>
                          <a:off x="0" y="0"/>
                          <a:ext cx="1447800" cy="2762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CA550D" w14:textId="0B1974C4" w:rsidR="00AE13C6" w:rsidRPr="00AE13C6" w:rsidRDefault="00AE13C6" w:rsidP="00AE13C6">
                            <w:pPr>
                              <w:rPr>
                                <w:lang w:val="en-US"/>
                              </w:rPr>
                            </w:pPr>
                            <w:r>
                              <w:rPr>
                                <w:lang w:val="en-US"/>
                              </w:rPr>
                              <w:t>Figure 4.1 ROC Chart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0647CD7" id="Rectangle 13" o:spid="_x0000_s1030" style="position:absolute;margin-left:0;margin-top:4.05pt;width:114pt;height:21.7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" fillcolor="white [3201]" strokecolor="black [3213]" strokeweight="2pt">
                <v:textbox>
                  <w:txbxContent>
                    <w:p w14:paraId="09CA550D" w14:textId="0B1974C4" w:rsidR="00AE13C6" w:rsidRPr="00AE13C6" w:rsidRDefault="00AE13C6" w:rsidP="00AE13C6">
                      <w:pPr>
                        <w:rPr>
                          <w:lang w:val="en-US"/>
                        </w:rPr>
                      </w:pPr>
                      <w:r>
                        <w:rPr>
                          <w:lang w:val="en-US"/>
                        </w:rPr>
                        <w:t>Figure 4.1 ROC Chart</w:t>
                      </w:r>
                    </w:p>
                  </w:txbxContent>
                </v:textbox>
              </v:rect>
            </w:pict>
          </mc:Fallback>
        </mc:AlternateContent>
      </w:r>
    </w:p>
    <w:p w14:paraId="6B102C5D" w14:textId="1CA14A1A" w:rsidR="00AE13C6" w:rsidRDefault="00AE13C6" w:rsidP="00F53160">
      <w:pPr>
        <w:rPr>
          <w:sz w:val="24"/>
          <w:szCs w:val="24"/>
          <w:lang w:val="en-US"/>
        </w:rPr>
      </w:pPr>
    </w:p>
    <w:tbl>
      <w:tblPr>
        <w:tblStyle w:val="TableGrid"/>
        <w:tblpPr w:leftFromText="180" w:rightFromText="180" w:vertAnchor="text" w:horzAnchor="margin" w:tblpY="304"/>
        <w:tblW w:w="0" w:type="auto"/>
        <w:tblLook w:val="04A0" w:firstRow="1" w:lastRow="0" w:firstColumn="1" w:lastColumn="0" w:noHBand="0" w:noVBand="1"/>
      </w:tblPr>
      <w:tblGrid>
        <w:gridCol w:w="2355"/>
        <w:gridCol w:w="2355"/>
      </w:tblGrid>
      <w:tr w:rsidR="00E07DF7" w14:paraId="58BFA4AD" w14:textId="77777777" w:rsidTr="00E07DF7">
        <w:trPr>
          <w:trHeight w:val="438"/>
        </w:trPr>
        <w:tc>
          <w:tcPr>
            <w:tcW w:w="2355" w:type="dxa"/>
            <w:shd w:val="clear" w:color="auto" w:fill="C2D69B" w:themeFill="accent3" w:themeFillTint="99"/>
          </w:tcPr>
          <w:p w14:paraId="618BA6B0" w14:textId="77777777" w:rsidR="00E07DF7" w:rsidRDefault="00E07DF7" w:rsidP="00E07DF7">
            <w:pPr>
              <w:jc w:val="both"/>
              <w:rPr>
                <w:rFonts w:eastAsia="Times New Roman" w:cstheme="minorHAnsi"/>
                <w:sz w:val="24"/>
                <w:szCs w:val="24"/>
                <w:lang w:eastAsia="en-IN"/>
              </w:rPr>
            </w:pPr>
            <w:r>
              <w:rPr>
                <w:rFonts w:eastAsia="Times New Roman" w:cstheme="minorHAnsi"/>
                <w:sz w:val="24"/>
                <w:szCs w:val="24"/>
                <w:lang w:eastAsia="en-IN"/>
              </w:rPr>
              <w:t>Quarter 2020</w:t>
            </w:r>
          </w:p>
        </w:tc>
        <w:tc>
          <w:tcPr>
            <w:tcW w:w="2355" w:type="dxa"/>
            <w:shd w:val="clear" w:color="auto" w:fill="C2D69B" w:themeFill="accent3" w:themeFillTint="99"/>
          </w:tcPr>
          <w:p w14:paraId="4586A047" w14:textId="77777777" w:rsidR="00E07DF7" w:rsidRDefault="00E07DF7" w:rsidP="00E07DF7">
            <w:pPr>
              <w:jc w:val="both"/>
              <w:rPr>
                <w:rFonts w:eastAsia="Times New Roman" w:cstheme="minorHAnsi"/>
                <w:sz w:val="24"/>
                <w:szCs w:val="24"/>
                <w:lang w:eastAsia="en-IN"/>
              </w:rPr>
            </w:pPr>
            <w:r>
              <w:rPr>
                <w:rFonts w:eastAsia="Times New Roman" w:cstheme="minorHAnsi"/>
                <w:sz w:val="24"/>
                <w:szCs w:val="24"/>
                <w:lang w:eastAsia="en-IN"/>
              </w:rPr>
              <w:t>Approximated Forecasted Turnover (in Tonnes)</w:t>
            </w:r>
          </w:p>
        </w:tc>
      </w:tr>
      <w:tr w:rsidR="00E07DF7" w14:paraId="7F9D52D2" w14:textId="77777777" w:rsidTr="00E07DF7">
        <w:trPr>
          <w:trHeight w:val="213"/>
        </w:trPr>
        <w:tc>
          <w:tcPr>
            <w:tcW w:w="2355" w:type="dxa"/>
            <w:shd w:val="clear" w:color="auto" w:fill="FFFF00"/>
          </w:tcPr>
          <w:p w14:paraId="4B1D555E" w14:textId="77777777" w:rsidR="00E07DF7" w:rsidRPr="00484C5B" w:rsidRDefault="00E07DF7" w:rsidP="00E07DF7">
            <w:pPr>
              <w:jc w:val="both"/>
              <w:rPr>
                <w:rFonts w:eastAsia="Times New Roman" w:cstheme="minorHAnsi"/>
                <w:sz w:val="24"/>
                <w:szCs w:val="24"/>
                <w:lang w:eastAsia="en-IN"/>
              </w:rPr>
            </w:pPr>
            <w:r w:rsidRPr="00484C5B">
              <w:rPr>
                <w:rFonts w:eastAsia="Times New Roman" w:cstheme="minorHAnsi"/>
                <w:sz w:val="24"/>
                <w:szCs w:val="24"/>
                <w:lang w:eastAsia="en-IN"/>
              </w:rPr>
              <w:t>Q1</w:t>
            </w:r>
          </w:p>
        </w:tc>
        <w:tc>
          <w:tcPr>
            <w:tcW w:w="2355" w:type="dxa"/>
            <w:shd w:val="clear" w:color="auto" w:fill="FFFF00"/>
          </w:tcPr>
          <w:p w14:paraId="3F60CCCB" w14:textId="77777777" w:rsidR="00E07DF7" w:rsidRPr="00484C5B" w:rsidRDefault="00E07DF7" w:rsidP="00E07DF7">
            <w:pPr>
              <w:jc w:val="both"/>
              <w:rPr>
                <w:rFonts w:eastAsia="Times New Roman" w:cstheme="minorHAnsi"/>
                <w:sz w:val="24"/>
                <w:szCs w:val="24"/>
                <w:lang w:eastAsia="en-IN"/>
              </w:rPr>
            </w:pPr>
            <w:r w:rsidRPr="00484C5B">
              <w:rPr>
                <w:rFonts w:eastAsia="Times New Roman" w:cstheme="minorHAnsi"/>
                <w:sz w:val="24"/>
                <w:szCs w:val="24"/>
                <w:lang w:eastAsia="en-IN"/>
              </w:rPr>
              <w:t>1723</w:t>
            </w:r>
          </w:p>
        </w:tc>
      </w:tr>
      <w:tr w:rsidR="00E07DF7" w14:paraId="35687B75" w14:textId="77777777" w:rsidTr="00E07DF7">
        <w:trPr>
          <w:trHeight w:val="213"/>
        </w:trPr>
        <w:tc>
          <w:tcPr>
            <w:tcW w:w="2355" w:type="dxa"/>
            <w:shd w:val="clear" w:color="auto" w:fill="FFFF00"/>
          </w:tcPr>
          <w:p w14:paraId="517F42A4" w14:textId="77777777" w:rsidR="00E07DF7" w:rsidRPr="00484C5B" w:rsidRDefault="00E07DF7" w:rsidP="00E07DF7">
            <w:pPr>
              <w:jc w:val="both"/>
              <w:rPr>
                <w:rFonts w:eastAsia="Times New Roman" w:cstheme="minorHAnsi"/>
                <w:sz w:val="24"/>
                <w:szCs w:val="24"/>
                <w:lang w:eastAsia="en-IN"/>
              </w:rPr>
            </w:pPr>
            <w:r w:rsidRPr="00484C5B">
              <w:rPr>
                <w:rFonts w:eastAsia="Times New Roman" w:cstheme="minorHAnsi"/>
                <w:sz w:val="24"/>
                <w:szCs w:val="24"/>
                <w:lang w:eastAsia="en-IN"/>
              </w:rPr>
              <w:t>Q2</w:t>
            </w:r>
          </w:p>
        </w:tc>
        <w:tc>
          <w:tcPr>
            <w:tcW w:w="2355" w:type="dxa"/>
            <w:shd w:val="clear" w:color="auto" w:fill="FFFF00"/>
          </w:tcPr>
          <w:p w14:paraId="1A2C6D44" w14:textId="77777777" w:rsidR="00E07DF7" w:rsidRPr="00484C5B" w:rsidRDefault="00E07DF7" w:rsidP="00E07DF7">
            <w:pPr>
              <w:jc w:val="both"/>
              <w:rPr>
                <w:rFonts w:eastAsia="Times New Roman" w:cstheme="minorHAnsi"/>
                <w:sz w:val="24"/>
                <w:szCs w:val="24"/>
                <w:lang w:eastAsia="en-IN"/>
              </w:rPr>
            </w:pPr>
            <w:r w:rsidRPr="00484C5B">
              <w:rPr>
                <w:rFonts w:eastAsia="Times New Roman" w:cstheme="minorHAnsi"/>
                <w:sz w:val="24"/>
                <w:szCs w:val="24"/>
                <w:lang w:eastAsia="en-IN"/>
              </w:rPr>
              <w:t>2133</w:t>
            </w:r>
          </w:p>
        </w:tc>
      </w:tr>
      <w:tr w:rsidR="00E07DF7" w14:paraId="0C1268D7" w14:textId="77777777" w:rsidTr="00E07DF7">
        <w:trPr>
          <w:trHeight w:val="213"/>
        </w:trPr>
        <w:tc>
          <w:tcPr>
            <w:tcW w:w="2355" w:type="dxa"/>
            <w:shd w:val="clear" w:color="auto" w:fill="FFFF00"/>
          </w:tcPr>
          <w:p w14:paraId="0455025C" w14:textId="77777777" w:rsidR="00E07DF7" w:rsidRPr="00484C5B" w:rsidRDefault="00E07DF7" w:rsidP="00E07DF7">
            <w:pPr>
              <w:jc w:val="both"/>
              <w:rPr>
                <w:rFonts w:eastAsia="Times New Roman" w:cstheme="minorHAnsi"/>
                <w:sz w:val="24"/>
                <w:szCs w:val="24"/>
                <w:lang w:eastAsia="en-IN"/>
              </w:rPr>
            </w:pPr>
            <w:r w:rsidRPr="00484C5B">
              <w:rPr>
                <w:rFonts w:eastAsia="Times New Roman" w:cstheme="minorHAnsi"/>
                <w:sz w:val="24"/>
                <w:szCs w:val="24"/>
                <w:lang w:eastAsia="en-IN"/>
              </w:rPr>
              <w:t>Q3</w:t>
            </w:r>
          </w:p>
        </w:tc>
        <w:tc>
          <w:tcPr>
            <w:tcW w:w="2355" w:type="dxa"/>
            <w:shd w:val="clear" w:color="auto" w:fill="FFFF00"/>
          </w:tcPr>
          <w:p w14:paraId="4C484881" w14:textId="77777777" w:rsidR="00E07DF7" w:rsidRPr="00484C5B" w:rsidRDefault="00E07DF7" w:rsidP="00E07DF7">
            <w:pPr>
              <w:jc w:val="both"/>
              <w:rPr>
                <w:rFonts w:eastAsia="Times New Roman" w:cstheme="minorHAnsi"/>
                <w:sz w:val="24"/>
                <w:szCs w:val="24"/>
                <w:lang w:eastAsia="en-IN"/>
              </w:rPr>
            </w:pPr>
            <w:r w:rsidRPr="00484C5B">
              <w:rPr>
                <w:rFonts w:eastAsia="Times New Roman" w:cstheme="minorHAnsi"/>
                <w:sz w:val="24"/>
                <w:szCs w:val="24"/>
                <w:lang w:eastAsia="en-IN"/>
              </w:rPr>
              <w:t>1601</w:t>
            </w:r>
          </w:p>
        </w:tc>
      </w:tr>
      <w:tr w:rsidR="00E07DF7" w14:paraId="6AC55E2F" w14:textId="77777777" w:rsidTr="00E07DF7">
        <w:trPr>
          <w:trHeight w:val="213"/>
        </w:trPr>
        <w:tc>
          <w:tcPr>
            <w:tcW w:w="2355" w:type="dxa"/>
            <w:shd w:val="clear" w:color="auto" w:fill="FFFF00"/>
          </w:tcPr>
          <w:p w14:paraId="394CA9C4" w14:textId="77777777" w:rsidR="00E07DF7" w:rsidRPr="00484C5B" w:rsidRDefault="00E07DF7" w:rsidP="00E07DF7">
            <w:pPr>
              <w:jc w:val="both"/>
              <w:rPr>
                <w:rFonts w:eastAsia="Times New Roman" w:cstheme="minorHAnsi"/>
                <w:sz w:val="24"/>
                <w:szCs w:val="24"/>
                <w:lang w:eastAsia="en-IN"/>
              </w:rPr>
            </w:pPr>
            <w:r w:rsidRPr="00484C5B">
              <w:rPr>
                <w:rFonts w:eastAsia="Times New Roman" w:cstheme="minorHAnsi"/>
                <w:sz w:val="24"/>
                <w:szCs w:val="24"/>
                <w:lang w:eastAsia="en-IN"/>
              </w:rPr>
              <w:t>Q4</w:t>
            </w:r>
          </w:p>
        </w:tc>
        <w:tc>
          <w:tcPr>
            <w:tcW w:w="2355" w:type="dxa"/>
            <w:shd w:val="clear" w:color="auto" w:fill="FFFF00"/>
          </w:tcPr>
          <w:p w14:paraId="4D199DBE" w14:textId="77777777" w:rsidR="00E07DF7" w:rsidRPr="00484C5B" w:rsidRDefault="00E07DF7" w:rsidP="00E07DF7">
            <w:pPr>
              <w:jc w:val="both"/>
              <w:rPr>
                <w:rFonts w:eastAsia="Times New Roman" w:cstheme="minorHAnsi"/>
                <w:sz w:val="24"/>
                <w:szCs w:val="24"/>
                <w:lang w:eastAsia="en-IN"/>
              </w:rPr>
            </w:pPr>
            <w:r w:rsidRPr="00484C5B">
              <w:rPr>
                <w:rFonts w:eastAsia="Times New Roman" w:cstheme="minorHAnsi"/>
                <w:sz w:val="24"/>
                <w:szCs w:val="24"/>
                <w:lang w:eastAsia="en-IN"/>
              </w:rPr>
              <w:t>1768</w:t>
            </w:r>
          </w:p>
        </w:tc>
      </w:tr>
    </w:tbl>
    <w:p w14:paraId="3D22EDF3" w14:textId="33B0F8DC" w:rsidR="00AE13C6" w:rsidRDefault="00AE13C6" w:rsidP="00F53160">
      <w:pPr>
        <w:rPr>
          <w:sz w:val="24"/>
          <w:szCs w:val="24"/>
          <w:lang w:val="en-US"/>
        </w:rPr>
      </w:pPr>
    </w:p>
    <w:p w14:paraId="5CE31D7A" w14:textId="0FEEB98C" w:rsidR="00AE13C6" w:rsidRDefault="00AE13C6" w:rsidP="00F53160">
      <w:pPr>
        <w:rPr>
          <w:sz w:val="24"/>
          <w:szCs w:val="24"/>
          <w:lang w:val="en-US"/>
        </w:rPr>
      </w:pPr>
    </w:p>
    <w:p w14:paraId="5450FCBC" w14:textId="1376F309" w:rsidR="00AE13C6" w:rsidRPr="00F53160" w:rsidRDefault="00F72DE4" w:rsidP="00AE13C6">
      <w:pPr>
        <w:rPr>
          <w:sz w:val="24"/>
          <w:szCs w:val="24"/>
          <w:lang w:val="en-US"/>
        </w:rPr>
      </w:pPr>
      <w:r>
        <w:rPr>
          <w:noProof/>
          <w:sz w:val="24"/>
          <w:szCs w:val="24"/>
          <w:lang w:val="en-US"/>
        </w:rPr>
        <mc:AlternateContent>
          <mc:Choice Requires="wps">
            <w:drawing>
              <wp:anchor distT="0" distB="0" distL="114300" distR="114300" simplePos="0" relativeHeight="251664384" behindDoc="0" locked="0" layoutInCell="1" allowOverlap="1" wp14:anchorId="4B263371" wp14:editId="69F30E74">
                <wp:simplePos x="0" y="0"/>
                <wp:positionH relativeFrom="column">
                  <wp:posOffset>-57150</wp:posOffset>
                </wp:positionH>
                <wp:positionV relativeFrom="paragraph">
                  <wp:posOffset>1125855</wp:posOffset>
                </wp:positionV>
                <wp:extent cx="2028825" cy="295275"/>
                <wp:effectExtent l="0" t="0" r="28575" b="28575"/>
                <wp:wrapNone/>
                <wp:docPr id="14" name="Rectangle 14"/>
                <wp:cNvGraphicFramePr/>
                <a:graphic xmlns:a="http://schemas.openxmlformats.org/drawingml/2006/main">
                  <a:graphicData uri="http://schemas.microsoft.com/office/word/2010/wordprocessingShape">
                    <wps:wsp>
                      <wps:cNvSpPr/>
                      <wps:spPr>
                        <a:xfrm>
                          <a:off x="0" y="0"/>
                          <a:ext cx="2028825" cy="2952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F887044" w14:textId="0F6F63E9" w:rsidR="00F72DE4" w:rsidRPr="00F72DE4" w:rsidRDefault="00F72DE4" w:rsidP="00F72DE4">
                            <w:pPr>
                              <w:rPr>
                                <w:lang w:val="en-US"/>
                              </w:rPr>
                            </w:pPr>
                            <w:r>
                              <w:rPr>
                                <w:lang w:val="en-US"/>
                              </w:rPr>
                              <w:t>Figure 5 Forecasted Turnovers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263371" id="Rectangle 14" o:spid="_x0000_s1031" style="position:absolute;margin-left:-4.5pt;margin-top:88.65pt;width:159.75pt;height:23.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" fillcolor="white [3201]" strokecolor="black [3213]" strokeweight="2pt">
                <v:textbox>
                  <w:txbxContent>
                    <w:p w14:paraId="5F887044" w14:textId="0F6F63E9" w:rsidR="00F72DE4" w:rsidRPr="00F72DE4" w:rsidRDefault="00F72DE4" w:rsidP="00F72DE4">
                      <w:pPr>
                        <w:rPr>
                          <w:lang w:val="en-US"/>
                        </w:rPr>
                      </w:pPr>
                      <w:r>
                        <w:rPr>
                          <w:lang w:val="en-US"/>
                        </w:rPr>
                        <w:t>Figure 5 Forecasted Turnovers</w:t>
                      </w:r>
                    </w:p>
                  </w:txbxContent>
                </v:textbox>
              </v:rect>
            </w:pict>
          </mc:Fallback>
        </mc:AlternateContent>
      </w:r>
      <w:r>
        <w:rPr>
          <w:noProof/>
          <w:sz w:val="24"/>
          <w:szCs w:val="24"/>
          <w:lang w:val="en-US"/>
        </w:rPr>
        <w:t xml:space="preserve"> </w:t>
      </w:r>
      <w:bookmarkStart w:id="0" w:name="_GoBack"/>
      <w:bookmarkEnd w:id="0"/>
    </w:p>
    <w:sectPr w:rsidR="00AE13C6" w:rsidRPr="00F53160">
      <w:foot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730015" w14:textId="77777777" w:rsidR="00037215" w:rsidRDefault="00037215" w:rsidP="00F53160">
      <w:pPr>
        <w:spacing w:after="0" w:line="240" w:lineRule="auto"/>
      </w:pPr>
      <w:r>
        <w:separator/>
      </w:r>
    </w:p>
  </w:endnote>
  <w:endnote w:type="continuationSeparator" w:id="0">
    <w:p w14:paraId="0BB4EB8F" w14:textId="77777777" w:rsidR="00037215" w:rsidRDefault="00037215" w:rsidP="00F531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B54B1C" w14:textId="21D6F5B4" w:rsidR="00C7565E" w:rsidRDefault="00C7565E">
    <w:pPr>
      <w:pStyle w:val="Footer"/>
    </w:pPr>
  </w:p>
  <w:p w14:paraId="4E9CAE51" w14:textId="6BD82E8B" w:rsidR="00C7565E" w:rsidRDefault="00C7565E">
    <w:pPr>
      <w:pStyle w:val="Footer"/>
    </w:pPr>
  </w:p>
  <w:p w14:paraId="5F7E7185" w14:textId="77777777" w:rsidR="00C7565E" w:rsidRDefault="00C756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EED9B3" w14:textId="77777777" w:rsidR="00037215" w:rsidRDefault="00037215" w:rsidP="00F53160">
      <w:pPr>
        <w:spacing w:after="0" w:line="240" w:lineRule="auto"/>
      </w:pPr>
      <w:r>
        <w:separator/>
      </w:r>
    </w:p>
  </w:footnote>
  <w:footnote w:type="continuationSeparator" w:id="0">
    <w:p w14:paraId="34B45E30" w14:textId="77777777" w:rsidR="00037215" w:rsidRDefault="00037215" w:rsidP="00F5316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3160"/>
    <w:rsid w:val="000358C6"/>
    <w:rsid w:val="00037215"/>
    <w:rsid w:val="00084AF5"/>
    <w:rsid w:val="000914DC"/>
    <w:rsid w:val="000A091E"/>
    <w:rsid w:val="000C4DC3"/>
    <w:rsid w:val="00105004"/>
    <w:rsid w:val="001667E6"/>
    <w:rsid w:val="00171331"/>
    <w:rsid w:val="001A5E9D"/>
    <w:rsid w:val="00236CCB"/>
    <w:rsid w:val="00237D04"/>
    <w:rsid w:val="00291C28"/>
    <w:rsid w:val="00326419"/>
    <w:rsid w:val="003C114A"/>
    <w:rsid w:val="003F50B7"/>
    <w:rsid w:val="00436074"/>
    <w:rsid w:val="004504D2"/>
    <w:rsid w:val="004607F1"/>
    <w:rsid w:val="004645C4"/>
    <w:rsid w:val="00484C5B"/>
    <w:rsid w:val="00485F78"/>
    <w:rsid w:val="004A4851"/>
    <w:rsid w:val="005A65CE"/>
    <w:rsid w:val="005B4043"/>
    <w:rsid w:val="006209AD"/>
    <w:rsid w:val="006209D6"/>
    <w:rsid w:val="00646188"/>
    <w:rsid w:val="00725FFF"/>
    <w:rsid w:val="00776D44"/>
    <w:rsid w:val="00777381"/>
    <w:rsid w:val="00836650"/>
    <w:rsid w:val="00847C4F"/>
    <w:rsid w:val="00853DE7"/>
    <w:rsid w:val="00865D09"/>
    <w:rsid w:val="00866A95"/>
    <w:rsid w:val="00871A8F"/>
    <w:rsid w:val="00944966"/>
    <w:rsid w:val="00971CD5"/>
    <w:rsid w:val="00981206"/>
    <w:rsid w:val="009A3684"/>
    <w:rsid w:val="009A3FC9"/>
    <w:rsid w:val="009A577A"/>
    <w:rsid w:val="009B114D"/>
    <w:rsid w:val="00A120DC"/>
    <w:rsid w:val="00A46C08"/>
    <w:rsid w:val="00AA28F0"/>
    <w:rsid w:val="00AE13C6"/>
    <w:rsid w:val="00BB4449"/>
    <w:rsid w:val="00BD61BC"/>
    <w:rsid w:val="00BD62D0"/>
    <w:rsid w:val="00BF4AF7"/>
    <w:rsid w:val="00C11326"/>
    <w:rsid w:val="00C31D74"/>
    <w:rsid w:val="00C53BF0"/>
    <w:rsid w:val="00C5575C"/>
    <w:rsid w:val="00C664CC"/>
    <w:rsid w:val="00C7565E"/>
    <w:rsid w:val="00CA3312"/>
    <w:rsid w:val="00CB3638"/>
    <w:rsid w:val="00D048ED"/>
    <w:rsid w:val="00D5020E"/>
    <w:rsid w:val="00D8700C"/>
    <w:rsid w:val="00DA316D"/>
    <w:rsid w:val="00DB7871"/>
    <w:rsid w:val="00DD2112"/>
    <w:rsid w:val="00DD26F9"/>
    <w:rsid w:val="00DE704B"/>
    <w:rsid w:val="00E07DF7"/>
    <w:rsid w:val="00E2018C"/>
    <w:rsid w:val="00E2399C"/>
    <w:rsid w:val="00E60A51"/>
    <w:rsid w:val="00E70ECC"/>
    <w:rsid w:val="00E82952"/>
    <w:rsid w:val="00EF2446"/>
    <w:rsid w:val="00F16722"/>
    <w:rsid w:val="00F34CC9"/>
    <w:rsid w:val="00F53160"/>
    <w:rsid w:val="00F72DE4"/>
    <w:rsid w:val="00F73791"/>
    <w:rsid w:val="00FB007F"/>
    <w:rsid w:val="00FB15AC"/>
    <w:rsid w:val="00FB3317"/>
    <w:rsid w:val="00FB4190"/>
    <w:rsid w:val="00FB7C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49961D"/>
  <w15:chartTrackingRefBased/>
  <w15:docId w15:val="{7242EC64-4235-4BBF-8F8F-7184115A14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31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3160"/>
  </w:style>
  <w:style w:type="paragraph" w:styleId="Footer">
    <w:name w:val="footer"/>
    <w:basedOn w:val="Normal"/>
    <w:link w:val="FooterChar"/>
    <w:uiPriority w:val="99"/>
    <w:unhideWhenUsed/>
    <w:rsid w:val="00F531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3160"/>
  </w:style>
  <w:style w:type="table" w:styleId="TableGrid">
    <w:name w:val="Table Grid"/>
    <w:basedOn w:val="TableNormal"/>
    <w:uiPriority w:val="59"/>
    <w:unhideWhenUsed/>
    <w:rsid w:val="009812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5020276">
      <w:bodyDiv w:val="1"/>
      <w:marLeft w:val="0"/>
      <w:marRight w:val="0"/>
      <w:marTop w:val="0"/>
      <w:marBottom w:val="0"/>
      <w:divBdr>
        <w:top w:val="none" w:sz="0" w:space="0" w:color="auto"/>
        <w:left w:val="none" w:sz="0" w:space="0" w:color="auto"/>
        <w:bottom w:val="none" w:sz="0" w:space="0" w:color="auto"/>
        <w:right w:val="none" w:sz="0" w:space="0" w:color="auto"/>
      </w:divBdr>
    </w:div>
    <w:div w:id="577516672">
      <w:bodyDiv w:val="1"/>
      <w:marLeft w:val="0"/>
      <w:marRight w:val="0"/>
      <w:marTop w:val="0"/>
      <w:marBottom w:val="0"/>
      <w:divBdr>
        <w:top w:val="none" w:sz="0" w:space="0" w:color="auto"/>
        <w:left w:val="none" w:sz="0" w:space="0" w:color="auto"/>
        <w:bottom w:val="none" w:sz="0" w:space="0" w:color="auto"/>
        <w:right w:val="none" w:sz="0" w:space="0" w:color="auto"/>
      </w:divBdr>
    </w:div>
    <w:div w:id="601844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2.xm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chart" Target="charts/chart1.xml"/><Relationship Id="rId12"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chart" Target="charts/chart5.xml"/><Relationship Id="rId5" Type="http://schemas.openxmlformats.org/officeDocument/2006/relationships/endnotes" Target="endnotes.xml"/><Relationship Id="rId10" Type="http://schemas.openxmlformats.org/officeDocument/2006/relationships/chart" Target="charts/chart4.xml"/><Relationship Id="rId4" Type="http://schemas.openxmlformats.org/officeDocument/2006/relationships/footnotes" Target="footnotes.xml"/><Relationship Id="rId9" Type="http://schemas.openxmlformats.org/officeDocument/2006/relationships/chart" Target="charts/chart3.xml"/><Relationship Id="rId14"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1" Type="http://schemas.openxmlformats.org/officeDocument/2006/relationships/oleObject" Target="file:///C:\Users\ahuja\Downloads\A2.xlsx" TargetMode="External"/></Relationships>
</file>

<file path=word/charts/_rels/chart4.xml.rels><?xml version="1.0" encoding="UTF-8" standalone="yes"?>
<Relationships xmlns="http://schemas.openxmlformats.org/package/2006/relationships"><Relationship Id="rId3" Type="http://schemas.openxmlformats.org/officeDocument/2006/relationships/oleObject" Target="file:///C:\Users\ahuja\Downloads\A2.xlsx" TargetMode="External"/><Relationship Id="rId2" Type="http://schemas.microsoft.com/office/2011/relationships/chartColorStyle" Target="colors3.xml"/><Relationship Id="rId1" Type="http://schemas.microsoft.com/office/2011/relationships/chartStyle" Target="style3.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huja\Downloads\A2.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a:t>Interaction</a:t>
            </a:r>
            <a:r>
              <a:rPr lang="en-IN" baseline="0"/>
              <a:t> b/w Quality &amp; Brand Image</a:t>
            </a:r>
          </a:p>
        </c:rich>
      </c:tx>
      <c:layout>
        <c:manualLayout>
          <c:xMode val="edge"/>
          <c:yMode val="edge"/>
          <c:x val="0.17203291324036632"/>
          <c:y val="0"/>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manualLayout>
          <c:layoutTarget val="inner"/>
          <c:xMode val="edge"/>
          <c:yMode val="edge"/>
          <c:x val="0.130794807722934"/>
          <c:y val="8.0779944289693595E-2"/>
          <c:w val="0.58609318903694496"/>
          <c:h val="0.77158774373258998"/>
        </c:manualLayout>
      </c:layout>
      <c:lineChart>
        <c:grouping val="standard"/>
        <c:varyColors val="0"/>
        <c:ser>
          <c:idx val="0"/>
          <c:order val="0"/>
          <c:tx>
            <c:v>Low Brand Image</c:v>
          </c:tx>
          <c:spPr>
            <a:ln w="34925" cap="rnd">
              <a:solidFill>
                <a:schemeClr val="accent1"/>
              </a:solidFill>
              <a:round/>
            </a:ln>
            <a:effectLst>
              <a:outerShdw blurRad="57150" dist="19050" dir="5400000" algn="ctr" rotWithShape="0">
                <a:srgbClr val="000000">
                  <a:alpha val="63000"/>
                </a:srgbClr>
              </a:outerShdw>
            </a:effectLst>
          </c:spPr>
          <c:marker>
            <c:symbol val="none"/>
          </c:marker>
          <c:cat>
            <c:strRef>
              <c:f>'Interaction - Continuous Var'!$C$30:$D$30</c:f>
              <c:strCache>
                <c:ptCount val="2"/>
                <c:pt idx="0">
                  <c:v>Low Product Quality</c:v>
                </c:pt>
                <c:pt idx="1">
                  <c:v>High Product Quality</c:v>
                </c:pt>
              </c:strCache>
            </c:strRef>
          </c:cat>
          <c:val>
            <c:numRef>
              <c:f>'Interaction - Continuous Var'!$C$31:$D$31</c:f>
              <c:numCache>
                <c:formatCode>General</c:formatCode>
                <c:ptCount val="2"/>
                <c:pt idx="0">
                  <c:v>6.7226963964430801</c:v>
                </c:pt>
                <c:pt idx="1">
                  <c:v>7.8531856700193803</c:v>
                </c:pt>
              </c:numCache>
            </c:numRef>
          </c:val>
          <c:smooth val="0"/>
          <c:extLst>
            <c:ext xmlns:c16="http://schemas.microsoft.com/office/drawing/2014/chart" uri="{C3380CC4-5D6E-409C-BE32-E72D297353CC}">
              <c16:uniqueId val="{00000000-5634-422C-81D4-24CA93A5E94E}"/>
            </c:ext>
          </c:extLst>
        </c:ser>
        <c:ser>
          <c:idx val="1"/>
          <c:order val="1"/>
          <c:tx>
            <c:v>High Brand Image</c:v>
          </c:tx>
          <c:spPr>
            <a:ln w="34925" cap="rnd">
              <a:solidFill>
                <a:schemeClr val="accent2"/>
              </a:solidFill>
              <a:round/>
            </a:ln>
            <a:effectLst>
              <a:outerShdw blurRad="57150" dist="19050" dir="5400000" algn="ctr" rotWithShape="0">
                <a:srgbClr val="000000">
                  <a:alpha val="63000"/>
                </a:srgbClr>
              </a:outerShdw>
            </a:effectLst>
          </c:spPr>
          <c:marker>
            <c:symbol val="none"/>
          </c:marker>
          <c:cat>
            <c:strRef>
              <c:f>'Interaction - Continuous Var'!$C$30:$D$30</c:f>
              <c:strCache>
                <c:ptCount val="2"/>
                <c:pt idx="0">
                  <c:v>Low Product Quality</c:v>
                </c:pt>
                <c:pt idx="1">
                  <c:v>High Product Quality</c:v>
                </c:pt>
              </c:strCache>
            </c:strRef>
          </c:cat>
          <c:val>
            <c:numRef>
              <c:f>'Interaction - Continuous Var'!$C$32:$D$32</c:f>
              <c:numCache>
                <c:formatCode>General</c:formatCode>
                <c:ptCount val="2"/>
                <c:pt idx="0">
                  <c:v>7.6660974459893794</c:v>
                </c:pt>
                <c:pt idx="1">
                  <c:v>8.3685750554194858</c:v>
                </c:pt>
              </c:numCache>
            </c:numRef>
          </c:val>
          <c:smooth val="0"/>
          <c:extLst>
            <c:ext xmlns:c16="http://schemas.microsoft.com/office/drawing/2014/chart" uri="{C3380CC4-5D6E-409C-BE32-E72D297353CC}">
              <c16:uniqueId val="{00000001-5634-422C-81D4-24CA93A5E94E}"/>
            </c:ext>
          </c:extLst>
        </c:ser>
        <c:dLbls>
          <c:showLegendKey val="0"/>
          <c:showVal val="0"/>
          <c:showCatName val="0"/>
          <c:showSerName val="0"/>
          <c:showPercent val="0"/>
          <c:showBubbleSize val="0"/>
        </c:dLbls>
        <c:smooth val="0"/>
        <c:axId val="-1415477952"/>
        <c:axId val="-1415475904"/>
      </c:lineChart>
      <c:catAx>
        <c:axId val="-1415477952"/>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0" spcFirstLastPara="1" vertOverflow="ellipsis"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415475904"/>
        <c:crosses val="autoZero"/>
        <c:auto val="1"/>
        <c:lblAlgn val="ctr"/>
        <c:lblOffset val="100"/>
        <c:tickLblSkip val="1"/>
        <c:tickMarkSkip val="1"/>
        <c:noMultiLvlLbl val="0"/>
      </c:catAx>
      <c:valAx>
        <c:axId val="-1415475904"/>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Ordered Quantity</a:t>
                </a:r>
              </a:p>
            </c:rich>
          </c:tx>
          <c:layout>
            <c:manualLayout>
              <c:xMode val="edge"/>
              <c:yMode val="edge"/>
              <c:x val="2.6490087640087898E-2"/>
              <c:y val="0.27855153203342597"/>
            </c:manualLayout>
          </c:layout>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0" spcFirstLastPara="1" vertOverflow="ellipsis"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41547795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Predicted Probability Plot for Signing a Contract with TPM</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'Task 4.2'!$J$9</c:f>
              <c:strCache>
                <c:ptCount val="1"/>
                <c:pt idx="0">
                  <c:v>5 Flex_Price </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val>
            <c:numRef>
              <c:f>'Task 4.2'!$K$10:$K$19</c:f>
              <c:numCache>
                <c:formatCode>0.00</c:formatCode>
                <c:ptCount val="10"/>
                <c:pt idx="0">
                  <c:v>2.5477338915626019E-3</c:v>
                </c:pt>
                <c:pt idx="1">
                  <c:v>5.7089207770233677E-3</c:v>
                </c:pt>
                <c:pt idx="2">
                  <c:v>1.2742349464111629E-2</c:v>
                </c:pt>
                <c:pt idx="3">
                  <c:v>2.8195287970142598E-2</c:v>
                </c:pt>
                <c:pt idx="4">
                  <c:v>6.1226162819908198E-2</c:v>
                </c:pt>
                <c:pt idx="5">
                  <c:v>0.12786156631908155</c:v>
                </c:pt>
                <c:pt idx="6">
                  <c:v>0.24787088856042994</c:v>
                </c:pt>
                <c:pt idx="7">
                  <c:v>0.42555748318834147</c:v>
                </c:pt>
                <c:pt idx="8">
                  <c:v>0.62480647446842985</c:v>
                </c:pt>
                <c:pt idx="9">
                  <c:v>0.78918170652225339</c:v>
                </c:pt>
              </c:numCache>
            </c:numRef>
          </c:val>
          <c:smooth val="0"/>
          <c:extLst>
            <c:ext xmlns:c16="http://schemas.microsoft.com/office/drawing/2014/chart" uri="{C3380CC4-5D6E-409C-BE32-E72D297353CC}">
              <c16:uniqueId val="{00000000-DBBE-47A0-9D47-C996E6F4AA4D}"/>
            </c:ext>
          </c:extLst>
        </c:ser>
        <c:ser>
          <c:idx val="1"/>
          <c:order val="1"/>
          <c:tx>
            <c:strRef>
              <c:f>'Task 4.2'!$L$9</c:f>
              <c:strCache>
                <c:ptCount val="1"/>
                <c:pt idx="0">
                  <c:v>10 Flex_Price</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val>
            <c:numRef>
              <c:f>'Task 4.2'!$M$10:$M$19</c:f>
              <c:numCache>
                <c:formatCode>0.00</c:formatCode>
                <c:ptCount val="10"/>
                <c:pt idx="0">
                  <c:v>5.8967013464791884E-2</c:v>
                </c:pt>
                <c:pt idx="1">
                  <c:v>0.12346704756522445</c:v>
                </c:pt>
                <c:pt idx="2">
                  <c:v>0.24048908305088934</c:v>
                </c:pt>
                <c:pt idx="3">
                  <c:v>0.41580947706459287</c:v>
                </c:pt>
                <c:pt idx="4">
                  <c:v>0.61538375639118303</c:v>
                </c:pt>
                <c:pt idx="5">
                  <c:v>0.78244977642311286</c:v>
                </c:pt>
                <c:pt idx="6">
                  <c:v>0.88992742563749705</c:v>
                </c:pt>
                <c:pt idx="7">
                  <c:v>0.94784643692158232</c:v>
                </c:pt>
                <c:pt idx="8">
                  <c:v>0.97610731058941735</c:v>
                </c:pt>
                <c:pt idx="9">
                  <c:v>0.98922826995485846</c:v>
                </c:pt>
              </c:numCache>
            </c:numRef>
          </c:val>
          <c:smooth val="0"/>
          <c:extLst>
            <c:ext xmlns:c16="http://schemas.microsoft.com/office/drawing/2014/chart" uri="{C3380CC4-5D6E-409C-BE32-E72D297353CC}">
              <c16:uniqueId val="{00000001-DBBE-47A0-9D47-C996E6F4AA4D}"/>
            </c:ext>
          </c:extLst>
        </c:ser>
        <c:dLbls>
          <c:showLegendKey val="0"/>
          <c:showVal val="0"/>
          <c:showCatName val="0"/>
          <c:showSerName val="0"/>
          <c:showPercent val="0"/>
          <c:showBubbleSize val="0"/>
        </c:dLbls>
        <c:marker val="1"/>
        <c:smooth val="0"/>
        <c:axId val="699582552"/>
        <c:axId val="699582880"/>
      </c:lineChart>
      <c:catAx>
        <c:axId val="699582552"/>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baseline="0"/>
                  <a:t>               </a:t>
                </a:r>
                <a:r>
                  <a:rPr lang="en-US"/>
                  <a:t>Product Quality Level</a:t>
                </a:r>
                <a:r>
                  <a:rPr lang="en-US" baseline="0"/>
                  <a:t>                                                                                                                                            	(</a:t>
                </a:r>
                <a:r>
                  <a:rPr lang="en-IN" sz="900" b="0" i="0" u="none" strike="noStrike" cap="all" baseline="0">
                    <a:effectLst/>
                  </a:rPr>
                  <a:t>A scale from 1 = Poor Quality to 10 = Excellent Quality)</a:t>
                </a:r>
                <a:r>
                  <a:rPr lang="en-US"/>
                  <a:t> </a:t>
                </a:r>
              </a:p>
            </c:rich>
          </c:tx>
          <c:layout>
            <c:manualLayout>
              <c:xMode val="edge"/>
              <c:yMode val="edge"/>
              <c:x val="0.12660101788184963"/>
              <c:y val="0.7823089502009104"/>
            </c:manualLayout>
          </c:layout>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699582880"/>
        <c:crosses val="autoZero"/>
        <c:auto val="1"/>
        <c:lblAlgn val="ctr"/>
        <c:lblOffset val="100"/>
        <c:noMultiLvlLbl val="0"/>
      </c:catAx>
      <c:valAx>
        <c:axId val="6995828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Predicted Probability  </a:t>
                </a:r>
              </a:p>
            </c:rich>
          </c:tx>
          <c:layout>
            <c:manualLayout>
              <c:xMode val="edge"/>
              <c:yMode val="edge"/>
              <c:x val="1.2288786482334869E-2"/>
              <c:y val="0.27399111111111113"/>
            </c:manualLayout>
          </c:layout>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95825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Distribution of Ordered Quantity</a:t>
            </a:r>
          </a:p>
        </c:rich>
      </c:tx>
      <c:layout>
        <c:manualLayout>
          <c:xMode val="edge"/>
          <c:yMode val="edge"/>
          <c:x val="0.15964404654056827"/>
          <c:y val="3.6952342668854415E-2"/>
        </c:manualLayout>
      </c:layout>
      <c:overlay val="0"/>
    </c:title>
    <c:autoTitleDeleted val="0"/>
    <c:plotArea>
      <c:layout/>
      <c:barChart>
        <c:barDir val="col"/>
        <c:grouping val="clustered"/>
        <c:varyColors val="0"/>
        <c:ser>
          <c:idx val="0"/>
          <c:order val="0"/>
          <c:tx>
            <c:v>Frequency</c:v>
          </c:tx>
          <c:invertIfNegative val="0"/>
          <c:cat>
            <c:strRef>
              <c:f>'Task 1'!$D$2:$D$7</c:f>
              <c:strCache>
                <c:ptCount val="6"/>
                <c:pt idx="0">
                  <c:v>2</c:v>
                </c:pt>
                <c:pt idx="1">
                  <c:v>4</c:v>
                </c:pt>
                <c:pt idx="2">
                  <c:v>6</c:v>
                </c:pt>
                <c:pt idx="3">
                  <c:v>8</c:v>
                </c:pt>
                <c:pt idx="4">
                  <c:v>10</c:v>
                </c:pt>
                <c:pt idx="5">
                  <c:v>More</c:v>
                </c:pt>
              </c:strCache>
            </c:strRef>
          </c:cat>
          <c:val>
            <c:numRef>
              <c:f>'Task 1'!$E$2:$E$7</c:f>
              <c:numCache>
                <c:formatCode>General</c:formatCode>
                <c:ptCount val="6"/>
                <c:pt idx="0">
                  <c:v>0</c:v>
                </c:pt>
                <c:pt idx="1">
                  <c:v>0</c:v>
                </c:pt>
                <c:pt idx="2">
                  <c:v>8</c:v>
                </c:pt>
                <c:pt idx="3">
                  <c:v>127</c:v>
                </c:pt>
                <c:pt idx="4">
                  <c:v>65</c:v>
                </c:pt>
                <c:pt idx="5">
                  <c:v>0</c:v>
                </c:pt>
              </c:numCache>
            </c:numRef>
          </c:val>
          <c:extLst>
            <c:ext xmlns:c16="http://schemas.microsoft.com/office/drawing/2014/chart" uri="{C3380CC4-5D6E-409C-BE32-E72D297353CC}">
              <c16:uniqueId val="{00000000-1940-44F8-8762-E42B916D3162}"/>
            </c:ext>
          </c:extLst>
        </c:ser>
        <c:dLbls>
          <c:showLegendKey val="0"/>
          <c:showVal val="0"/>
          <c:showCatName val="0"/>
          <c:showSerName val="0"/>
          <c:showPercent val="0"/>
          <c:showBubbleSize val="0"/>
        </c:dLbls>
        <c:gapWidth val="0"/>
        <c:axId val="784017416"/>
        <c:axId val="784013152"/>
      </c:barChart>
      <c:lineChart>
        <c:grouping val="standard"/>
        <c:varyColors val="0"/>
        <c:ser>
          <c:idx val="1"/>
          <c:order val="1"/>
          <c:tx>
            <c:v>Cumulative %</c:v>
          </c:tx>
          <c:cat>
            <c:strRef>
              <c:f>'Task 1'!$D$2:$D$7</c:f>
              <c:strCache>
                <c:ptCount val="6"/>
                <c:pt idx="0">
                  <c:v>2</c:v>
                </c:pt>
                <c:pt idx="1">
                  <c:v>4</c:v>
                </c:pt>
                <c:pt idx="2">
                  <c:v>6</c:v>
                </c:pt>
                <c:pt idx="3">
                  <c:v>8</c:v>
                </c:pt>
                <c:pt idx="4">
                  <c:v>10</c:v>
                </c:pt>
                <c:pt idx="5">
                  <c:v>More</c:v>
                </c:pt>
              </c:strCache>
            </c:strRef>
          </c:cat>
          <c:val>
            <c:numRef>
              <c:f>'Task 1'!$F$2:$F$7</c:f>
              <c:numCache>
                <c:formatCode>0.00%</c:formatCode>
                <c:ptCount val="6"/>
                <c:pt idx="0">
                  <c:v>0</c:v>
                </c:pt>
                <c:pt idx="1">
                  <c:v>0</c:v>
                </c:pt>
                <c:pt idx="2">
                  <c:v>0.04</c:v>
                </c:pt>
                <c:pt idx="3">
                  <c:v>0.67500000000000004</c:v>
                </c:pt>
                <c:pt idx="4">
                  <c:v>1</c:v>
                </c:pt>
                <c:pt idx="5">
                  <c:v>1</c:v>
                </c:pt>
              </c:numCache>
            </c:numRef>
          </c:val>
          <c:smooth val="0"/>
          <c:extLst>
            <c:ext xmlns:c16="http://schemas.microsoft.com/office/drawing/2014/chart" uri="{C3380CC4-5D6E-409C-BE32-E72D297353CC}">
              <c16:uniqueId val="{00000001-1940-44F8-8762-E42B916D3162}"/>
            </c:ext>
          </c:extLst>
        </c:ser>
        <c:dLbls>
          <c:showLegendKey val="0"/>
          <c:showVal val="0"/>
          <c:showCatName val="0"/>
          <c:showSerName val="0"/>
          <c:showPercent val="0"/>
          <c:showBubbleSize val="0"/>
        </c:dLbls>
        <c:marker val="1"/>
        <c:smooth val="0"/>
        <c:axId val="784010856"/>
        <c:axId val="784012824"/>
      </c:lineChart>
      <c:catAx>
        <c:axId val="784017416"/>
        <c:scaling>
          <c:orientation val="minMax"/>
        </c:scaling>
        <c:delete val="0"/>
        <c:axPos val="b"/>
        <c:title>
          <c:tx>
            <c:rich>
              <a:bodyPr/>
              <a:lstStyle/>
              <a:p>
                <a:pPr>
                  <a:defRPr/>
                </a:pPr>
                <a:r>
                  <a:rPr lang="en-IN"/>
                  <a:t>Ordered</a:t>
                </a:r>
                <a:r>
                  <a:rPr lang="en-IN" baseline="0"/>
                  <a:t> Quantity (in Tonnes)</a:t>
                </a:r>
                <a:endParaRPr lang="en-IN"/>
              </a:p>
            </c:rich>
          </c:tx>
          <c:overlay val="0"/>
        </c:title>
        <c:numFmt formatCode="General" sourceLinked="1"/>
        <c:majorTickMark val="out"/>
        <c:minorTickMark val="none"/>
        <c:tickLblPos val="nextTo"/>
        <c:crossAx val="784013152"/>
        <c:crosses val="autoZero"/>
        <c:auto val="1"/>
        <c:lblAlgn val="ctr"/>
        <c:lblOffset val="100"/>
        <c:noMultiLvlLbl val="0"/>
      </c:catAx>
      <c:valAx>
        <c:axId val="784013152"/>
        <c:scaling>
          <c:orientation val="minMax"/>
        </c:scaling>
        <c:delete val="0"/>
        <c:axPos val="l"/>
        <c:title>
          <c:tx>
            <c:rich>
              <a:bodyPr/>
              <a:lstStyle/>
              <a:p>
                <a:pPr>
                  <a:defRPr/>
                </a:pPr>
                <a:r>
                  <a:rPr lang="en-IN"/>
                  <a:t>Frequency</a:t>
                </a:r>
              </a:p>
            </c:rich>
          </c:tx>
          <c:overlay val="0"/>
        </c:title>
        <c:numFmt formatCode="General" sourceLinked="1"/>
        <c:majorTickMark val="out"/>
        <c:minorTickMark val="none"/>
        <c:tickLblPos val="nextTo"/>
        <c:crossAx val="784017416"/>
        <c:crosses val="autoZero"/>
        <c:crossBetween val="between"/>
      </c:valAx>
      <c:valAx>
        <c:axId val="784012824"/>
        <c:scaling>
          <c:orientation val="minMax"/>
        </c:scaling>
        <c:delete val="0"/>
        <c:axPos val="r"/>
        <c:numFmt formatCode="0.00%" sourceLinked="1"/>
        <c:majorTickMark val="out"/>
        <c:minorTickMark val="none"/>
        <c:tickLblPos val="nextTo"/>
        <c:crossAx val="784010856"/>
        <c:crosses val="max"/>
        <c:crossBetween val="between"/>
      </c:valAx>
      <c:catAx>
        <c:axId val="784010856"/>
        <c:scaling>
          <c:orientation val="minMax"/>
        </c:scaling>
        <c:delete val="1"/>
        <c:axPos val="b"/>
        <c:numFmt formatCode="General" sourceLinked="1"/>
        <c:majorTickMark val="out"/>
        <c:minorTickMark val="none"/>
        <c:tickLblPos val="nextTo"/>
        <c:crossAx val="784012824"/>
        <c:crosses val="autoZero"/>
        <c:auto val="1"/>
        <c:lblAlgn val="ctr"/>
        <c:lblOffset val="100"/>
        <c:noMultiLvlLbl val="0"/>
      </c:catAx>
    </c:plotArea>
    <c:legend>
      <c:legendPos val="r"/>
      <c:overlay val="0"/>
    </c:legend>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[A2_219608443.xlsx]Task 1!PivotTable1</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Contract</a:t>
            </a:r>
            <a:r>
              <a:rPr lang="en-US" baseline="0"/>
              <a:t> with TPM</a:t>
            </a:r>
            <a:endParaRPr lang="en-US"/>
          </a:p>
        </c:rich>
      </c:tx>
      <c:layout>
        <c:manualLayout>
          <c:xMode val="edge"/>
          <c:yMode val="edge"/>
          <c:x val="0.25329390016106906"/>
          <c:y val="5.7660579206380111E-2"/>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dLbl>
          <c:idx val="0"/>
          <c:showLegendKey val="0"/>
          <c:showVal val="0"/>
          <c:showCatName val="0"/>
          <c:showSerName val="0"/>
          <c:showPercent val="0"/>
          <c:showBubbleSize val="0"/>
          <c:extLst>
            <c:ext xmlns:c15="http://schemas.microsoft.com/office/drawing/2012/chart" uri="{CE6537A1-D6FC-4f65-9D91-7224C49458BB}"/>
          </c:extLst>
        </c:dLbl>
      </c:pivotFmt>
      <c:pivotFmt>
        <c:idx val="1"/>
        <c:dLbl>
          <c:idx val="0"/>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pivotFmt>
      <c:pivotFmt>
        <c:idx val="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pivotFmt>
      <c:pivotFmt>
        <c:idx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pivotFmt>
      <c:pivotFmt>
        <c:idx val="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pivotFmt>
      <c:pivotFmt>
        <c:idx val="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pivotFmt>
      <c:pivotFmt>
        <c:idx val="1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pivotFmt>
    </c:pivotFmts>
    <c:plotArea>
      <c:layout/>
      <c:pieChart>
        <c:varyColors val="1"/>
        <c:ser>
          <c:idx val="0"/>
          <c:order val="0"/>
          <c:tx>
            <c:strRef>
              <c:f>'Task 1'!$O$1</c:f>
              <c:strCache>
                <c:ptCount val="1"/>
                <c:pt idx="0">
                  <c:v>Total</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1-0EBC-4CE3-9BC6-8FE7439A36A2}"/>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3-0EBC-4CE3-9BC6-8FE7439A36A2}"/>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ctr"/>
            <c:showLegendKey val="0"/>
            <c:showVal val="1"/>
            <c:showCatName val="0"/>
            <c:showSerName val="0"/>
            <c:showPercent val="0"/>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'Task 1'!$N$2:$N$4</c:f>
              <c:strCache>
                <c:ptCount val="2"/>
                <c:pt idx="0">
                  <c:v>YES</c:v>
                </c:pt>
                <c:pt idx="1">
                  <c:v>NO</c:v>
                </c:pt>
              </c:strCache>
            </c:strRef>
          </c:cat>
          <c:val>
            <c:numRef>
              <c:f>'Task 1'!$O$2:$O$4</c:f>
              <c:numCache>
                <c:formatCode>0.00%</c:formatCode>
                <c:ptCount val="2"/>
                <c:pt idx="0">
                  <c:v>0.505</c:v>
                </c:pt>
                <c:pt idx="1">
                  <c:v>0.495</c:v>
                </c:pt>
              </c:numCache>
            </c:numRef>
          </c:val>
          <c:extLst>
            <c:ext xmlns:c16="http://schemas.microsoft.com/office/drawing/2014/chart" uri="{C3380CC4-5D6E-409C-BE32-E72D297353CC}">
              <c16:uniqueId val="{00000004-0EBC-4CE3-9BC6-8FE7439A36A2}"/>
            </c:ext>
          </c:extLst>
        </c:ser>
        <c:dLbls>
          <c:dLblPos val="ctr"/>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ROC Curve</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cap="rnd">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xVal>
            <c:numRef>
              <c:f>'Task 4.1 b) Final Model'!$AS$4:$AS$103</c:f>
              <c:numCache>
                <c:formatCode>General</c:formatCode>
                <c:ptCount val="100"/>
                <c:pt idx="0">
                  <c:v>1</c:v>
                </c:pt>
                <c:pt idx="1">
                  <c:v>0.97979797979797978</c:v>
                </c:pt>
                <c:pt idx="2">
                  <c:v>0.95959595959595956</c:v>
                </c:pt>
                <c:pt idx="3">
                  <c:v>0.93939393939393945</c:v>
                </c:pt>
                <c:pt idx="4">
                  <c:v>0.91919191919191923</c:v>
                </c:pt>
                <c:pt idx="5">
                  <c:v>0.89898989898989901</c:v>
                </c:pt>
                <c:pt idx="6">
                  <c:v>0.87878787878787878</c:v>
                </c:pt>
                <c:pt idx="7">
                  <c:v>0.85858585858585856</c:v>
                </c:pt>
                <c:pt idx="8">
                  <c:v>0.84848484848484851</c:v>
                </c:pt>
                <c:pt idx="9">
                  <c:v>0.82828282828282829</c:v>
                </c:pt>
                <c:pt idx="10">
                  <c:v>0.80808080808080807</c:v>
                </c:pt>
                <c:pt idx="11">
                  <c:v>0.79797979797979801</c:v>
                </c:pt>
                <c:pt idx="12">
                  <c:v>0.78787878787878785</c:v>
                </c:pt>
                <c:pt idx="13">
                  <c:v>0.76767676767676774</c:v>
                </c:pt>
                <c:pt idx="14">
                  <c:v>0.75757575757575757</c:v>
                </c:pt>
                <c:pt idx="15">
                  <c:v>0.73737373737373735</c:v>
                </c:pt>
                <c:pt idx="16">
                  <c:v>0.72727272727272729</c:v>
                </c:pt>
                <c:pt idx="17">
                  <c:v>0.71717171717171713</c:v>
                </c:pt>
                <c:pt idx="18">
                  <c:v>0.69696969696969702</c:v>
                </c:pt>
                <c:pt idx="19">
                  <c:v>0.67676767676767668</c:v>
                </c:pt>
                <c:pt idx="20">
                  <c:v>0.65656565656565657</c:v>
                </c:pt>
                <c:pt idx="21">
                  <c:v>0.63636363636363635</c:v>
                </c:pt>
                <c:pt idx="22">
                  <c:v>0.61616161616161613</c:v>
                </c:pt>
                <c:pt idx="23">
                  <c:v>0.59595959595959602</c:v>
                </c:pt>
                <c:pt idx="24">
                  <c:v>0.57575757575757569</c:v>
                </c:pt>
                <c:pt idx="25">
                  <c:v>0.55555555555555558</c:v>
                </c:pt>
                <c:pt idx="26">
                  <c:v>0.53535353535353536</c:v>
                </c:pt>
                <c:pt idx="27">
                  <c:v>0.51515151515151514</c:v>
                </c:pt>
                <c:pt idx="28">
                  <c:v>0.50505050505050497</c:v>
                </c:pt>
                <c:pt idx="29">
                  <c:v>0.48484848484848486</c:v>
                </c:pt>
                <c:pt idx="30">
                  <c:v>0.46464646464646464</c:v>
                </c:pt>
                <c:pt idx="31">
                  <c:v>0.44444444444444442</c:v>
                </c:pt>
                <c:pt idx="32">
                  <c:v>0.43434343434343436</c:v>
                </c:pt>
                <c:pt idx="33">
                  <c:v>0.4242424242424242</c:v>
                </c:pt>
                <c:pt idx="34">
                  <c:v>0.41414141414141414</c:v>
                </c:pt>
                <c:pt idx="35">
                  <c:v>0.41414141414141414</c:v>
                </c:pt>
                <c:pt idx="36">
                  <c:v>0.39393939393939392</c:v>
                </c:pt>
                <c:pt idx="37">
                  <c:v>0.3737373737373737</c:v>
                </c:pt>
                <c:pt idx="38">
                  <c:v>0.3737373737373737</c:v>
                </c:pt>
                <c:pt idx="39">
                  <c:v>0.35353535353535348</c:v>
                </c:pt>
                <c:pt idx="40">
                  <c:v>0.34343434343434343</c:v>
                </c:pt>
                <c:pt idx="41">
                  <c:v>0.33333333333333337</c:v>
                </c:pt>
                <c:pt idx="42">
                  <c:v>0.3232323232323232</c:v>
                </c:pt>
                <c:pt idx="43">
                  <c:v>0.31313131313131315</c:v>
                </c:pt>
                <c:pt idx="44">
                  <c:v>0.30303030303030298</c:v>
                </c:pt>
                <c:pt idx="45">
                  <c:v>0.29292929292929293</c:v>
                </c:pt>
                <c:pt idx="46">
                  <c:v>0.28282828282828287</c:v>
                </c:pt>
                <c:pt idx="47">
                  <c:v>0.26262626262626265</c:v>
                </c:pt>
                <c:pt idx="48">
                  <c:v>0.25252525252525249</c:v>
                </c:pt>
                <c:pt idx="49">
                  <c:v>0.24242424242424243</c:v>
                </c:pt>
                <c:pt idx="50">
                  <c:v>0.23232323232323238</c:v>
                </c:pt>
                <c:pt idx="51">
                  <c:v>0.23232323232323238</c:v>
                </c:pt>
                <c:pt idx="52">
                  <c:v>0.21212121212121215</c:v>
                </c:pt>
                <c:pt idx="53">
                  <c:v>0.21212121212121215</c:v>
                </c:pt>
                <c:pt idx="54">
                  <c:v>0.21212121212121215</c:v>
                </c:pt>
                <c:pt idx="55">
                  <c:v>0.20202020202020199</c:v>
                </c:pt>
                <c:pt idx="56">
                  <c:v>0.20202020202020199</c:v>
                </c:pt>
                <c:pt idx="57">
                  <c:v>0.18181818181818177</c:v>
                </c:pt>
                <c:pt idx="58">
                  <c:v>0.17171717171717171</c:v>
                </c:pt>
                <c:pt idx="59">
                  <c:v>0.16161616161616166</c:v>
                </c:pt>
                <c:pt idx="60">
                  <c:v>0.15151515151515149</c:v>
                </c:pt>
                <c:pt idx="61">
                  <c:v>0.15151515151515149</c:v>
                </c:pt>
                <c:pt idx="62">
                  <c:v>0.14141414141414144</c:v>
                </c:pt>
                <c:pt idx="63">
                  <c:v>0.14141414141414144</c:v>
                </c:pt>
                <c:pt idx="64">
                  <c:v>0.14141414141414144</c:v>
                </c:pt>
                <c:pt idx="65">
                  <c:v>0.13131313131313127</c:v>
                </c:pt>
                <c:pt idx="66">
                  <c:v>0.13131313131313127</c:v>
                </c:pt>
                <c:pt idx="67">
                  <c:v>0.12121212121212122</c:v>
                </c:pt>
                <c:pt idx="68">
                  <c:v>0.11111111111111116</c:v>
                </c:pt>
                <c:pt idx="69">
                  <c:v>9.0909090909090939E-2</c:v>
                </c:pt>
                <c:pt idx="70">
                  <c:v>7.0707070707070718E-2</c:v>
                </c:pt>
                <c:pt idx="71">
                  <c:v>7.0707070707070718E-2</c:v>
                </c:pt>
                <c:pt idx="72">
                  <c:v>7.0707070707070718E-2</c:v>
                </c:pt>
                <c:pt idx="73">
                  <c:v>6.0606060606060552E-2</c:v>
                </c:pt>
                <c:pt idx="74">
                  <c:v>6.0606060606060552E-2</c:v>
                </c:pt>
                <c:pt idx="75">
                  <c:v>5.0505050505050497E-2</c:v>
                </c:pt>
                <c:pt idx="76">
                  <c:v>4.0404040404040442E-2</c:v>
                </c:pt>
                <c:pt idx="77">
                  <c:v>3.0303030303030276E-2</c:v>
                </c:pt>
                <c:pt idx="78">
                  <c:v>3.0303030303030276E-2</c:v>
                </c:pt>
                <c:pt idx="79">
                  <c:v>2.0202020202020221E-2</c:v>
                </c:pt>
                <c:pt idx="80">
                  <c:v>1.0101010101010055E-2</c:v>
                </c:pt>
                <c:pt idx="81">
                  <c:v>1.0101010101010055E-2</c:v>
                </c:pt>
                <c:pt idx="82">
                  <c:v>1.0101010101010055E-2</c:v>
                </c:pt>
                <c:pt idx="83">
                  <c:v>1.0101010101010055E-2</c:v>
                </c:pt>
                <c:pt idx="84">
                  <c:v>1.0101010101010055E-2</c:v>
                </c:pt>
                <c:pt idx="85">
                  <c:v>1.0101010101010055E-2</c:v>
                </c:pt>
                <c:pt idx="86">
                  <c:v>1.0101010101010055E-2</c:v>
                </c:pt>
                <c:pt idx="87">
                  <c:v>1.0101010101010055E-2</c:v>
                </c:pt>
                <c:pt idx="88">
                  <c:v>1.0101010101010055E-2</c:v>
                </c:pt>
                <c:pt idx="89">
                  <c:v>1.0101010101010055E-2</c:v>
                </c:pt>
                <c:pt idx="90">
                  <c:v>1.0101010101010055E-2</c:v>
                </c:pt>
                <c:pt idx="91">
                  <c:v>0</c:v>
                </c:pt>
                <c:pt idx="92">
                  <c:v>0</c:v>
                </c:pt>
                <c:pt idx="93">
                  <c:v>0</c:v>
                </c:pt>
                <c:pt idx="94">
                  <c:v>0</c:v>
                </c:pt>
                <c:pt idx="95">
                  <c:v>0</c:v>
                </c:pt>
                <c:pt idx="96">
                  <c:v>0</c:v>
                </c:pt>
                <c:pt idx="97">
                  <c:v>0</c:v>
                </c:pt>
                <c:pt idx="98">
                  <c:v>0</c:v>
                </c:pt>
                <c:pt idx="99">
                  <c:v>0</c:v>
                </c:pt>
              </c:numCache>
            </c:numRef>
          </c:xVal>
          <c:yVal>
            <c:numRef>
              <c:f>'Task 4.1 b) Final Model'!$AT$4:$AT$103</c:f>
              <c:numCache>
                <c:formatCode>General</c:formatCode>
                <c:ptCount val="100"/>
                <c:pt idx="0">
                  <c:v>1</c:v>
                </c:pt>
                <c:pt idx="1">
                  <c:v>1</c:v>
                </c:pt>
                <c:pt idx="2">
                  <c:v>1</c:v>
                </c:pt>
                <c:pt idx="3">
                  <c:v>1</c:v>
                </c:pt>
                <c:pt idx="4">
                  <c:v>1</c:v>
                </c:pt>
                <c:pt idx="5">
                  <c:v>1</c:v>
                </c:pt>
                <c:pt idx="6">
                  <c:v>1</c:v>
                </c:pt>
                <c:pt idx="7">
                  <c:v>1</c:v>
                </c:pt>
                <c:pt idx="8">
                  <c:v>0.99009900990099009</c:v>
                </c:pt>
                <c:pt idx="9">
                  <c:v>0.99009900990099009</c:v>
                </c:pt>
                <c:pt idx="10">
                  <c:v>0.99009900990099009</c:v>
                </c:pt>
                <c:pt idx="11">
                  <c:v>0.98019801980198018</c:v>
                </c:pt>
                <c:pt idx="12">
                  <c:v>0.97029702970297027</c:v>
                </c:pt>
                <c:pt idx="13">
                  <c:v>0.97029702970297027</c:v>
                </c:pt>
                <c:pt idx="14">
                  <c:v>0.96039603960396036</c:v>
                </c:pt>
                <c:pt idx="15">
                  <c:v>0.96039603960396036</c:v>
                </c:pt>
                <c:pt idx="16">
                  <c:v>0.95049504950495045</c:v>
                </c:pt>
                <c:pt idx="17">
                  <c:v>0.94059405940594054</c:v>
                </c:pt>
                <c:pt idx="18">
                  <c:v>0.94059405940594054</c:v>
                </c:pt>
                <c:pt idx="19">
                  <c:v>0.94059405940594054</c:v>
                </c:pt>
                <c:pt idx="20">
                  <c:v>0.94059405940594054</c:v>
                </c:pt>
                <c:pt idx="21">
                  <c:v>0.94059405940594054</c:v>
                </c:pt>
                <c:pt idx="22">
                  <c:v>0.94059405940594054</c:v>
                </c:pt>
                <c:pt idx="23">
                  <c:v>0.94059405940594054</c:v>
                </c:pt>
                <c:pt idx="24">
                  <c:v>0.94059405940594054</c:v>
                </c:pt>
                <c:pt idx="25">
                  <c:v>0.94059405940594054</c:v>
                </c:pt>
                <c:pt idx="26">
                  <c:v>0.94059405940594054</c:v>
                </c:pt>
                <c:pt idx="27">
                  <c:v>0.94059405940594054</c:v>
                </c:pt>
                <c:pt idx="28">
                  <c:v>0.93069306930693063</c:v>
                </c:pt>
                <c:pt idx="29">
                  <c:v>0.93069306930693063</c:v>
                </c:pt>
                <c:pt idx="30">
                  <c:v>0.93069306930693063</c:v>
                </c:pt>
                <c:pt idx="31">
                  <c:v>0.93069306930693063</c:v>
                </c:pt>
                <c:pt idx="32">
                  <c:v>0.92079207920792083</c:v>
                </c:pt>
                <c:pt idx="33">
                  <c:v>0.91089108910891092</c:v>
                </c:pt>
                <c:pt idx="34">
                  <c:v>0.90099009900990101</c:v>
                </c:pt>
                <c:pt idx="35">
                  <c:v>0.88118811881188119</c:v>
                </c:pt>
                <c:pt idx="36">
                  <c:v>0.88118811881188119</c:v>
                </c:pt>
                <c:pt idx="37">
                  <c:v>0.88118811881188119</c:v>
                </c:pt>
                <c:pt idx="38">
                  <c:v>0.86138613861386137</c:v>
                </c:pt>
                <c:pt idx="39">
                  <c:v>0.86138613861386137</c:v>
                </c:pt>
                <c:pt idx="40">
                  <c:v>0.85148514851485146</c:v>
                </c:pt>
                <c:pt idx="41">
                  <c:v>0.84158415841584155</c:v>
                </c:pt>
                <c:pt idx="42">
                  <c:v>0.83168316831683164</c:v>
                </c:pt>
                <c:pt idx="43">
                  <c:v>0.82178217821782185</c:v>
                </c:pt>
                <c:pt idx="44">
                  <c:v>0.81188118811881194</c:v>
                </c:pt>
                <c:pt idx="45">
                  <c:v>0.80198019801980203</c:v>
                </c:pt>
                <c:pt idx="46">
                  <c:v>0.79207920792079212</c:v>
                </c:pt>
                <c:pt idx="47">
                  <c:v>0.79207920792079212</c:v>
                </c:pt>
                <c:pt idx="48">
                  <c:v>0.78217821782178221</c:v>
                </c:pt>
                <c:pt idx="49">
                  <c:v>0.7722772277227723</c:v>
                </c:pt>
                <c:pt idx="50">
                  <c:v>0.76237623762376239</c:v>
                </c:pt>
                <c:pt idx="51">
                  <c:v>0.74257425742574257</c:v>
                </c:pt>
                <c:pt idx="52">
                  <c:v>0.74257425742574257</c:v>
                </c:pt>
                <c:pt idx="53">
                  <c:v>0.72277227722772275</c:v>
                </c:pt>
                <c:pt idx="54">
                  <c:v>0.70297029702970293</c:v>
                </c:pt>
                <c:pt idx="55">
                  <c:v>0.69306930693069302</c:v>
                </c:pt>
                <c:pt idx="56">
                  <c:v>0.6732673267326732</c:v>
                </c:pt>
                <c:pt idx="57">
                  <c:v>0.6732673267326732</c:v>
                </c:pt>
                <c:pt idx="58">
                  <c:v>0.66336633663366329</c:v>
                </c:pt>
                <c:pt idx="59">
                  <c:v>0.65346534653465349</c:v>
                </c:pt>
                <c:pt idx="60">
                  <c:v>0.64356435643564358</c:v>
                </c:pt>
                <c:pt idx="61">
                  <c:v>0.62376237623762376</c:v>
                </c:pt>
                <c:pt idx="62">
                  <c:v>0.61386138613861385</c:v>
                </c:pt>
                <c:pt idx="63">
                  <c:v>0.59405940594059403</c:v>
                </c:pt>
                <c:pt idx="64">
                  <c:v>0.57425742574257432</c:v>
                </c:pt>
                <c:pt idx="65">
                  <c:v>0.56435643564356441</c:v>
                </c:pt>
                <c:pt idx="66">
                  <c:v>0.54455445544554459</c:v>
                </c:pt>
                <c:pt idx="67">
                  <c:v>0.53465346534653468</c:v>
                </c:pt>
                <c:pt idx="68">
                  <c:v>0.52475247524752477</c:v>
                </c:pt>
                <c:pt idx="69">
                  <c:v>0.52475247524752477</c:v>
                </c:pt>
                <c:pt idx="70">
                  <c:v>0.52475247524752477</c:v>
                </c:pt>
                <c:pt idx="71">
                  <c:v>0.50495049504950495</c:v>
                </c:pt>
                <c:pt idx="72">
                  <c:v>0.48514851485148514</c:v>
                </c:pt>
                <c:pt idx="73">
                  <c:v>0.47524752475247523</c:v>
                </c:pt>
                <c:pt idx="74">
                  <c:v>0.45544554455445541</c:v>
                </c:pt>
                <c:pt idx="75">
                  <c:v>0.4455445544554455</c:v>
                </c:pt>
                <c:pt idx="76">
                  <c:v>0.4356435643564357</c:v>
                </c:pt>
                <c:pt idx="77">
                  <c:v>0.42574257425742579</c:v>
                </c:pt>
                <c:pt idx="78">
                  <c:v>0.40594059405940597</c:v>
                </c:pt>
                <c:pt idx="79">
                  <c:v>0.39603960396039606</c:v>
                </c:pt>
                <c:pt idx="80">
                  <c:v>0.38613861386138615</c:v>
                </c:pt>
                <c:pt idx="81">
                  <c:v>0.36633663366336633</c:v>
                </c:pt>
                <c:pt idx="82">
                  <c:v>0.34653465346534651</c:v>
                </c:pt>
                <c:pt idx="83">
                  <c:v>0.32673267326732669</c:v>
                </c:pt>
                <c:pt idx="84">
                  <c:v>0.30693069306930698</c:v>
                </c:pt>
                <c:pt idx="85">
                  <c:v>0.28712871287128716</c:v>
                </c:pt>
                <c:pt idx="86">
                  <c:v>0.26732673267326734</c:v>
                </c:pt>
                <c:pt idx="87">
                  <c:v>0.24752475247524752</c:v>
                </c:pt>
                <c:pt idx="88">
                  <c:v>0.2277227722772277</c:v>
                </c:pt>
                <c:pt idx="89">
                  <c:v>0.20792079207920788</c:v>
                </c:pt>
                <c:pt idx="90">
                  <c:v>0.18811881188118806</c:v>
                </c:pt>
                <c:pt idx="91">
                  <c:v>0.17821782178217827</c:v>
                </c:pt>
                <c:pt idx="92">
                  <c:v>0.15841584158415845</c:v>
                </c:pt>
                <c:pt idx="93">
                  <c:v>0.11881188118811881</c:v>
                </c:pt>
                <c:pt idx="94">
                  <c:v>9.9009900990098987E-2</c:v>
                </c:pt>
                <c:pt idx="95">
                  <c:v>7.9207920792079167E-2</c:v>
                </c:pt>
                <c:pt idx="96">
                  <c:v>5.9405940594059459E-2</c:v>
                </c:pt>
                <c:pt idx="97">
                  <c:v>3.9603960396039639E-2</c:v>
                </c:pt>
                <c:pt idx="98">
                  <c:v>1.980198019801982E-2</c:v>
                </c:pt>
                <c:pt idx="99">
                  <c:v>0</c:v>
                </c:pt>
              </c:numCache>
            </c:numRef>
          </c:yVal>
          <c:smooth val="0"/>
          <c:extLst>
            <c:ext xmlns:c16="http://schemas.microsoft.com/office/drawing/2014/chart" uri="{C3380CC4-5D6E-409C-BE32-E72D297353CC}">
              <c16:uniqueId val="{00000000-C315-4173-B27F-28F904CF96FF}"/>
            </c:ext>
          </c:extLst>
        </c:ser>
        <c:dLbls>
          <c:showLegendKey val="0"/>
          <c:showVal val="0"/>
          <c:showCatName val="0"/>
          <c:showSerName val="0"/>
          <c:showPercent val="0"/>
          <c:showBubbleSize val="0"/>
        </c:dLbls>
        <c:axId val="699568120"/>
        <c:axId val="699573040"/>
      </c:scatterChart>
      <c:valAx>
        <c:axId val="699568120"/>
        <c:scaling>
          <c:orientation val="minMax"/>
          <c:max val="1"/>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US"/>
                  <a:t>False Positive Rate</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699573040"/>
        <c:crosses val="autoZero"/>
        <c:crossBetween val="midCat"/>
      </c:valAx>
      <c:valAx>
        <c:axId val="699573040"/>
        <c:scaling>
          <c:orientation val="minMax"/>
          <c:max val="1"/>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US"/>
                  <a:t>True Positive Rate</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69956812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57">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248">
  <cs:axisTitle>
    <cs:lnRef idx="0"/>
    <cs:fillRef idx="0"/>
    <cs:effectRef idx="0"/>
    <cs:fontRef idx="minor">
      <a:schemeClr val="lt1">
        <a:lumMod val="75000"/>
      </a:schemeClr>
    </cs:fontRef>
    <cs:defRPr sz="900" b="1" kern="1200" cap="all"/>
  </cs:axisTitle>
  <cs:categoryAxis>
    <cs:lnRef idx="0"/>
    <cs:fillRef idx="0"/>
    <cs:effectRef idx="0"/>
    <cs:fontRef idx="minor">
      <a:schemeClr val="lt1">
        <a:lumMod val="75000"/>
      </a:schemeClr>
    </cs:fontRef>
    <cs:spPr>
      <a:ln w="9525" cap="flat" cmpd="sng" algn="ctr">
        <a:solidFill>
          <a:schemeClr val="lt1">
            <a:lumMod val="50000"/>
          </a:schemeClr>
        </a:solidFill>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spPr>
      <a:ln w="9525" cap="flat" cmpd="sng" algn="ctr">
        <a:solidFill>
          <a:schemeClr val="lt1">
            <a:lumMod val="50000"/>
          </a:schemeClr>
        </a:solidFill>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spPr>
      <a:ln w="9525" cap="flat" cmpd="sng" algn="ctr">
        <a:solidFill>
          <a:schemeClr val="lt1">
            <a:lumMod val="50000"/>
          </a:schemeClr>
        </a:solidFill>
      </a:ln>
    </cs:spPr>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14</Pages>
  <Words>2746</Words>
  <Characters>15654</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Ahuja</dc:creator>
  <cp:keywords/>
  <dc:description/>
  <cp:lastModifiedBy>Yash Ahuja</cp:lastModifiedBy>
  <cp:revision>3</cp:revision>
  <dcterms:created xsi:type="dcterms:W3CDTF">2020-05-22T16:56:00Z</dcterms:created>
  <dcterms:modified xsi:type="dcterms:W3CDTF">2020-05-22T17:00:00Z</dcterms:modified>
</cp:coreProperties>
</file>