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2"/>
        </w:rPr>
      </w:pPr>
    </w:p>
    <w:p>
      <w:pPr>
        <w:jc w:val="center"/>
        <w:rPr>
          <w:rFonts w:hint="eastAsia"/>
          <w:b/>
          <w:sz w:val="84"/>
          <w:szCs w:val="84"/>
        </w:rPr>
      </w:pPr>
    </w:p>
    <w:p>
      <w:pPr>
        <w:jc w:val="center"/>
        <w:rPr>
          <w:rFonts w:hint="eastAsia"/>
          <w:b/>
          <w:sz w:val="84"/>
          <w:szCs w:val="84"/>
        </w:rPr>
      </w:pPr>
    </w:p>
    <w:p>
      <w:pPr>
        <w:jc w:val="center"/>
        <w:rPr>
          <w:b/>
          <w:sz w:val="84"/>
          <w:szCs w:val="84"/>
        </w:rPr>
      </w:pPr>
      <w:r>
        <w:rPr>
          <w:rFonts w:hint="eastAsia"/>
          <w:b/>
          <w:sz w:val="84"/>
          <w:szCs w:val="84"/>
        </w:rPr>
        <w:t>安徽大学数据中心</w:t>
      </w:r>
    </w:p>
    <w:p>
      <w:pPr>
        <w:jc w:val="center"/>
        <w:rPr>
          <w:b/>
          <w:sz w:val="84"/>
          <w:szCs w:val="84"/>
        </w:rPr>
      </w:pPr>
    </w:p>
    <w:p>
      <w:pPr>
        <w:jc w:val="center"/>
        <w:rPr>
          <w:b/>
          <w:sz w:val="84"/>
          <w:szCs w:val="84"/>
        </w:rPr>
      </w:pPr>
      <w:r>
        <w:rPr>
          <w:rFonts w:hint="eastAsia"/>
          <w:b/>
          <w:sz w:val="84"/>
          <w:szCs w:val="84"/>
        </w:rPr>
        <w:t>存储交换机割接方案</w:t>
      </w:r>
    </w:p>
    <w:p>
      <w:pPr>
        <w:jc w:val="center"/>
        <w:rPr>
          <w:sz w:val="28"/>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right"/>
        <w:rPr>
          <w:b/>
          <w:sz w:val="28"/>
        </w:rPr>
      </w:pPr>
    </w:p>
    <w:p>
      <w:pPr>
        <w:jc w:val="right"/>
        <w:rPr>
          <w:b/>
          <w:sz w:val="32"/>
        </w:rPr>
      </w:pPr>
      <w:r>
        <w:rPr>
          <w:rFonts w:hint="eastAsia"/>
          <w:b/>
          <w:sz w:val="32"/>
        </w:rPr>
        <w:t>安徽</w:t>
      </w:r>
      <w:r>
        <w:rPr>
          <w:rFonts w:hint="eastAsia"/>
          <w:b/>
          <w:sz w:val="32"/>
          <w:lang w:val="en-US" w:eastAsia="zh-CN"/>
        </w:rPr>
        <w:t>大学现代教育技术中心</w:t>
      </w:r>
    </w:p>
    <w:p>
      <w:pPr>
        <w:jc w:val="right"/>
        <w:rPr>
          <w:sz w:val="24"/>
        </w:rPr>
      </w:pPr>
    </w:p>
    <w:p>
      <w:pPr>
        <w:jc w:val="right"/>
        <w:rPr>
          <w:b/>
          <w:sz w:val="28"/>
        </w:rPr>
      </w:pPr>
      <w:r>
        <w:rPr>
          <w:b/>
          <w:sz w:val="28"/>
        </w:rPr>
        <w:t>2017</w:t>
      </w:r>
      <w:r>
        <w:rPr>
          <w:rFonts w:hint="eastAsia"/>
          <w:b/>
          <w:sz w:val="28"/>
        </w:rPr>
        <w:t>年10月</w:t>
      </w:r>
    </w:p>
    <w:p>
      <w:pPr>
        <w:widowControl/>
        <w:jc w:val="left"/>
        <w:rPr>
          <w:b/>
          <w:sz w:val="28"/>
        </w:rPr>
      </w:pPr>
      <w:r>
        <w:rPr>
          <w:b/>
          <w:sz w:val="28"/>
        </w:rPr>
        <w:br w:type="page"/>
      </w:r>
    </w:p>
    <w:sdt>
      <w:sdtPr>
        <w:rPr>
          <w:rFonts w:asciiTheme="minorHAnsi" w:hAnsiTheme="minorHAnsi" w:eastAsiaTheme="minorEastAsia" w:cstheme="minorBidi"/>
          <w:color w:val="auto"/>
          <w:kern w:val="2"/>
          <w:sz w:val="21"/>
          <w:szCs w:val="22"/>
          <w:lang w:val="zh-CN"/>
        </w:rPr>
        <w:id w:val="-1528325019"/>
      </w:sdtPr>
      <w:sdtEndPr>
        <w:rPr>
          <w:rFonts w:asciiTheme="minorHAnsi" w:hAnsiTheme="minorHAnsi" w:eastAsiaTheme="minorEastAsia" w:cstheme="minorBidi"/>
          <w:b/>
          <w:bCs/>
          <w:color w:val="auto"/>
          <w:kern w:val="2"/>
          <w:sz w:val="21"/>
          <w:szCs w:val="22"/>
          <w:lang w:val="zh-CN"/>
        </w:rPr>
      </w:sdtEndPr>
      <w:sdtContent>
        <w:p>
          <w:pPr>
            <w:pStyle w:val="15"/>
            <w:jc w:val="center"/>
          </w:pPr>
          <w:r>
            <w:rPr>
              <w:lang w:val="zh-CN"/>
            </w:rPr>
            <w:t>目录</w:t>
          </w:r>
        </w:p>
        <w:p>
          <w:pPr>
            <w:pStyle w:val="8"/>
            <w:tabs>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"_Toc495482307" </w:instrText>
          </w:r>
          <w:r>
            <w:fldChar w:fldCharType="separate"/>
          </w:r>
          <w:r>
            <w:rPr>
              <w:rStyle w:val="11"/>
            </w:rPr>
            <w:t>1</w:t>
          </w:r>
          <w:r>
            <w:rPr>
              <w:rStyle w:val="11"/>
              <w:rFonts w:hint="eastAsia"/>
            </w:rPr>
            <w:t>、工程割接的基本原则</w:t>
          </w:r>
          <w:r>
            <w:tab/>
          </w:r>
          <w:r>
            <w:fldChar w:fldCharType="begin"/>
          </w:r>
          <w:r>
            <w:instrText xml:space="preserve"> PAGEREF _Toc495482307 \h </w:instrText>
          </w:r>
          <w:r>
            <w:fldChar w:fldCharType="separate"/>
          </w:r>
          <w:r>
            <w:t>3</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"_Toc495482308" </w:instrText>
          </w:r>
          <w:r>
            <w:fldChar w:fldCharType="separate"/>
          </w:r>
          <w:r>
            <w:rPr>
              <w:rStyle w:val="11"/>
            </w:rPr>
            <w:t>2</w:t>
          </w:r>
          <w:r>
            <w:rPr>
              <w:rStyle w:val="11"/>
              <w:rFonts w:hint="eastAsia"/>
            </w:rPr>
            <w:t>、割接前工作</w:t>
          </w:r>
          <w:r>
            <w:tab/>
          </w:r>
          <w:r>
            <w:fldChar w:fldCharType="begin"/>
          </w:r>
          <w:r>
            <w:instrText xml:space="preserve"> PAGEREF _Toc495482308 \h </w:instrText>
          </w:r>
          <w:r>
            <w:fldChar w:fldCharType="separate"/>
          </w:r>
          <w:r>
            <w:t>3</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"_Toc495482309" </w:instrText>
          </w:r>
          <w:r>
            <w:fldChar w:fldCharType="separate"/>
          </w:r>
          <w:r>
            <w:rPr>
              <w:rStyle w:val="11"/>
            </w:rPr>
            <w:t>3</w:t>
          </w:r>
          <w:r>
            <w:rPr>
              <w:rStyle w:val="11"/>
              <w:rFonts w:hint="eastAsia"/>
            </w:rPr>
            <w:t>、割接步骤</w:t>
          </w:r>
          <w:r>
            <w:tab/>
          </w:r>
          <w:r>
            <w:fldChar w:fldCharType="begin"/>
          </w:r>
          <w:r>
            <w:instrText xml:space="preserve"> PAGEREF _Toc495482309 \h </w:instrText>
          </w:r>
          <w:r>
            <w:fldChar w:fldCharType="separate"/>
          </w:r>
          <w:r>
            <w:t>4</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"_Toc495482310" </w:instrText>
          </w:r>
          <w:r>
            <w:fldChar w:fldCharType="separate"/>
          </w:r>
          <w:r>
            <w:rPr>
              <w:rStyle w:val="11"/>
            </w:rPr>
            <w:t xml:space="preserve">3.1 </w:t>
          </w:r>
          <w:r>
            <w:rPr>
              <w:rStyle w:val="11"/>
              <w:rFonts w:hint="eastAsia"/>
            </w:rPr>
            <w:t>任务分工</w:t>
          </w:r>
          <w:r>
            <w:tab/>
          </w:r>
          <w:r>
            <w:fldChar w:fldCharType="begin"/>
          </w:r>
          <w:r>
            <w:instrText xml:space="preserve"> PAGEREF _Toc495482310 \h </w:instrText>
          </w:r>
          <w:r>
            <w:fldChar w:fldCharType="separate"/>
          </w:r>
          <w:r>
            <w:t>4</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"_Toc495482311" </w:instrText>
          </w:r>
          <w:r>
            <w:fldChar w:fldCharType="separate"/>
          </w:r>
          <w:r>
            <w:rPr>
              <w:rStyle w:val="11"/>
            </w:rPr>
            <w:t xml:space="preserve">3.2 </w:t>
          </w:r>
          <w:r>
            <w:rPr>
              <w:rStyle w:val="11"/>
              <w:rFonts w:hint="eastAsia"/>
            </w:rPr>
            <w:t>割接准备工作</w:t>
          </w:r>
          <w:r>
            <w:tab/>
          </w:r>
          <w:r>
            <w:fldChar w:fldCharType="begin"/>
          </w:r>
          <w:r>
            <w:instrText xml:space="preserve"> PAGEREF _Toc495482311 \h </w:instrText>
          </w:r>
          <w:r>
            <w:fldChar w:fldCharType="separate"/>
          </w:r>
          <w:r>
            <w:t>4</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"_Toc495482312" </w:instrText>
          </w:r>
          <w:r>
            <w:fldChar w:fldCharType="separate"/>
          </w:r>
          <w:r>
            <w:rPr>
              <w:rStyle w:val="11"/>
            </w:rPr>
            <w:t xml:space="preserve">3.3 </w:t>
          </w:r>
          <w:r>
            <w:rPr>
              <w:rStyle w:val="11"/>
              <w:rFonts w:hint="eastAsia"/>
            </w:rPr>
            <w:t>割接步骤</w:t>
          </w:r>
          <w:r>
            <w:tab/>
          </w:r>
          <w:r>
            <w:fldChar w:fldCharType="begin"/>
          </w:r>
          <w:r>
            <w:instrText xml:space="preserve"> PAGEREF _Toc495482312 \h </w:instrText>
          </w:r>
          <w:r>
            <w:fldChar w:fldCharType="separate"/>
          </w:r>
          <w:r>
            <w:t>5</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"_Toc495482313" </w:instrText>
          </w:r>
          <w:r>
            <w:fldChar w:fldCharType="separate"/>
          </w:r>
          <w:r>
            <w:rPr>
              <w:rStyle w:val="11"/>
            </w:rPr>
            <w:t xml:space="preserve">3.4 </w:t>
          </w:r>
          <w:r>
            <w:rPr>
              <w:rStyle w:val="11"/>
              <w:rFonts w:hint="eastAsia"/>
            </w:rPr>
            <w:t>回退</w:t>
          </w:r>
          <w:r>
            <w:tab/>
          </w:r>
          <w:r>
            <w:fldChar w:fldCharType="begin"/>
          </w:r>
          <w:r>
            <w:instrText xml:space="preserve"> PAGEREF _Toc495482313 \h </w:instrText>
          </w:r>
          <w:r>
            <w:fldChar w:fldCharType="separate"/>
          </w:r>
          <w:r>
            <w:t>5</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"_Toc495482314" </w:instrText>
          </w:r>
          <w:r>
            <w:fldChar w:fldCharType="separate"/>
          </w:r>
          <w:r>
            <w:rPr>
              <w:rStyle w:val="11"/>
            </w:rPr>
            <w:t xml:space="preserve">3.5 </w:t>
          </w:r>
          <w:r>
            <w:rPr>
              <w:rStyle w:val="11"/>
              <w:rFonts w:hint="eastAsia"/>
            </w:rPr>
            <w:t>割接后续工作</w:t>
          </w:r>
          <w:r>
            <w:tab/>
          </w:r>
          <w:r>
            <w:fldChar w:fldCharType="begin"/>
          </w:r>
          <w:r>
            <w:instrText xml:space="preserve"> PAGEREF _Toc495482314 \h </w:instrText>
          </w:r>
          <w:r>
            <w:fldChar w:fldCharType="separate"/>
          </w:r>
          <w:r>
            <w:t>6</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"_Toc495482315" </w:instrText>
          </w:r>
          <w:r>
            <w:fldChar w:fldCharType="separate"/>
          </w:r>
          <w:r>
            <w:rPr>
              <w:rStyle w:val="11"/>
            </w:rPr>
            <w:t>4</w:t>
          </w:r>
          <w:r>
            <w:rPr>
              <w:rStyle w:val="11"/>
              <w:rFonts w:hint="eastAsia"/>
            </w:rPr>
            <w:t>、割接后工作</w:t>
          </w:r>
          <w:r>
            <w:tab/>
          </w:r>
          <w:r>
            <w:fldChar w:fldCharType="begin"/>
          </w:r>
          <w:r>
            <w:instrText xml:space="preserve"> PAGEREF _Toc495482315 \h </w:instrText>
          </w:r>
          <w:r>
            <w:fldChar w:fldCharType="separate"/>
          </w:r>
          <w:r>
            <w:t>6</w:t>
          </w:r>
          <w:r>
            <w:fldChar w:fldCharType="end"/>
          </w:r>
          <w:r>
            <w:fldChar w:fldCharType="end"/>
          </w:r>
        </w:p>
        <w:p>
          <w:r>
            <w:rPr>
              <w:b/>
              <w:bCs/>
              <w:lang w:val="zh-CN"/>
            </w:rPr>
            <w:fldChar w:fldCharType="end"/>
          </w:r>
        </w:p>
      </w:sdtContent>
    </w:sdt>
    <w:p>
      <w:pPr>
        <w:rPr>
          <w:sz w:val="24"/>
        </w:rPr>
      </w:pPr>
    </w:p>
    <w:p>
      <w:pPr>
        <w:rPr>
          <w:sz w:val="24"/>
        </w:rPr>
      </w:pPr>
    </w:p>
    <w:p>
      <w:pPr>
        <w:rPr>
          <w:sz w:val="24"/>
        </w:rPr>
      </w:pPr>
    </w:p>
    <w:p>
      <w:pPr>
        <w:widowControl/>
        <w:jc w:val="left"/>
        <w:rPr>
          <w:sz w:val="24"/>
        </w:rPr>
      </w:pPr>
      <w:r>
        <w:rPr>
          <w:sz w:val="24"/>
        </w:rPr>
        <w:br w:type="page"/>
      </w:r>
    </w:p>
    <w:p>
      <w:pPr>
        <w:pStyle w:val="2"/>
        <w:rPr>
          <w:sz w:val="36"/>
        </w:rPr>
      </w:pPr>
      <w:bookmarkStart w:id="0" w:name="_Toc495482307"/>
      <w:r>
        <w:rPr>
          <w:rFonts w:hint="eastAsia"/>
          <w:sz w:val="36"/>
        </w:rPr>
        <w:t>1、工程割接的基本原则</w:t>
      </w:r>
      <w:bookmarkEnd w:id="0"/>
      <w:r>
        <w:rPr>
          <w:sz w:val="36"/>
        </w:rPr>
        <w:t xml:space="preserve"> </w:t>
      </w:r>
    </w:p>
    <w:p>
      <w:pPr>
        <w:ind w:firstLine="480" w:firstLineChars="200"/>
        <w:rPr>
          <w:sz w:val="24"/>
        </w:rPr>
      </w:pPr>
      <w:r>
        <w:rPr>
          <w:rFonts w:hint="eastAsia"/>
          <w:sz w:val="24"/>
        </w:rPr>
        <w:t>根据安徽大学的网络规划方案和网络建设原则</w:t>
      </w:r>
      <w:r>
        <w:rPr>
          <w:rFonts w:hint="eastAsia"/>
          <w:sz w:val="24"/>
          <w:lang w:eastAsia="zh-CN"/>
        </w:rPr>
        <w:t>，</w:t>
      </w:r>
      <w:r>
        <w:rPr>
          <w:rFonts w:hint="eastAsia"/>
          <w:sz w:val="24"/>
        </w:rPr>
        <w:t>数据业务系统的割接必须要保证业务不能够产生中断，而割接方案必须以不能影响现有业务的正常运行为第一大原则。</w:t>
      </w:r>
      <w:r>
        <w:rPr>
          <w:sz w:val="24"/>
        </w:rPr>
        <w:t xml:space="preserve"> </w:t>
      </w:r>
    </w:p>
    <w:p>
      <w:pPr>
        <w:ind w:firstLine="480" w:firstLineChars="200"/>
        <w:rPr>
          <w:sz w:val="24"/>
        </w:rPr>
      </w:pPr>
      <w:r>
        <w:rPr>
          <w:sz w:val="24"/>
        </w:rPr>
        <w:t>1) 割接</w:t>
      </w:r>
      <w:r>
        <w:rPr>
          <w:rFonts w:hint="eastAsia"/>
          <w:sz w:val="24"/>
        </w:rPr>
        <w:t>时间</w:t>
      </w:r>
      <w:r>
        <w:rPr>
          <w:sz w:val="24"/>
        </w:rPr>
        <w:t xml:space="preserve">不能影响现有的业务运行 </w:t>
      </w:r>
    </w:p>
    <w:p>
      <w:pPr>
        <w:ind w:firstLine="480" w:firstLineChars="200"/>
        <w:rPr>
          <w:sz w:val="24"/>
        </w:rPr>
      </w:pPr>
      <w:r>
        <w:rPr>
          <w:sz w:val="24"/>
        </w:rPr>
        <w:t xml:space="preserve">2) 割接不能改变现有业务的运行模式 </w:t>
      </w:r>
    </w:p>
    <w:p>
      <w:pPr>
        <w:ind w:firstLine="480" w:firstLineChars="200"/>
        <w:rPr>
          <w:sz w:val="24"/>
        </w:rPr>
      </w:pPr>
      <w:r>
        <w:rPr>
          <w:sz w:val="24"/>
        </w:rPr>
        <w:t xml:space="preserve">3) 尽量降低割接的风险性度 </w:t>
      </w:r>
    </w:p>
    <w:p>
      <w:pPr>
        <w:ind w:firstLine="480" w:firstLineChars="200"/>
        <w:rPr>
          <w:sz w:val="24"/>
        </w:rPr>
      </w:pPr>
      <w:r>
        <w:rPr>
          <w:sz w:val="24"/>
        </w:rPr>
        <w:t xml:space="preserve">4) 完成后有利于将来网络系统的扩展 </w:t>
      </w:r>
    </w:p>
    <w:p>
      <w:pPr>
        <w:ind w:firstLine="480" w:firstLineChars="200"/>
        <w:rPr>
          <w:sz w:val="24"/>
        </w:rPr>
      </w:pPr>
      <w:r>
        <w:rPr>
          <w:sz w:val="24"/>
        </w:rPr>
        <w:t xml:space="preserve">5) 完成后有利于将来业务系统的扩展 </w:t>
      </w:r>
    </w:p>
    <w:p>
      <w:pPr>
        <w:ind w:firstLine="480" w:firstLineChars="200"/>
        <w:rPr>
          <w:sz w:val="24"/>
        </w:rPr>
      </w:pPr>
      <w:r>
        <w:rPr>
          <w:sz w:val="24"/>
        </w:rPr>
        <w:t xml:space="preserve">6) 完成后有利于将来新业务的扩展 </w:t>
      </w:r>
    </w:p>
    <w:p>
      <w:pPr>
        <w:ind w:firstLine="480" w:firstLineChars="200"/>
        <w:rPr>
          <w:sz w:val="24"/>
        </w:rPr>
      </w:pPr>
      <w:r>
        <w:rPr>
          <w:rFonts w:hint="eastAsia"/>
          <w:sz w:val="24"/>
        </w:rPr>
        <w:t>所以，建议对于安徽大学数据中心网络工程割接可考虑在放假后且业务进行比较少的时间进行，但是先决条件是机房必须具备基本割接条件。</w:t>
      </w:r>
    </w:p>
    <w:p>
      <w:pPr>
        <w:pStyle w:val="2"/>
        <w:rPr>
          <w:sz w:val="36"/>
        </w:rPr>
      </w:pPr>
      <w:bookmarkStart w:id="1" w:name="_Toc495482308"/>
      <w:r>
        <w:rPr>
          <w:sz w:val="36"/>
        </w:rPr>
        <w:t>2、</w:t>
      </w:r>
      <w:r>
        <w:rPr>
          <w:rFonts w:hint="eastAsia"/>
          <w:sz w:val="36"/>
        </w:rPr>
        <w:t>割接前工作</w:t>
      </w:r>
      <w:bookmarkEnd w:id="1"/>
    </w:p>
    <w:p>
      <w:pPr>
        <w:rPr>
          <w:b/>
          <w:bCs/>
        </w:rPr>
      </w:pPr>
      <w:r>
        <w:rPr>
          <w:rFonts w:hint="eastAsia"/>
          <w:b/>
          <w:bCs/>
        </w:rPr>
        <w:t>设备准备：</w:t>
      </w:r>
    </w:p>
    <w:p>
      <w:pPr>
        <w:pStyle w:val="19"/>
        <w:numPr>
          <w:ilvl w:val="0"/>
          <w:numId w:val="1"/>
        </w:numPr>
        <w:ind w:firstLineChars="0"/>
      </w:pPr>
      <w:r>
        <w:rPr>
          <w:rFonts w:hint="eastAsia"/>
        </w:rPr>
        <w:t>原有线缆打上标签</w:t>
      </w:r>
    </w:p>
    <w:p>
      <w:pPr>
        <w:pStyle w:val="19"/>
        <w:numPr>
          <w:ilvl w:val="0"/>
          <w:numId w:val="1"/>
        </w:numPr>
        <w:ind w:firstLineChars="0"/>
      </w:pPr>
      <w:r>
        <w:rPr>
          <w:rFonts w:hint="eastAsia"/>
        </w:rPr>
        <w:t>新光交配置检查并配置新管理IP地址，不要和原IP地址冲突</w:t>
      </w:r>
    </w:p>
    <w:p>
      <w:pPr>
        <w:pStyle w:val="19"/>
        <w:numPr>
          <w:ilvl w:val="0"/>
          <w:numId w:val="1"/>
        </w:numPr>
        <w:ind w:firstLineChars="0"/>
        <w:rPr>
          <w:rFonts w:hint="eastAsia"/>
        </w:rPr>
      </w:pPr>
      <w:r>
        <w:rPr>
          <w:rFonts w:hint="eastAsia"/>
        </w:rPr>
        <w:t>准备尾纤</w:t>
      </w:r>
    </w:p>
    <w:p/>
    <w:p>
      <w:pPr>
        <w:rPr>
          <w:rFonts w:hint="eastAsia"/>
          <w:b/>
          <w:bCs/>
        </w:rPr>
      </w:pPr>
      <w:bookmarkStart w:id="9" w:name="_GoBack"/>
      <w:r>
        <w:rPr>
          <w:rFonts w:hint="eastAsia"/>
          <w:b/>
          <w:bCs/>
        </w:rPr>
        <w:t>业务准备：</w:t>
      </w:r>
    </w:p>
    <w:bookmarkEnd w:id="9"/>
    <w:p>
      <w:r>
        <w:rPr>
          <w:rFonts w:hint="eastAsia"/>
        </w:rPr>
        <w:t>本次割接MDS交换机涉及到存储网络的中断，所以割接前必须要停止所有应用服务、虚拟机以及使用SAN存储的物理服务器，具体工作如下：</w:t>
      </w:r>
    </w:p>
    <w:p>
      <w:pPr>
        <w:pStyle w:val="19"/>
        <w:numPr>
          <w:ilvl w:val="0"/>
          <w:numId w:val="2"/>
        </w:numPr>
        <w:ind w:firstLineChars="0"/>
      </w:pPr>
      <w:r>
        <w:rPr>
          <w:rFonts w:hint="eastAsia"/>
        </w:rPr>
        <w:t>首先迁移远程桌面机器至Hyperflex集群，保证割接过程中仍然可以远程管理</w:t>
      </w:r>
    </w:p>
    <w:p>
      <w:pPr>
        <w:pStyle w:val="19"/>
        <w:numPr>
          <w:ilvl w:val="0"/>
          <w:numId w:val="2"/>
        </w:numPr>
        <w:ind w:firstLineChars="0"/>
      </w:pPr>
      <w:r>
        <w:rPr>
          <w:rFonts w:hint="eastAsia"/>
        </w:rPr>
        <w:t>关闭应用服务（由各应用负责人进行关闭）</w:t>
      </w:r>
    </w:p>
    <w:p>
      <w:pPr>
        <w:pStyle w:val="19"/>
        <w:numPr>
          <w:ilvl w:val="0"/>
          <w:numId w:val="2"/>
        </w:numPr>
        <w:ind w:firstLineChars="0"/>
      </w:pPr>
      <w:r>
        <w:rPr>
          <w:rFonts w:hint="eastAsia"/>
        </w:rPr>
        <w:t>关闭数据库</w:t>
      </w:r>
    </w:p>
    <w:p>
      <w:pPr>
        <w:pStyle w:val="19"/>
        <w:numPr>
          <w:ilvl w:val="0"/>
          <w:numId w:val="2"/>
        </w:numPr>
        <w:ind w:firstLineChars="0"/>
      </w:pPr>
      <w:r>
        <w:rPr>
          <w:rFonts w:hint="eastAsia"/>
        </w:rPr>
        <w:t>关闭虚拟机（按关闭虚拟桌面、云平台、IDC的顺序依次关闭）</w:t>
      </w:r>
    </w:p>
    <w:p>
      <w:pPr>
        <w:pStyle w:val="19"/>
        <w:numPr>
          <w:ilvl w:val="0"/>
          <w:numId w:val="2"/>
        </w:numPr>
        <w:ind w:firstLineChars="0"/>
      </w:pPr>
      <w:r>
        <w:rPr>
          <w:rFonts w:hint="eastAsia"/>
        </w:rPr>
        <w:t>迁移管理虚拟机至单独主机（vcenter、AD、SQL等）</w:t>
      </w:r>
    </w:p>
    <w:p>
      <w:pPr>
        <w:pStyle w:val="19"/>
        <w:numPr>
          <w:ilvl w:val="0"/>
          <w:numId w:val="2"/>
        </w:numPr>
        <w:ind w:firstLineChars="0"/>
      </w:pPr>
      <w:r>
        <w:rPr>
          <w:rFonts w:hint="eastAsia"/>
        </w:rPr>
        <w:t>关闭主机，最后关闭运行管理虚拟机的主机</w:t>
      </w:r>
    </w:p>
    <w:p>
      <w:pPr>
        <w:pStyle w:val="2"/>
        <w:rPr>
          <w:sz w:val="36"/>
        </w:rPr>
      </w:pPr>
      <w:bookmarkStart w:id="2" w:name="_Toc495482309"/>
      <w:r>
        <w:rPr>
          <w:sz w:val="36"/>
        </w:rPr>
        <w:t>3</w:t>
      </w:r>
      <w:r>
        <w:rPr>
          <w:rFonts w:hint="eastAsia"/>
          <w:sz w:val="36"/>
        </w:rPr>
        <w:t>、</w:t>
      </w:r>
      <w:r>
        <w:rPr>
          <w:sz w:val="36"/>
        </w:rPr>
        <w:t>割接</w:t>
      </w:r>
      <w:r>
        <w:rPr>
          <w:rFonts w:hint="eastAsia"/>
          <w:sz w:val="36"/>
        </w:rPr>
        <w:t>步骤</w:t>
      </w:r>
      <w:bookmarkEnd w:id="2"/>
      <w:r>
        <w:rPr>
          <w:sz w:val="36"/>
        </w:rPr>
        <w:t xml:space="preserve">  </w:t>
      </w:r>
    </w:p>
    <w:p>
      <w:r>
        <w:drawing>
          <wp:inline distT="0" distB="0" distL="0" distR="0">
            <wp:extent cx="5274310" cy="4178300"/>
            <wp:effectExtent l="0" t="0" r="2540" b="0"/>
            <wp:docPr id="1" name="图片 1" descr="J:\Company\项目配置\安徽大学\安大数据中心拓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Company\项目配置\安徽大学\安大数据中心拓扑.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4178732"/>
                    </a:xfrm>
                    <a:prstGeom prst="rect">
                      <a:avLst/>
                    </a:prstGeom>
                    <a:noFill/>
                    <a:ln>
                      <a:noFill/>
                    </a:ln>
                  </pic:spPr>
                </pic:pic>
              </a:graphicData>
            </a:graphic>
          </wp:inline>
        </w:drawing>
      </w:r>
    </w:p>
    <w:p>
      <w:pPr>
        <w:jc w:val="center"/>
        <w:rPr>
          <w:b/>
          <w:sz w:val="22"/>
        </w:rPr>
      </w:pPr>
      <w:r>
        <w:rPr>
          <w:rFonts w:hint="eastAsia"/>
          <w:b/>
          <w:sz w:val="22"/>
        </w:rPr>
        <w:t>安徽大学数据中心拓扑</w:t>
      </w:r>
    </w:p>
    <w:p>
      <w:pPr>
        <w:pStyle w:val="3"/>
        <w:rPr>
          <w:sz w:val="28"/>
        </w:rPr>
      </w:pPr>
      <w:bookmarkStart w:id="3" w:name="_Toc495482310"/>
      <w:r>
        <w:rPr>
          <w:sz w:val="28"/>
        </w:rPr>
        <w:t>3.1 任务分工</w:t>
      </w:r>
      <w:bookmarkEnd w:id="3"/>
      <w:r>
        <w:rPr>
          <w:sz w:val="28"/>
        </w:rPr>
        <w:t xml:space="preserve"> </w:t>
      </w:r>
    </w:p>
    <w:p>
      <w:pPr>
        <w:ind w:firstLine="480" w:firstLineChars="200"/>
        <w:rPr>
          <w:sz w:val="24"/>
        </w:rPr>
      </w:pPr>
      <w:r>
        <w:rPr>
          <w:rFonts w:hint="eastAsia"/>
          <w:sz w:val="24"/>
        </w:rPr>
        <w:t>安徽思叶信息技术有限公司全面负责项目实施、业务规划等工作；</w:t>
      </w:r>
      <w:r>
        <w:rPr>
          <w:sz w:val="24"/>
        </w:rPr>
        <w:t xml:space="preserve"> 用户方负责网络及设备、业务、用户等资料的提供和项目</w:t>
      </w:r>
      <w:r>
        <w:rPr>
          <w:rFonts w:hint="eastAsia"/>
          <w:sz w:val="24"/>
        </w:rPr>
        <w:t>协调</w:t>
      </w:r>
      <w:r>
        <w:rPr>
          <w:sz w:val="24"/>
        </w:rPr>
        <w:t>督导</w:t>
      </w:r>
      <w:r>
        <w:rPr>
          <w:rFonts w:hint="eastAsia"/>
          <w:sz w:val="24"/>
        </w:rPr>
        <w:t>。</w:t>
      </w:r>
    </w:p>
    <w:p>
      <w:pPr>
        <w:ind w:firstLine="480" w:firstLineChars="200"/>
        <w:rPr>
          <w:sz w:val="24"/>
        </w:rPr>
      </w:pPr>
      <w:r>
        <w:rPr>
          <w:rFonts w:hint="eastAsia"/>
          <w:sz w:val="24"/>
        </w:rPr>
        <w:t>本次割接主要工作内容为将两台旧的MDS</w:t>
      </w:r>
      <w:r>
        <w:rPr>
          <w:sz w:val="24"/>
        </w:rPr>
        <w:t>9148</w:t>
      </w:r>
      <w:r>
        <w:rPr>
          <w:rFonts w:hint="eastAsia"/>
          <w:sz w:val="24"/>
        </w:rPr>
        <w:t>替换成新的MDS</w:t>
      </w:r>
      <w:r>
        <w:rPr>
          <w:sz w:val="24"/>
        </w:rPr>
        <w:t>9148</w:t>
      </w:r>
      <w:r>
        <w:rPr>
          <w:rFonts w:hint="eastAsia"/>
          <w:sz w:val="24"/>
        </w:rPr>
        <w:t>S，并保证网络正常运行。</w:t>
      </w:r>
    </w:p>
    <w:p>
      <w:pPr>
        <w:pStyle w:val="3"/>
        <w:rPr>
          <w:sz w:val="28"/>
        </w:rPr>
      </w:pPr>
      <w:bookmarkStart w:id="4" w:name="_Toc495482311"/>
      <w:r>
        <w:rPr>
          <w:sz w:val="28"/>
        </w:rPr>
        <w:t>3.2 割接准备工作</w:t>
      </w:r>
      <w:bookmarkEnd w:id="4"/>
      <w:r>
        <w:rPr>
          <w:sz w:val="28"/>
        </w:rPr>
        <w:t xml:space="preserve"> </w:t>
      </w:r>
    </w:p>
    <w:p>
      <w:pPr>
        <w:ind w:firstLine="480" w:firstLineChars="200"/>
        <w:rPr>
          <w:sz w:val="24"/>
        </w:rPr>
      </w:pPr>
      <w:r>
        <w:rPr>
          <w:sz w:val="24"/>
        </w:rPr>
        <w:t>1）保持原网络通畅，设备运行稳定可靠</w:t>
      </w:r>
      <w:r>
        <w:rPr>
          <w:rFonts w:hint="eastAsia"/>
          <w:sz w:val="24"/>
        </w:rPr>
        <w:t>；</w:t>
      </w:r>
      <w:r>
        <w:rPr>
          <w:sz w:val="24"/>
        </w:rPr>
        <w:t xml:space="preserve"> </w:t>
      </w:r>
    </w:p>
    <w:p>
      <w:pPr>
        <w:ind w:firstLine="480" w:firstLineChars="200"/>
        <w:rPr>
          <w:sz w:val="24"/>
        </w:rPr>
      </w:pPr>
      <w:r>
        <w:rPr>
          <w:sz w:val="24"/>
        </w:rPr>
        <w:t>2）原</w:t>
      </w:r>
      <w:r>
        <w:rPr>
          <w:rFonts w:hint="eastAsia"/>
          <w:sz w:val="24"/>
        </w:rPr>
        <w:t>数据中心拓扑</w:t>
      </w:r>
      <w:r>
        <w:rPr>
          <w:sz w:val="24"/>
        </w:rPr>
        <w:t>状态配置保存</w:t>
      </w:r>
      <w:r>
        <w:rPr>
          <w:rFonts w:hint="eastAsia"/>
          <w:sz w:val="24"/>
        </w:rPr>
        <w:t>；</w:t>
      </w:r>
      <w:r>
        <w:rPr>
          <w:sz w:val="24"/>
        </w:rPr>
        <w:t xml:space="preserve"> </w:t>
      </w:r>
    </w:p>
    <w:p>
      <w:pPr>
        <w:ind w:firstLine="480" w:firstLineChars="200"/>
        <w:rPr>
          <w:sz w:val="24"/>
        </w:rPr>
      </w:pPr>
      <w:r>
        <w:rPr>
          <w:sz w:val="24"/>
        </w:rPr>
        <w:t>3）网络拓朴状态更变相关部分的设备端口与线路标签明显标注</w:t>
      </w:r>
      <w:r>
        <w:rPr>
          <w:rFonts w:hint="eastAsia"/>
          <w:sz w:val="24"/>
        </w:rPr>
        <w:t>；</w:t>
      </w:r>
    </w:p>
    <w:p>
      <w:pPr>
        <w:ind w:firstLine="480" w:firstLineChars="200"/>
        <w:rPr>
          <w:sz w:val="24"/>
        </w:rPr>
      </w:pPr>
      <w:r>
        <w:rPr>
          <w:sz w:val="24"/>
        </w:rPr>
        <w:t>4）保证网络设备的正常供电</w:t>
      </w:r>
      <w:r>
        <w:rPr>
          <w:rFonts w:hint="eastAsia"/>
          <w:sz w:val="24"/>
        </w:rPr>
        <w:t>；</w:t>
      </w:r>
      <w:r>
        <w:rPr>
          <w:sz w:val="24"/>
        </w:rPr>
        <w:t xml:space="preserve"> </w:t>
      </w:r>
    </w:p>
    <w:p>
      <w:pPr>
        <w:ind w:firstLine="480" w:firstLineChars="200"/>
        <w:rPr>
          <w:sz w:val="24"/>
        </w:rPr>
      </w:pPr>
      <w:r>
        <w:rPr>
          <w:sz w:val="24"/>
        </w:rPr>
        <w:t>5）用户方申请确切的割接时间</w:t>
      </w:r>
      <w:r>
        <w:rPr>
          <w:rFonts w:hint="eastAsia"/>
          <w:sz w:val="24"/>
        </w:rPr>
        <w:t>（割接时间应尽量充足）。</w:t>
      </w:r>
      <w:r>
        <w:rPr>
          <w:sz w:val="24"/>
        </w:rPr>
        <w:t xml:space="preserve">  </w:t>
      </w:r>
    </w:p>
    <w:p>
      <w:pPr>
        <w:pStyle w:val="3"/>
        <w:rPr>
          <w:sz w:val="28"/>
        </w:rPr>
      </w:pPr>
      <w:bookmarkStart w:id="5" w:name="_Toc495482312"/>
      <w:r>
        <w:rPr>
          <w:sz w:val="28"/>
        </w:rPr>
        <w:t>3.3 割接步骤</w:t>
      </w:r>
      <w:bookmarkEnd w:id="5"/>
      <w:r>
        <w:rPr>
          <w:sz w:val="28"/>
        </w:rPr>
        <w:t xml:space="preserve"> </w:t>
      </w:r>
    </w:p>
    <w:p>
      <w:pPr>
        <w:ind w:firstLine="480" w:firstLineChars="200"/>
        <w:rPr>
          <w:sz w:val="24"/>
        </w:rPr>
      </w:pPr>
      <w:r>
        <w:rPr>
          <w:sz w:val="24"/>
        </w:rPr>
        <w:t>1）再次确认</w:t>
      </w:r>
      <w:r>
        <w:rPr>
          <w:rFonts w:hint="eastAsia"/>
          <w:sz w:val="24"/>
        </w:rPr>
        <w:t>整体</w:t>
      </w:r>
      <w:r>
        <w:rPr>
          <w:sz w:val="24"/>
        </w:rPr>
        <w:t>网络与业务运行正常</w:t>
      </w:r>
      <w:r>
        <w:rPr>
          <w:rFonts w:hint="eastAsia"/>
          <w:sz w:val="24"/>
        </w:rPr>
        <w:t>；</w:t>
      </w:r>
    </w:p>
    <w:p>
      <w:pPr>
        <w:ind w:firstLine="480" w:firstLineChars="200"/>
        <w:rPr>
          <w:sz w:val="24"/>
        </w:rPr>
      </w:pPr>
      <w:r>
        <w:rPr>
          <w:sz w:val="24"/>
        </w:rPr>
        <w:t>2）</w:t>
      </w:r>
      <w:r>
        <w:rPr>
          <w:rFonts w:hint="eastAsia"/>
          <w:sz w:val="24"/>
        </w:rPr>
        <w:t>新的MDS</w:t>
      </w:r>
      <w:r>
        <w:rPr>
          <w:sz w:val="24"/>
        </w:rPr>
        <w:t>9148</w:t>
      </w:r>
      <w:r>
        <w:rPr>
          <w:rFonts w:hint="eastAsia"/>
          <w:sz w:val="24"/>
        </w:rPr>
        <w:t>S存储交换机</w:t>
      </w:r>
      <w:r>
        <w:rPr>
          <w:sz w:val="24"/>
        </w:rPr>
        <w:t>设备</w:t>
      </w:r>
      <w:r>
        <w:rPr>
          <w:rFonts w:hint="eastAsia"/>
          <w:sz w:val="24"/>
        </w:rPr>
        <w:t>初始化操作以及</w:t>
      </w:r>
      <w:r>
        <w:rPr>
          <w:sz w:val="24"/>
        </w:rPr>
        <w:t>离线预配置</w:t>
      </w:r>
      <w:r>
        <w:rPr>
          <w:rFonts w:hint="eastAsia"/>
          <w:sz w:val="24"/>
        </w:rPr>
        <w:t>；</w:t>
      </w:r>
      <w:r>
        <w:rPr>
          <w:sz w:val="24"/>
        </w:rPr>
        <w:t xml:space="preserve"> </w:t>
      </w:r>
    </w:p>
    <w:p>
      <w:pPr>
        <w:ind w:firstLine="480" w:firstLineChars="200"/>
        <w:rPr>
          <w:sz w:val="24"/>
        </w:rPr>
      </w:pPr>
      <w:r>
        <w:rPr>
          <w:sz w:val="24"/>
        </w:rPr>
        <w:t>3）在时间窗口内，将</w:t>
      </w:r>
      <w:r>
        <w:rPr>
          <w:rFonts w:hint="eastAsia"/>
          <w:sz w:val="24"/>
        </w:rPr>
        <w:t>MDS</w:t>
      </w:r>
      <w:r>
        <w:rPr>
          <w:sz w:val="24"/>
        </w:rPr>
        <w:t>9148</w:t>
      </w:r>
      <w:r>
        <w:rPr>
          <w:rFonts w:hint="eastAsia"/>
          <w:sz w:val="24"/>
        </w:rPr>
        <w:t>S</w:t>
      </w:r>
      <w:r>
        <w:rPr>
          <w:sz w:val="24"/>
        </w:rPr>
        <w:t>接入网络中</w:t>
      </w:r>
      <w:r>
        <w:rPr>
          <w:rFonts w:hint="eastAsia"/>
          <w:sz w:val="24"/>
        </w:rPr>
        <w:t>，替代需要更换的MDS</w:t>
      </w:r>
      <w:r>
        <w:rPr>
          <w:sz w:val="24"/>
        </w:rPr>
        <w:t>9148</w:t>
      </w:r>
      <w:r>
        <w:rPr>
          <w:rFonts w:hint="eastAsia"/>
          <w:sz w:val="24"/>
        </w:rPr>
        <w:t>；</w:t>
      </w:r>
      <w:r>
        <w:rPr>
          <w:sz w:val="24"/>
        </w:rPr>
        <w:t xml:space="preserve"> </w:t>
      </w:r>
    </w:p>
    <w:p>
      <w:pPr>
        <w:ind w:firstLine="480" w:firstLineChars="200"/>
        <w:rPr>
          <w:sz w:val="24"/>
        </w:rPr>
      </w:pPr>
      <w:r>
        <w:rPr>
          <w:sz w:val="24"/>
        </w:rPr>
        <w:t>4）在线配置</w:t>
      </w:r>
      <w:r>
        <w:rPr>
          <w:rFonts w:hint="eastAsia"/>
          <w:sz w:val="24"/>
        </w:rPr>
        <w:t>MDS</w:t>
      </w:r>
      <w:r>
        <w:rPr>
          <w:sz w:val="24"/>
        </w:rPr>
        <w:t>9148</w:t>
      </w:r>
      <w:r>
        <w:rPr>
          <w:rFonts w:hint="eastAsia"/>
          <w:sz w:val="24"/>
        </w:rPr>
        <w:t>S</w:t>
      </w:r>
      <w:r>
        <w:rPr>
          <w:sz w:val="24"/>
        </w:rPr>
        <w:t>设备，验证配置</w:t>
      </w:r>
      <w:r>
        <w:rPr>
          <w:rFonts w:hint="eastAsia"/>
          <w:sz w:val="24"/>
        </w:rPr>
        <w:t>；</w:t>
      </w:r>
      <w:r>
        <w:rPr>
          <w:sz w:val="24"/>
        </w:rPr>
        <w:t xml:space="preserve"> </w:t>
      </w:r>
    </w:p>
    <w:p>
      <w:pPr>
        <w:ind w:firstLine="480" w:firstLineChars="200"/>
        <w:rPr>
          <w:sz w:val="24"/>
        </w:rPr>
      </w:pPr>
      <w:r>
        <w:rPr>
          <w:sz w:val="24"/>
        </w:rPr>
        <w:t>5）网络连通测试，网络测试效果</w:t>
      </w:r>
      <w:r>
        <w:rPr>
          <w:rFonts w:hint="eastAsia"/>
          <w:sz w:val="24"/>
        </w:rPr>
        <w:t>；</w:t>
      </w:r>
      <w:r>
        <w:rPr>
          <w:sz w:val="24"/>
        </w:rPr>
        <w:t xml:space="preserve"> </w:t>
      </w:r>
    </w:p>
    <w:p>
      <w:pPr>
        <w:ind w:firstLine="480" w:firstLineChars="200"/>
        <w:rPr>
          <w:sz w:val="24"/>
        </w:rPr>
      </w:pPr>
      <w:r>
        <w:rPr>
          <w:sz w:val="24"/>
        </w:rPr>
        <w:t>6）用户业务，检查业务测试效果</w:t>
      </w:r>
      <w:r>
        <w:rPr>
          <w:rFonts w:hint="eastAsia"/>
          <w:sz w:val="24"/>
        </w:rPr>
        <w:t>；</w:t>
      </w:r>
      <w:r>
        <w:rPr>
          <w:sz w:val="24"/>
        </w:rPr>
        <w:t xml:space="preserve"> </w:t>
      </w:r>
    </w:p>
    <w:p>
      <w:pPr>
        <w:ind w:firstLine="480" w:firstLineChars="200"/>
        <w:rPr>
          <w:sz w:val="24"/>
        </w:rPr>
      </w:pPr>
      <w:r>
        <w:rPr>
          <w:sz w:val="24"/>
        </w:rPr>
        <w:t>7）确认网络运行与业务运行正常</w:t>
      </w:r>
      <w:r>
        <w:rPr>
          <w:rFonts w:hint="eastAsia"/>
          <w:sz w:val="24"/>
        </w:rPr>
        <w:t>；</w:t>
      </w:r>
      <w:r>
        <w:rPr>
          <w:sz w:val="24"/>
        </w:rPr>
        <w:t xml:space="preserve"> </w:t>
      </w:r>
    </w:p>
    <w:p>
      <w:pPr>
        <w:ind w:firstLine="480" w:firstLineChars="200"/>
        <w:rPr>
          <w:sz w:val="24"/>
        </w:rPr>
      </w:pPr>
      <w:r>
        <w:rPr>
          <w:sz w:val="24"/>
        </w:rPr>
        <w:t>8）</w:t>
      </w:r>
      <w:r>
        <w:rPr>
          <w:rFonts w:hint="eastAsia"/>
          <w:sz w:val="24"/>
        </w:rPr>
        <w:t>等待一段时间后，</w:t>
      </w:r>
      <w:r>
        <w:rPr>
          <w:sz w:val="24"/>
        </w:rPr>
        <w:t>再次确认网络运行与业务运行正常</w:t>
      </w:r>
      <w:r>
        <w:rPr>
          <w:rFonts w:hint="eastAsia"/>
          <w:sz w:val="24"/>
        </w:rPr>
        <w:t>；</w:t>
      </w:r>
      <w:r>
        <w:rPr>
          <w:sz w:val="24"/>
        </w:rPr>
        <w:t xml:space="preserve">  </w:t>
      </w:r>
    </w:p>
    <w:p>
      <w:pPr>
        <w:pStyle w:val="3"/>
        <w:rPr>
          <w:sz w:val="28"/>
        </w:rPr>
      </w:pPr>
      <w:bookmarkStart w:id="6" w:name="_Toc495482313"/>
      <w:r>
        <w:rPr>
          <w:sz w:val="28"/>
        </w:rPr>
        <w:t>3.4 回退</w:t>
      </w:r>
      <w:bookmarkEnd w:id="6"/>
      <w:r>
        <w:rPr>
          <w:sz w:val="28"/>
        </w:rPr>
        <w:t xml:space="preserve"> </w:t>
      </w:r>
    </w:p>
    <w:p>
      <w:pPr>
        <w:ind w:firstLine="480" w:firstLineChars="200"/>
        <w:rPr>
          <w:sz w:val="24"/>
        </w:rPr>
      </w:pPr>
      <w:r>
        <w:rPr>
          <w:rFonts w:hint="eastAsia"/>
          <w:sz w:val="24"/>
        </w:rPr>
        <w:t>割接过程中如不成功，则按反程序进行回退。收集数据，分析情况。之后再确定选定时间进行再次割接。</w:t>
      </w:r>
      <w:r>
        <w:rPr>
          <w:sz w:val="24"/>
        </w:rPr>
        <w:t xml:space="preserve"> </w:t>
      </w:r>
    </w:p>
    <w:p>
      <w:pPr>
        <w:ind w:firstLine="480" w:firstLineChars="200"/>
        <w:rPr>
          <w:sz w:val="24"/>
        </w:rPr>
      </w:pPr>
      <w:r>
        <w:rPr>
          <w:sz w:val="24"/>
        </w:rPr>
        <w:t xml:space="preserve">1）时间窗口内预留退回操作时间。 </w:t>
      </w:r>
    </w:p>
    <w:p>
      <w:pPr>
        <w:ind w:firstLine="480" w:firstLineChars="200"/>
        <w:rPr>
          <w:sz w:val="24"/>
        </w:rPr>
      </w:pPr>
      <w:r>
        <w:rPr>
          <w:sz w:val="24"/>
        </w:rPr>
        <w:t xml:space="preserve">2）在时间窗口预定时间内不能完成设备割接时，执行退回程序； </w:t>
      </w:r>
    </w:p>
    <w:p>
      <w:pPr>
        <w:ind w:firstLine="480" w:firstLineChars="200"/>
        <w:rPr>
          <w:b/>
          <w:sz w:val="24"/>
        </w:rPr>
      </w:pPr>
      <w:r>
        <w:rPr>
          <w:b/>
          <w:sz w:val="24"/>
        </w:rPr>
        <w:t xml:space="preserve">3）回退流程： </w:t>
      </w:r>
    </w:p>
    <w:p>
      <w:pPr>
        <w:ind w:firstLine="720" w:firstLineChars="300"/>
        <w:rPr>
          <w:sz w:val="24"/>
        </w:rPr>
      </w:pPr>
      <w:r>
        <w:rPr>
          <w:sz w:val="24"/>
        </w:rPr>
        <w:t xml:space="preserve">3.1)断开新设备网络连接； </w:t>
      </w:r>
    </w:p>
    <w:p>
      <w:pPr>
        <w:ind w:firstLine="720" w:firstLineChars="300"/>
        <w:rPr>
          <w:sz w:val="24"/>
        </w:rPr>
      </w:pPr>
      <w:r>
        <w:rPr>
          <w:sz w:val="24"/>
        </w:rPr>
        <w:t xml:space="preserve">3.2)按原网络拓朴状态图进行设备连接，接好端口和线缆； </w:t>
      </w:r>
    </w:p>
    <w:p>
      <w:pPr>
        <w:ind w:firstLine="720" w:firstLineChars="300"/>
        <w:rPr>
          <w:sz w:val="24"/>
        </w:rPr>
      </w:pPr>
      <w:r>
        <w:rPr>
          <w:sz w:val="24"/>
        </w:rPr>
        <w:t xml:space="preserve">3.3)复查端口和线缆连接的正确性； </w:t>
      </w:r>
    </w:p>
    <w:p>
      <w:pPr>
        <w:ind w:firstLine="720" w:firstLineChars="300"/>
        <w:rPr>
          <w:sz w:val="24"/>
        </w:rPr>
      </w:pPr>
      <w:r>
        <w:rPr>
          <w:sz w:val="24"/>
        </w:rPr>
        <w:t>3.4)</w:t>
      </w:r>
      <w:r>
        <w:rPr>
          <w:rFonts w:hint="eastAsia"/>
          <w:sz w:val="24"/>
        </w:rPr>
        <w:t>恢复</w:t>
      </w:r>
      <w:r>
        <w:rPr>
          <w:sz w:val="24"/>
        </w:rPr>
        <w:t xml:space="preserve">原设备配置，检查设备配置正确性； </w:t>
      </w:r>
    </w:p>
    <w:p>
      <w:pPr>
        <w:ind w:firstLine="720" w:firstLineChars="300"/>
        <w:rPr>
          <w:sz w:val="24"/>
        </w:rPr>
      </w:pPr>
      <w:r>
        <w:rPr>
          <w:sz w:val="24"/>
        </w:rPr>
        <w:t xml:space="preserve">3.5)检查、测试接口、线路运行情况； </w:t>
      </w:r>
    </w:p>
    <w:p>
      <w:pPr>
        <w:ind w:firstLine="720" w:firstLineChars="300"/>
        <w:rPr>
          <w:sz w:val="24"/>
        </w:rPr>
      </w:pPr>
      <w:r>
        <w:rPr>
          <w:sz w:val="24"/>
        </w:rPr>
        <w:t xml:space="preserve">3.6)检测网络可用性，检测的用户业务用可性； </w:t>
      </w:r>
    </w:p>
    <w:p>
      <w:pPr>
        <w:ind w:firstLine="480" w:firstLineChars="200"/>
        <w:rPr>
          <w:sz w:val="24"/>
        </w:rPr>
      </w:pPr>
      <w:r>
        <w:rPr>
          <w:sz w:val="24"/>
        </w:rPr>
        <w:t>4）收集、分析升级不能按时完成</w:t>
      </w:r>
      <w:r>
        <w:rPr>
          <w:rFonts w:hint="eastAsia"/>
          <w:sz w:val="24"/>
        </w:rPr>
        <w:t>的</w:t>
      </w:r>
      <w:r>
        <w:rPr>
          <w:sz w:val="24"/>
        </w:rPr>
        <w:t xml:space="preserve">各种因素，撰写报告。 </w:t>
      </w:r>
    </w:p>
    <w:p>
      <w:pPr>
        <w:rPr>
          <w:sz w:val="24"/>
        </w:rPr>
      </w:pPr>
      <w:r>
        <w:rPr>
          <w:sz w:val="24"/>
        </w:rPr>
        <w:t xml:space="preserve"> </w:t>
      </w:r>
    </w:p>
    <w:p>
      <w:pPr>
        <w:pStyle w:val="3"/>
        <w:rPr>
          <w:sz w:val="28"/>
        </w:rPr>
      </w:pPr>
      <w:bookmarkStart w:id="7" w:name="_Toc495482314"/>
      <w:r>
        <w:rPr>
          <w:sz w:val="28"/>
        </w:rPr>
        <w:t>3.5 割接后续工作</w:t>
      </w:r>
      <w:bookmarkEnd w:id="7"/>
      <w:r>
        <w:rPr>
          <w:sz w:val="28"/>
        </w:rPr>
        <w:t xml:space="preserve"> </w:t>
      </w:r>
    </w:p>
    <w:p>
      <w:pPr>
        <w:rPr>
          <w:b/>
          <w:sz w:val="24"/>
        </w:rPr>
      </w:pPr>
      <w:r>
        <w:rPr>
          <w:rFonts w:hint="eastAsia"/>
          <w:b/>
          <w:sz w:val="24"/>
        </w:rPr>
        <w:t>业务测试及确认：</w:t>
      </w:r>
      <w:r>
        <w:rPr>
          <w:b/>
          <w:sz w:val="24"/>
        </w:rPr>
        <w:t xml:space="preserve"> </w:t>
      </w:r>
    </w:p>
    <w:p>
      <w:pPr>
        <w:ind w:firstLine="480" w:firstLineChars="200"/>
        <w:rPr>
          <w:sz w:val="24"/>
        </w:rPr>
      </w:pPr>
      <w:r>
        <w:rPr>
          <w:sz w:val="24"/>
        </w:rPr>
        <w:t xml:space="preserve">1）按照本次割接所涉及的业务种类，制定详细业务证实、测试步骤及方法； </w:t>
      </w:r>
    </w:p>
    <w:p>
      <w:pPr>
        <w:ind w:firstLine="480" w:firstLineChars="200"/>
        <w:rPr>
          <w:sz w:val="24"/>
        </w:rPr>
      </w:pPr>
      <w:r>
        <w:rPr>
          <w:sz w:val="24"/>
        </w:rPr>
        <w:t xml:space="preserve">2）用户方在割接完成后按照《割接后业务测试表》进行逐步、逐项业务测试、验证； </w:t>
      </w:r>
    </w:p>
    <w:p>
      <w:pPr>
        <w:ind w:firstLine="480" w:firstLineChars="200"/>
        <w:rPr>
          <w:sz w:val="24"/>
        </w:rPr>
      </w:pPr>
      <w:r>
        <w:rPr>
          <w:sz w:val="24"/>
        </w:rPr>
        <w:t>3）业务割接后网络及大部分业务正常，但</w:t>
      </w:r>
      <w:r>
        <w:rPr>
          <w:rFonts w:hint="eastAsia"/>
          <w:sz w:val="24"/>
        </w:rPr>
        <w:t>很可能出现</w:t>
      </w:r>
      <w:r>
        <w:rPr>
          <w:sz w:val="24"/>
        </w:rPr>
        <w:t>极少不正常的情况，经几方确认后，填写好《遗留问题及处理报告》、《完工报告》及《完工验收通知书</w:t>
      </w:r>
      <w:r>
        <w:rPr>
          <w:rFonts w:hint="eastAsia"/>
          <w:sz w:val="24"/>
        </w:rPr>
        <w:t>》。</w:t>
      </w:r>
    </w:p>
    <w:p>
      <w:pPr>
        <w:rPr>
          <w:b/>
          <w:sz w:val="24"/>
        </w:rPr>
      </w:pPr>
      <w:r>
        <w:rPr>
          <w:rFonts w:hint="eastAsia"/>
          <w:b/>
          <w:sz w:val="24"/>
        </w:rPr>
        <w:t>其他工作</w:t>
      </w:r>
      <w:r>
        <w:rPr>
          <w:b/>
          <w:sz w:val="24"/>
        </w:rPr>
        <w:t xml:space="preserve"> </w:t>
      </w:r>
    </w:p>
    <w:p>
      <w:pPr>
        <w:ind w:firstLine="480" w:firstLineChars="200"/>
        <w:rPr>
          <w:sz w:val="24"/>
        </w:rPr>
      </w:pPr>
      <w:r>
        <w:rPr>
          <w:sz w:val="24"/>
        </w:rPr>
        <w:t>1）各设备做好</w:t>
      </w:r>
      <w:r>
        <w:rPr>
          <w:rFonts w:hint="eastAsia"/>
          <w:sz w:val="24"/>
        </w:rPr>
        <w:t>相应的</w:t>
      </w:r>
      <w:r>
        <w:rPr>
          <w:sz w:val="24"/>
        </w:rPr>
        <w:t xml:space="preserve">备份； </w:t>
      </w:r>
    </w:p>
    <w:p>
      <w:pPr>
        <w:ind w:firstLine="480" w:firstLineChars="200"/>
        <w:rPr>
          <w:sz w:val="24"/>
        </w:rPr>
      </w:pPr>
      <w:r>
        <w:rPr>
          <w:sz w:val="24"/>
        </w:rPr>
        <w:t>2）割接后清理现场，保持正常的机房秩序。</w:t>
      </w:r>
    </w:p>
    <w:p>
      <w:pPr>
        <w:pStyle w:val="2"/>
        <w:rPr>
          <w:sz w:val="36"/>
        </w:rPr>
      </w:pPr>
      <w:bookmarkStart w:id="8" w:name="_Toc495482315"/>
      <w:r>
        <w:rPr>
          <w:sz w:val="36"/>
        </w:rPr>
        <w:t>4、</w:t>
      </w:r>
      <w:r>
        <w:rPr>
          <w:rFonts w:hint="eastAsia"/>
          <w:sz w:val="36"/>
        </w:rPr>
        <w:t>割接后工作</w:t>
      </w:r>
      <w:bookmarkEnd w:id="8"/>
    </w:p>
    <w:p>
      <w:r>
        <w:rPr>
          <w:rFonts w:hint="eastAsia"/>
        </w:rPr>
        <w:t>割接后确认光纤交换机工作正常、端口全部正常后，开始恢复业务，具体工作如下：</w:t>
      </w:r>
    </w:p>
    <w:p>
      <w:pPr>
        <w:pStyle w:val="19"/>
        <w:numPr>
          <w:ilvl w:val="0"/>
          <w:numId w:val="3"/>
        </w:numPr>
        <w:ind w:firstLineChars="0"/>
      </w:pPr>
      <w:r>
        <w:rPr>
          <w:rFonts w:hint="eastAsia"/>
        </w:rPr>
        <w:t>首先开机刀片服务器，第一个开启运行管理虚拟机（vcenter、AD、SQL等）的主机</w:t>
      </w:r>
    </w:p>
    <w:p>
      <w:pPr>
        <w:pStyle w:val="19"/>
        <w:numPr>
          <w:ilvl w:val="0"/>
          <w:numId w:val="3"/>
        </w:numPr>
        <w:ind w:firstLineChars="0"/>
      </w:pPr>
      <w:r>
        <w:rPr>
          <w:rFonts w:hint="eastAsia"/>
        </w:rPr>
        <w:t>登录主机，检查存储链路是否正常，是否可以正常认到存储，然后开启管理虚拟机</w:t>
      </w:r>
    </w:p>
    <w:p>
      <w:pPr>
        <w:pStyle w:val="19"/>
        <w:numPr>
          <w:ilvl w:val="0"/>
          <w:numId w:val="3"/>
        </w:numPr>
        <w:ind w:firstLineChars="0"/>
      </w:pPr>
      <w:r>
        <w:rPr>
          <w:rFonts w:hint="eastAsia"/>
        </w:rPr>
        <w:t>开启数据库</w:t>
      </w:r>
    </w:p>
    <w:p>
      <w:pPr>
        <w:pStyle w:val="19"/>
        <w:numPr>
          <w:ilvl w:val="0"/>
          <w:numId w:val="3"/>
        </w:numPr>
        <w:ind w:firstLineChars="0"/>
      </w:pPr>
      <w:r>
        <w:rPr>
          <w:rFonts w:hint="eastAsia"/>
        </w:rPr>
        <w:t>连接VC，开启所有虚拟机</w:t>
      </w:r>
    </w:p>
    <w:p>
      <w:pPr>
        <w:pStyle w:val="19"/>
        <w:numPr>
          <w:ilvl w:val="0"/>
          <w:numId w:val="3"/>
        </w:numPr>
        <w:ind w:firstLineChars="0"/>
      </w:pPr>
      <w:r>
        <w:rPr>
          <w:rFonts w:hint="eastAsia"/>
        </w:rPr>
        <w:t>联系相关业务人员开启应用服务</w:t>
      </w:r>
    </w:p>
    <w:p>
      <w:pPr>
        <w:pStyle w:val="19"/>
        <w:numPr>
          <w:ilvl w:val="0"/>
          <w:numId w:val="3"/>
        </w:numPr>
        <w:ind w:firstLineChars="0"/>
      </w:pPr>
      <w:r>
        <w:rPr>
          <w:rFonts w:hint="eastAsia"/>
        </w:rPr>
        <w:t>检查应用服务是否正常</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02785939"/>
    </w:sdtPr>
    <w:sdtContent>
      <w:sdt>
        <w:sdtPr>
          <w:id w:val="1728636285"/>
        </w:sdtPr>
        <w:sdtContent>
          <w:p>
            <w:pPr>
              <w:pStyle w:val="6"/>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7</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w:t>
            </w:r>
            <w:r>
              <w:rPr>
                <w:b/>
                <w:bCs/>
                <w:sz w:val="24"/>
                <w:szCs w:val="24"/>
              </w:rPr>
              <w:fldChar w:fldCharType="end"/>
            </w:r>
          </w:p>
        </w:sdtContent>
      </w:sdt>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D3773"/>
    <w:multiLevelType w:val="multilevel"/>
    <w:tmpl w:val="510D377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91F131F"/>
    <w:multiLevelType w:val="multilevel"/>
    <w:tmpl w:val="691F131F"/>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8BF7732"/>
    <w:multiLevelType w:val="multilevel"/>
    <w:tmpl w:val="78BF773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40E"/>
    <w:rsid w:val="00006307"/>
    <w:rsid w:val="00015B6F"/>
    <w:rsid w:val="00032F7B"/>
    <w:rsid w:val="000755FD"/>
    <w:rsid w:val="0008681E"/>
    <w:rsid w:val="000C5B94"/>
    <w:rsid w:val="000D44AC"/>
    <w:rsid w:val="00125DF6"/>
    <w:rsid w:val="001D3570"/>
    <w:rsid w:val="00293019"/>
    <w:rsid w:val="002C0F8A"/>
    <w:rsid w:val="002D6C80"/>
    <w:rsid w:val="002F1562"/>
    <w:rsid w:val="00325824"/>
    <w:rsid w:val="003305DE"/>
    <w:rsid w:val="00362A22"/>
    <w:rsid w:val="003C091C"/>
    <w:rsid w:val="003C3385"/>
    <w:rsid w:val="003E3D2F"/>
    <w:rsid w:val="0040200F"/>
    <w:rsid w:val="00450D8E"/>
    <w:rsid w:val="004611DB"/>
    <w:rsid w:val="004771B3"/>
    <w:rsid w:val="004A4193"/>
    <w:rsid w:val="004C6E50"/>
    <w:rsid w:val="0056574C"/>
    <w:rsid w:val="005E3115"/>
    <w:rsid w:val="006E0857"/>
    <w:rsid w:val="00701392"/>
    <w:rsid w:val="007266E3"/>
    <w:rsid w:val="00730E3E"/>
    <w:rsid w:val="00775212"/>
    <w:rsid w:val="00775CA4"/>
    <w:rsid w:val="007D190F"/>
    <w:rsid w:val="00805516"/>
    <w:rsid w:val="0084181B"/>
    <w:rsid w:val="00880802"/>
    <w:rsid w:val="008B471F"/>
    <w:rsid w:val="00900C6C"/>
    <w:rsid w:val="009320D4"/>
    <w:rsid w:val="00981F36"/>
    <w:rsid w:val="009C744F"/>
    <w:rsid w:val="009E2F84"/>
    <w:rsid w:val="009E7016"/>
    <w:rsid w:val="00A21CE4"/>
    <w:rsid w:val="00A54288"/>
    <w:rsid w:val="00AF57F9"/>
    <w:rsid w:val="00B03194"/>
    <w:rsid w:val="00B307D3"/>
    <w:rsid w:val="00B45EF4"/>
    <w:rsid w:val="00B94180"/>
    <w:rsid w:val="00BB55BA"/>
    <w:rsid w:val="00BE2200"/>
    <w:rsid w:val="00C71F56"/>
    <w:rsid w:val="00C82E98"/>
    <w:rsid w:val="00CA49B3"/>
    <w:rsid w:val="00CB4670"/>
    <w:rsid w:val="00D33DB4"/>
    <w:rsid w:val="00D53C3A"/>
    <w:rsid w:val="00D87DF3"/>
    <w:rsid w:val="00D94642"/>
    <w:rsid w:val="00DF040E"/>
    <w:rsid w:val="00DF23CE"/>
    <w:rsid w:val="00DF512A"/>
    <w:rsid w:val="00E050B6"/>
    <w:rsid w:val="00E15F58"/>
    <w:rsid w:val="00E21C63"/>
    <w:rsid w:val="00E358A3"/>
    <w:rsid w:val="00E44A25"/>
    <w:rsid w:val="00E822BF"/>
    <w:rsid w:val="00ED7D01"/>
    <w:rsid w:val="00F27F1A"/>
    <w:rsid w:val="00F54F26"/>
    <w:rsid w:val="00F72B21"/>
    <w:rsid w:val="00FA394D"/>
    <w:rsid w:val="7DAB0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toc 3"/>
    <w:basedOn w:val="1"/>
    <w:next w:val="1"/>
    <w:unhideWhenUsed/>
    <w:qFormat/>
    <w:uiPriority w:val="39"/>
    <w:pPr>
      <w:widowControl/>
      <w:spacing w:after="100" w:line="259" w:lineRule="auto"/>
      <w:ind w:left="440"/>
      <w:jc w:val="left"/>
    </w:pPr>
    <w:rPr>
      <w:rFonts w:cs="Times New Roman"/>
      <w:kern w:val="0"/>
      <w:sz w:val="22"/>
    </w:rPr>
  </w:style>
  <w:style w:type="paragraph" w:styleId="5">
    <w:name w:val="Date"/>
    <w:basedOn w:val="1"/>
    <w:next w:val="1"/>
    <w:link w:val="16"/>
    <w:unhideWhenUsed/>
    <w:qFormat/>
    <w:uiPriority w:val="99"/>
    <w:pPr>
      <w:ind w:left="100" w:leftChars="2500"/>
    </w:p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59" w:lineRule="auto"/>
      <w:jc w:val="left"/>
    </w:pPr>
    <w:rPr>
      <w:rFonts w:cs="Times New Roman"/>
      <w:kern w:val="0"/>
      <w:sz w:val="22"/>
    </w:rPr>
  </w:style>
  <w:style w:type="paragraph" w:styleId="9">
    <w:name w:val="toc 2"/>
    <w:basedOn w:val="1"/>
    <w:next w:val="1"/>
    <w:unhideWhenUsed/>
    <w:qFormat/>
    <w:uiPriority w:val="39"/>
    <w:pPr>
      <w:widowControl/>
      <w:spacing w:after="100" w:line="259" w:lineRule="auto"/>
      <w:ind w:left="220"/>
      <w:jc w:val="left"/>
    </w:pPr>
    <w:rPr>
      <w:rFonts w:cs="Times New Roman"/>
      <w:kern w:val="0"/>
      <w:sz w:val="22"/>
    </w:r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customStyle="1" w:styleId="13">
    <w:name w:val="标题 1 Char"/>
    <w:basedOn w:val="10"/>
    <w:link w:val="2"/>
    <w:qFormat/>
    <w:uiPriority w:val="9"/>
    <w:rPr>
      <w:b/>
      <w:bCs/>
      <w:kern w:val="44"/>
      <w:sz w:val="44"/>
      <w:szCs w:val="44"/>
    </w:rPr>
  </w:style>
  <w:style w:type="character" w:customStyle="1" w:styleId="14">
    <w:name w:val="标题 2 Char"/>
    <w:basedOn w:val="10"/>
    <w:link w:val="3"/>
    <w:semiHidden/>
    <w:qFormat/>
    <w:uiPriority w:val="9"/>
    <w:rPr>
      <w:rFonts w:asciiTheme="majorHAnsi" w:hAnsiTheme="majorHAnsi" w:eastAsiaTheme="majorEastAsia" w:cstheme="majorBidi"/>
      <w:b/>
      <w:bCs/>
      <w:sz w:val="32"/>
      <w:szCs w:val="32"/>
    </w:rPr>
  </w:style>
  <w:style w:type="paragraph" w:customStyle="1" w:styleId="1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16">
    <w:name w:val="日期 Char"/>
    <w:basedOn w:val="10"/>
    <w:link w:val="5"/>
    <w:semiHidden/>
    <w:qFormat/>
    <w:uiPriority w:val="99"/>
  </w:style>
  <w:style w:type="character" w:customStyle="1" w:styleId="17">
    <w:name w:val="页眉 Char"/>
    <w:basedOn w:val="10"/>
    <w:link w:val="7"/>
    <w:uiPriority w:val="99"/>
    <w:rPr>
      <w:sz w:val="18"/>
      <w:szCs w:val="18"/>
    </w:rPr>
  </w:style>
  <w:style w:type="character" w:customStyle="1" w:styleId="18">
    <w:name w:val="页脚 Char"/>
    <w:basedOn w:val="10"/>
    <w:link w:val="6"/>
    <w:qFormat/>
    <w:uiPriority w:val="99"/>
    <w:rPr>
      <w:sz w:val="18"/>
      <w:szCs w:val="18"/>
    </w:rPr>
  </w:style>
  <w:style w:type="paragraph" w:customStyle="1"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A34304-6B3F-45E6-983D-1263C70BA174}">
  <ds:schemaRefs/>
</ds:datastoreItem>
</file>

<file path=docProps/app.xml><?xml version="1.0" encoding="utf-8"?>
<Properties xmlns="http://schemas.openxmlformats.org/officeDocument/2006/extended-properties" xmlns:vt="http://schemas.openxmlformats.org/officeDocument/2006/docPropsVTypes">
  <Template>Normal.dotm</Template>
  <Pages>7</Pages>
  <Words>365</Words>
  <Characters>2087</Characters>
  <Lines>17</Lines>
  <Paragraphs>4</Paragraphs>
  <ScaleCrop>false</ScaleCrop>
  <LinksUpToDate>false</LinksUpToDate>
  <CharactersWithSpaces>2448</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2017-09-18T02:40:00Z</dcterms:created>
  <dc:creator>liang dongdong</dc:creator>
  <cp:lastModifiedBy>Administrator</cp:lastModifiedBy>
  <dcterms:modified xsi:type="dcterms:W3CDTF">2017-10-13T01:49:20Z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