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firstLine="720"/>
        <w:jc w:val="center"/>
        <w:rPr>
          <w:b w:val="1"/>
          <w:bCs w:val="1"/>
        </w:rPr>
      </w:pPr>
      <w:r w:rsidDel="00000000" w:rsidR="00000000" w:rsidRPr="00000000">
        <w:rPr>
          <w:b w:val="1"/>
          <w:bCs w:val="1"/>
          <w:rtl w:val="0"/>
        </w:rPr>
        <w:t xml:space="preserve">Fair Trade and the Future: Finding Solutions to Poverty, Inequality, and Pollution</w:t>
      </w:r>
    </w:p>
    <w:p w:rsidR="00000000" w:rsidDel="00000000" w:rsidP="00000000" w:rsidRDefault="00000000" w:rsidRPr="00000000" w14:paraId="00000002">
      <w:pPr>
        <w:spacing w:line="480" w:lineRule="auto"/>
        <w:ind w:firstLine="720"/>
        <w:rPr/>
      </w:pPr>
      <w:bookmarkStart w:colFirst="0" w:colLast="0" w:name="_ivlg1ohegw3y" w:id="0"/>
      <w:bookmarkEnd w:id="0"/>
      <w:r w:rsidDel="00000000" w:rsidR="00000000" w:rsidRPr="00000000">
        <w:rPr>
          <w:b w:val="1"/>
          <w:bCs w:val="1"/>
          <w:rtl w:val="0"/>
        </w:rPr>
        <w:t xml:space="preserve">In today’s capitalist world, it is hard to argue the role of  global poverty, inequality, and environmental pollution as miniscule problems we currently face.</w:t>
      </w:r>
      <w:r w:rsidDel="00000000" w:rsidR="00000000" w:rsidRPr="00000000">
        <w:rPr>
          <w:rtl w:val="0"/>
        </w:rPr>
        <w:t xml:space="preserve">  While a number of alternative approaches have arisen over the years to combat this truth, the main focus of this week’s articles is a shift in consumer practices known as fair trade.  Through paying these producers fair market prices they are, in turn, able to pay those working for them reasonable wages as well, serving to grow the economic standing of the given nation over the long-run.  Central to the practice of fair trade is also agricultural techniques, as the means in which different crops are grown oftentimes results in a higher quality (albeit more expensive) harvest.  Regardless, the legitimacy fair trade as the solution to the issue of poverty, inequality and the environment remains debated in academic spheres spanning the globe.</w:t>
      </w:r>
    </w:p>
    <w:p w:rsidR="00000000" w:rsidDel="00000000" w:rsidP="00000000" w:rsidRDefault="00000000" w:rsidRPr="00000000" w14:paraId="00000003">
      <w:pPr>
        <w:spacing w:line="480" w:lineRule="auto"/>
        <w:ind w:firstLine="720"/>
        <w:rPr>
          <w:b w:val="1"/>
          <w:bCs w:val="1"/>
        </w:rPr>
      </w:pPr>
      <w:r w:rsidDel="00000000" w:rsidR="00000000" w:rsidRPr="00000000">
        <w:rPr>
          <w:b w:val="1"/>
          <w:bCs w:val="1"/>
          <w:rtl w:val="0"/>
        </w:rPr>
        <w:t xml:space="preserve">  As nations in the periphery continue their course of development, the need to satisfy and employ the rapidly growing populations that exist within them in an environmentally sustainable way remains key.  </w:t>
      </w:r>
      <w:r w:rsidDel="00000000" w:rsidR="00000000" w:rsidRPr="00000000">
        <w:rPr>
          <w:rtl w:val="0"/>
        </w:rPr>
        <w:t xml:space="preserve">The answer to this, at least from a quantity perspective, has been the </w:t>
      </w:r>
      <w:r w:rsidDel="00000000" w:rsidR="00000000" w:rsidRPr="00000000">
        <w:rPr>
          <w:b w:val="1"/>
          <w:bCs w:val="1"/>
          <w:rtl w:val="0"/>
        </w:rPr>
        <w:t xml:space="preserve">technification</w:t>
      </w:r>
      <w:r w:rsidDel="00000000" w:rsidR="00000000" w:rsidRPr="00000000">
        <w:rPr>
          <w:rtl w:val="0"/>
        </w:rPr>
        <w:t xml:space="preserve"> of agriculture and production techniques.  As the Hull piece highlights with the example of coffee producers though, this also stands as “the major reason” for the decline in quality over the past decades.  </w:t>
      </w:r>
      <w:r w:rsidDel="00000000" w:rsidR="00000000" w:rsidRPr="00000000">
        <w:rPr>
          <w:b w:val="1"/>
          <w:bCs w:val="1"/>
          <w:rtl w:val="0"/>
        </w:rPr>
        <w:t xml:space="preserve">This is due to the fact that mass-production methods, with the emphasis they place on low prices, care little about the final product as long as it can compete with other cheap products offered in the marketplace.  Similarly to Hull, Shiva’s article on Indian agriculture also concentrates on efforts of fair trade and other policies/programs that aim at improving the economic wellbeing of producers in developing countries and giving some semblance of power back.  </w:t>
      </w:r>
      <w:r w:rsidDel="00000000" w:rsidR="00000000" w:rsidRPr="00000000">
        <w:rPr>
          <w:rtl w:val="0"/>
        </w:rPr>
        <w:t xml:space="preserve">Where it differs starkly is the emphasis on elites, policymakers, and political regimes and the influences they exert towards creating a sustainable future for agriculture.  Through their participation, it is argued, the path to a sustainable future where quantity and quality in production exists is much easier to achieve.  </w:t>
      </w:r>
      <w:r w:rsidDel="00000000" w:rsidR="00000000" w:rsidRPr="00000000">
        <w:rPr>
          <w:b w:val="1"/>
          <w:bCs w:val="1"/>
          <w:rtl w:val="0"/>
        </w:rPr>
        <w:t xml:space="preserve">Therefore, as our planet evolves, so too must our habits as both consumers and producers if we wish to live an environmentally friendly future and topple the enormous challenges which face us.</w:t>
      </w:r>
    </w:p>
    <w:p w:rsidR="00000000" w:rsidDel="00000000" w:rsidP="00000000" w:rsidRDefault="00000000" w:rsidRPr="00000000" w14:paraId="00000004">
      <w:pPr>
        <w:spacing w:line="480" w:lineRule="auto"/>
        <w:rPr>
          <w:b w:val="1"/>
          <w:bCs w:val="1"/>
        </w:rPr>
      </w:pPr>
      <w:r w:rsidDel="00000000" w:rsidR="00000000" w:rsidRPr="00000000">
        <w:rPr>
          <w:rtl w:val="0"/>
        </w:rPr>
      </w:r>
    </w:p>
    <w:p w:rsidR="00000000" w:rsidDel="00000000" w:rsidP="00000000" w:rsidRDefault="00000000" w:rsidRPr="00000000" w14:paraId="00000005">
      <w:pPr>
        <w:spacing w:line="480" w:lineRule="auto"/>
        <w:rPr>
          <w:b w:val="1"/>
          <w:bCs w:val="1"/>
        </w:rPr>
      </w:pPr>
      <w:r w:rsidDel="00000000" w:rsidR="00000000" w:rsidRPr="00000000">
        <w:rPr>
          <w:b w:val="1"/>
          <w:bCs w:val="1"/>
          <w:rtl w:val="0"/>
        </w:rPr>
        <w:t xml:space="preserve">Can policy be used to combat the technological lag suffered by producers in developing states?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