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Colonialism and Transatlantic Trade: Why Did Africans Become Enslaved?</w:t>
      </w:r>
    </w:p>
    <w:p w:rsidR="00000000" w:rsidDel="00000000" w:rsidP="00000000" w:rsidRDefault="00000000" w:rsidRPr="00000000" w14:paraId="00000002">
      <w:pPr>
        <w:spacing w:line="480" w:lineRule="auto"/>
        <w:rPr/>
      </w:pPr>
      <w:bookmarkStart w:colFirst="0" w:colLast="0" w:name="_cokbnzsiah4b" w:id="0"/>
      <w:bookmarkEnd w:id="0"/>
      <w:r w:rsidDel="00000000" w:rsidR="00000000" w:rsidRPr="00000000">
        <w:rPr>
          <w:rtl w:val="0"/>
        </w:rPr>
        <w:tab/>
      </w:r>
      <w:r w:rsidDel="00000000" w:rsidR="00000000" w:rsidRPr="00000000">
        <w:rPr>
          <w:b w:val="1"/>
          <w:bCs w:val="1"/>
          <w:rtl w:val="0"/>
        </w:rPr>
        <w:t xml:space="preserve">Are Westerners truly naturally superior to Africans (whether speaking culturally, intellectually, or by the resources gifted randomly to their land)?  </w:t>
      </w:r>
      <w:r w:rsidDel="00000000" w:rsidR="00000000" w:rsidRPr="00000000">
        <w:rPr>
          <w:rtl w:val="0"/>
        </w:rPr>
        <w:t xml:space="preserve">This is the main question in which the articles center around, as they observe various factors that may have led to the European colonial regimes that thrived at the expense of much of Western Africa.  On the surface, there appears to be no easily discernible explanation for the Eurocentric world to have won out, as life on the African continent stretches exceedingly farther back in history than that of North America or Europe.  In addition, the massive landmass has just as much (if not more) cultural diversity and resources than the New World and Europe combined.  When factored together, this unique mixture of diversity, history and resources has no reason that it should not culminate into a society of equal, if not greater, economic prosperity and intellectual prowess than that of the West.</w:t>
      </w:r>
    </w:p>
    <w:p w:rsidR="00000000" w:rsidDel="00000000" w:rsidP="00000000" w:rsidRDefault="00000000" w:rsidRPr="00000000" w14:paraId="00000003">
      <w:pPr>
        <w:spacing w:line="480" w:lineRule="auto"/>
        <w:rPr/>
      </w:pPr>
      <w:r w:rsidDel="00000000" w:rsidR="00000000" w:rsidRPr="00000000">
        <w:rPr>
          <w:rtl w:val="0"/>
        </w:rPr>
        <w:tab/>
      </w:r>
      <w:r w:rsidDel="00000000" w:rsidR="00000000" w:rsidRPr="00000000">
        <w:rPr>
          <w:b w:val="1"/>
          <w:bCs w:val="1"/>
          <w:rtl w:val="0"/>
        </w:rPr>
        <w:t xml:space="preserve">Have Africans been recognized for developing New World agriculture as not only a source of labor, but also a driver of innovation?</w:t>
      </w:r>
      <w:r w:rsidDel="00000000" w:rsidR="00000000" w:rsidRPr="00000000">
        <w:rPr>
          <w:rtl w:val="0"/>
        </w:rPr>
        <w:t xml:space="preserve"> </w:t>
      </w:r>
      <w:r w:rsidDel="00000000" w:rsidR="00000000" w:rsidRPr="00000000">
        <w:rPr>
          <w:color w:val="ff0000"/>
          <w:rtl w:val="0"/>
        </w:rPr>
        <w:t xml:space="preserve"> </w:t>
      </w:r>
      <w:r w:rsidDel="00000000" w:rsidR="00000000" w:rsidRPr="00000000">
        <w:rPr>
          <w:rtl w:val="0"/>
        </w:rPr>
        <w:t xml:space="preserve">With a sense of mystique, Heyward argues that despite the mainstream sentiment for Europeans, it was in actuality the Chinese who originally cultivated the techniques, which were later observed and borrowed by the Eurocentric world.  </w:t>
      </w:r>
      <w:r w:rsidDel="00000000" w:rsidR="00000000" w:rsidRPr="00000000">
        <w:rPr>
          <w:b w:val="1"/>
          <w:bCs w:val="1"/>
          <w:rtl w:val="0"/>
        </w:rPr>
        <w:t xml:space="preserve">Therefore,</w:t>
      </w:r>
      <w:r w:rsidDel="00000000" w:rsidR="00000000" w:rsidRPr="00000000">
        <w:rPr>
          <w:rtl w:val="0"/>
        </w:rPr>
        <w:t xml:space="preserve"> </w:t>
      </w:r>
      <w:r w:rsidDel="00000000" w:rsidR="00000000" w:rsidRPr="00000000">
        <w:rPr>
          <w:b w:val="1"/>
          <w:bCs w:val="1"/>
          <w:rtl w:val="0"/>
        </w:rPr>
        <w:t xml:space="preserve">concluding that neither Africans or Europeans deserve recognition</w:t>
      </w:r>
      <w:r w:rsidDel="00000000" w:rsidR="00000000" w:rsidRPr="00000000">
        <w:rPr>
          <w:rtl w:val="0"/>
        </w:rPr>
        <w:t xml:space="preserve">.  In opposition, </w:t>
      </w:r>
      <w:r w:rsidDel="00000000" w:rsidR="00000000" w:rsidRPr="00000000">
        <w:rPr>
          <w:b w:val="1"/>
          <w:bCs w:val="1"/>
          <w:rtl w:val="0"/>
        </w:rPr>
        <w:t xml:space="preserve">Carney states that both African knowledge of agriculture and ideas stemming from the Eurocentric world played major roles in the process, although racism worked to downplay that of the former.  </w:t>
      </w:r>
      <w:r w:rsidDel="00000000" w:rsidR="00000000" w:rsidRPr="00000000">
        <w:rPr>
          <w:rtl w:val="0"/>
        </w:rPr>
        <w:t xml:space="preserve">Rounding out the readings, Diamond and Jarosz discuss the role of natural resources in determining European subjugation of Africans.  In short, the </w:t>
      </w:r>
      <w:r w:rsidDel="00000000" w:rsidR="00000000" w:rsidRPr="00000000">
        <w:rPr>
          <w:b w:val="1"/>
          <w:bCs w:val="1"/>
          <w:rtl w:val="0"/>
        </w:rPr>
        <w:t xml:space="preserve">primary difference between the pieces lie in Diamond’s emphasis on physical geography vs. Jarosz’s on intentions of the colonizer</w:t>
      </w:r>
      <w:r w:rsidDel="00000000" w:rsidR="00000000" w:rsidRPr="00000000">
        <w:rPr>
          <w:rtl w:val="0"/>
        </w:rPr>
        <w:t xml:space="preserve">.  Although both scholars insist that no racial superiority exists between either Africa or Europe, it is still the idea of race driving Jarosz’s argument.  As Jarosz’s case study of Madagascar points out, while not necessarily relatively blessed in any specific way, Europeans chose to act on these hateful emotions while Africans did not.  In conclusion, with the actual historical truth oftentimes muddled, many forget that Africa was just as well-equipped to succeed as any continent.  European perception of a godsent cultural, intellectual, and resource advantage instilled in them but not in Africans, therefore, never existed, and was only further ingrained through time as they wrote history.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