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Labor, Land, and Love: Winners and Losers of the Neoliberal World</w:t>
      </w:r>
    </w:p>
    <w:p w:rsidR="00000000" w:rsidDel="00000000" w:rsidP="00000000" w:rsidRDefault="00000000" w:rsidRPr="00000000" w14:paraId="00000002">
      <w:pPr>
        <w:spacing w:line="480" w:lineRule="auto"/>
        <w:rPr/>
      </w:pPr>
      <w:bookmarkStart w:colFirst="0" w:colLast="0" w:name="_v3ml8nh1we1" w:id="0"/>
      <w:bookmarkEnd w:id="0"/>
      <w:r w:rsidDel="00000000" w:rsidR="00000000" w:rsidRPr="00000000">
        <w:rPr>
          <w:rtl w:val="0"/>
        </w:rPr>
        <w:tab/>
        <w:t xml:space="preserve">In the world of today, many people in developing nations still rely on tourism from the developed world (the United States and Europe primarily) as their main way of making enough money to survive and supporting their family.  While this is not necessarily bad, the main issue is competition spawned between these countries due to comparative advantage of cheap labor globally.  Looking to gain an edge, this has also led to the exploitation of both specific minority groups (who are seen as “attractions”) within a country and women working within the hospitality industry.  As a result, individuals residing at the local level in the developing world are forced to result to morally debatable (sometimes even illegal) means of obtaining the income they require to live a somewhat descent life. </w:t>
      </w:r>
    </w:p>
    <w:p w:rsidR="00000000" w:rsidDel="00000000" w:rsidP="00000000" w:rsidRDefault="00000000" w:rsidRPr="00000000" w14:paraId="00000003">
      <w:pPr>
        <w:spacing w:line="480" w:lineRule="auto"/>
        <w:ind w:firstLine="720"/>
        <w:rPr/>
      </w:pPr>
      <w:r w:rsidDel="00000000" w:rsidR="00000000" w:rsidRPr="00000000">
        <w:rPr>
          <w:rtl w:val="0"/>
        </w:rPr>
        <w:t xml:space="preserve">Looking to be seen as a “paradise” to outsiders in the developed world in order to attract both corporations that will bring along jobs and tourists, discrimination in the readings primarily takes the form of prostitution and the displacement from the land they call home to make room for white foreigners.  Mollett shows how this happens with the Garifuna in Honduras, as the government of the state openly discriminated against the minority group, willingly kicking them off their land the second white foreigners appear looking to buy and develop it.  This practice of essentially treating the Garifuna as second-class citizens persists despite the fact they are one of the main reasons many tourists come to Honduras in the first place.  On the other hand, Brennan discusses how women Sosūa willingly sell their body in exchange for greater economic opportunity and the slight chance they may end up marrying a foreigner who will help them escape the conditions of their country.  While this may seem like a far-fetched dream to people in wealthy countries, these women feel it is the best option they have to improve their own life and their families.  In conclusion, many countries and the individuals within them have resorted to the sale of land or love in order to appear as a “paradise” and attract tourism they may not otherwise get.  Although this brings better conditions for some, it worsens them for others; and unfortunately, in the globalized world we live, this may not change anytime soon.</w:t>
      </w:r>
    </w:p>
    <w:p w:rsidR="00000000" w:rsidDel="00000000" w:rsidP="00000000" w:rsidRDefault="00000000" w:rsidRPr="00000000" w14:paraId="00000004">
      <w:pPr>
        <w:spacing w:line="480" w:lineRule="auto"/>
        <w:ind w:firstLine="720"/>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t xml:space="preserve">Has neoliberalism helped bring about more economic opportunity of less for these groups?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