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Situation Analysis</w:t>
      </w:r>
    </w:p>
    <w:p w:rsidR="00000000" w:rsidDel="00000000" w:rsidP="00000000" w:rsidRDefault="00000000" w:rsidRPr="00000000" w14:paraId="00000002">
      <w:pPr>
        <w:rPr/>
      </w:pPr>
      <w:r w:rsidDel="00000000" w:rsidR="00000000" w:rsidRPr="00000000">
        <w:rPr>
          <w:rtl w:val="0"/>
        </w:rPr>
        <w:tab/>
        <w:t xml:space="preserve">I would provide financing to PacNet.  The first thing that hooked me on PacNet was the scale of their goals.  The scope of their hopes was not regional, but global with time.  Next, the allure of the Internet’s rapid expansion pulled me in.  Business model wise, early entry into this expanding market through obtaining ownership of PINs (Pacific Internet Nodes) in multiple advanced countries is an excellent strategy.  As PINs are mainly owned by universities (who lack funding), they can be bought at an acceptable price.  Once acquired, PacNet looks to standardize equipment used for data communication, ridding itself of inefficient overhead costs, centralizing management where needed, and consolidating communication services under one supplier.  In addition, PINs give PacNet a solid base of customers to start with.   After this, PacNet’s plan to couple with a software firm will allow the continued development of their services to be more user-friendly, attracting a wider market.</w:t>
      </w:r>
    </w:p>
    <w:p w:rsidR="00000000" w:rsidDel="00000000" w:rsidP="00000000" w:rsidRDefault="00000000" w:rsidRPr="00000000" w14:paraId="00000003">
      <w:pPr>
        <w:rPr/>
      </w:pPr>
      <w:r w:rsidDel="00000000" w:rsidR="00000000" w:rsidRPr="00000000">
        <w:rPr>
          <w:rtl w:val="0"/>
        </w:rPr>
        <w:tab/>
        <w:t xml:space="preserve">The proposed up-front investment is $6 million, with a second round of financing down the road.  This split allows for decreased risk for investment in early stages.  Sales are projected to boom from $5-$6 million in 1994 to $40-$50 million in 1997.  While bold, the pure scope the Internet can reach makes these numbers attainable.  After tax earning project around $6-$7 million by 1997, with an estimated market value of $160-$190 million (nine-fold increase in share value).   Not only are returns expected quickly, they will also be exponential.</w:t>
      </w:r>
    </w:p>
    <w:p w:rsidR="00000000" w:rsidDel="00000000" w:rsidP="00000000" w:rsidRDefault="00000000" w:rsidRPr="00000000" w14:paraId="00000004">
      <w:pPr>
        <w:rPr/>
      </w:pPr>
      <w:r w:rsidDel="00000000" w:rsidR="00000000" w:rsidRPr="00000000">
        <w:rPr>
          <w:rtl w:val="0"/>
        </w:rPr>
        <w:tab/>
        <w:t xml:space="preserve">Bringing PINs from the public to private sector allows PacNet to fund their sales and marketing much better.  With an established base of large, high tech firms, PacNet has a four-stage plan to expand its customer base.  Stage one targets small-medium technical departments in high tech companies, stage two moves to Pacific Rim Fortune 1000 companies, and the third stage aims at vertical markets.  Their real move start at stage two, differentiating themselves from other Internet providers with their easy-to-use interface and patching up of network and message security issues.  The easy-to-use interface will help PacNet’s customers to adapt to their service easily, and allow those outside of scholars and tech freaks easy use.  This coupled with a diligent support team will help customers adjust to PacNet, while staying with them due to superior customer service.  These new features will be offered for both Windows and Apple Macintosh computers.  Security sure-ups will bring many large firms on board, as in the past this has been a major criticism of Internet activities.  A security service that “protects attached networks from unauthorized external access and disclosure of message to non-authorized users” will solve this issue.  Considering the Internet’s use by the United States military, on top of PacNet’s proposed focus on improvements, I find no issue with their security measures.  In this stage partnership with a leading software company will also take place.  This partnership will assist PacNet in their goal to improve their user-interface and fix security concerns.  The final stage locks in on communication and information needs of vertical markets like the trading, automotive, electronics, industrial, and financial sectors.  Considering the latter companies have already caught on, it will help persuade these sectors to join the group.  PacNet dream to provide an easy way for its customers to take full advantage of the Internet’s capabilities to connect people around the globe is a spectacular selling point.  Services such as E-mail have the potential to revolutionize the speed at which people communicate, and in turn, also do business.</w:t>
      </w:r>
    </w:p>
    <w:p w:rsidR="00000000" w:rsidDel="00000000" w:rsidP="00000000" w:rsidRDefault="00000000" w:rsidRPr="00000000" w14:paraId="00000005">
      <w:pPr>
        <w:rPr/>
      </w:pPr>
      <w:r w:rsidDel="00000000" w:rsidR="00000000" w:rsidRPr="00000000">
        <w:rPr>
          <w:rtl w:val="0"/>
        </w:rPr>
        <w:tab/>
        <w:t xml:space="preserve">PacNet’s management team consists of multiple experienced professionals with educational backgrounds from world-renowned universities.  Officers include Chairman and CEO Dr. Kevin Wang and Executive Vice President of Marketing &amp; Sales John R. Nakamoto. Wang has a background of leadership with PXD, ChipServe Technologies, Inc., and Infotechnik, Inc.; all of which have seen high levels of success.  Dr. Wang also boasts a Ph.D. from Caltech University.  Nakamoto has worked in conjunction with Wang for 10 years, co-founding PXD alongside him as COO.  Additionally, he maintains relations with on-line service companies America Online and CompuServe which will assist PacNet in penetrating the market.  Nakamoto graduated from Stanford University and holds a M.A. in communication and marketing from Columbia University.  Dr. Wang and Mr. Nakamoto plan to bring on Internet technology specialists and operations managers from the acquired nodes, as a number have shown interest.  They will also have an experienced team of consultants and advisors consisting of: Dr. Stacy D. Kwong (Internet Expert), Dr. Julius Nielsen (Acquisitions Specialist), Mitchell P. Johnson (CPA), Georgette M. Williams (Marketing Communications Specialist), and Louis J. Arthur (Corporate Counsel).  The team assembled by Dr. Wang and Mr. Nakamoto, with its extensive background in technology and sales &amp; marketing, is more than capable of becoming a leader in Internet services if armed with substantial funding.</w:t>
      </w:r>
    </w:p>
    <w:p w:rsidR="00000000" w:rsidDel="00000000" w:rsidP="00000000" w:rsidRDefault="00000000" w:rsidRPr="00000000" w14:paraId="00000006">
      <w:pPr>
        <w:rPr/>
      </w:pPr>
      <w:r w:rsidDel="00000000" w:rsidR="00000000" w:rsidRPr="00000000">
        <w:rPr>
          <w:rtl w:val="0"/>
        </w:rPr>
        <w:tab/>
        <w:t xml:space="preserve">There are two main competitors to PacNet’s PIN based strategy: PSI, Inc., and ANS CO+RE.  For a service growing at the rapid pace of the Internet, this is a small amount of competing interests that have penetrated the market.  Where PacNet looks to differentiate, itself is its “entrenched customer base (from acquired PINs), software development partnerships, and geographical focus.”  With the costs (money and time-wise) present customers will have incentives to stay.  The new user interface will also require customers to relearn how to use the Internet upon switching providers.  These two factors bode well in assisting the company’s customer retention rate high to stay high.  PacNet suspects their main threat to be entry by large telephone companies with vast resources.  Considering none have expressed interest in Internet services, they should be safe for the time-being.  While this is a risk long-term, PacNet’s projections of rapid growth should have them well-established before this threat arises.</w:t>
      </w:r>
    </w:p>
    <w:p w:rsidR="00000000" w:rsidDel="00000000" w:rsidP="00000000" w:rsidRDefault="00000000" w:rsidRPr="00000000" w14:paraId="00000007">
      <w:pPr>
        <w:rPr/>
      </w:pPr>
      <w:r w:rsidDel="00000000" w:rsidR="00000000" w:rsidRPr="00000000">
        <w:rPr>
          <w:rtl w:val="0"/>
        </w:rPr>
        <w:tab/>
        <w:t xml:space="preserve">PacNet seeks a total capital needs of $12M in two rounds of financing.  The main cost items are staff and telecommunication charges.  Staff salaries project to cost $9M by 1997 as the staff expands (mostly operations and sales support).  Telecommunication projected to be second biggest cost by 1997 (approx. $5.8M).  Barring private investments, profits from operation represent the major funding source.  From 1994-1996, $4.8M will be spent acquiring and developing PINs, along with $1.4M spent with software partnerships.  The break-even point is expected to occur in 1996 with $4.4M generated.  This three year turn around will continue to benefit investors, increasing to $6.1M generated projected in 1997.</w:t>
      </w:r>
    </w:p>
    <w:p w:rsidR="00000000" w:rsidDel="00000000" w:rsidP="00000000" w:rsidRDefault="00000000" w:rsidRPr="00000000" w14:paraId="00000008">
      <w:pPr>
        <w:rPr/>
      </w:pPr>
      <w:bookmarkStart w:colFirst="0" w:colLast="0" w:name="_wuu9zqtn5832" w:id="0"/>
      <w:bookmarkEnd w:id="0"/>
      <w:r w:rsidDel="00000000" w:rsidR="00000000" w:rsidRPr="00000000">
        <w:rPr>
          <w:rtl w:val="0"/>
        </w:rPr>
        <w:tab/>
        <w:t xml:space="preserve">The three major foreseeable risks are PIN acquisition strategy, software development partnership, and limited success of value-added services.  Assuming enough funds are collected, the experienced team assembled shouldn’t find issue striking a deal with PIN owners.  Dr. Wang and Mr. Nakamoto can use their tech-world connections to help convince leading software firms to join in.  That leaves value-added services, which will be led by the marketing of Mr. Nakamoto.  His extensive background and second-to-none education merits my confidence.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 372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