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hyperlink r:id="rId6">
        <w:r w:rsidDel="00000000" w:rsidR="00000000" w:rsidRPr="00000000">
          <w:rPr>
            <w:color w:val="0563c1"/>
            <w:u w:val="single"/>
            <w:rtl w:val="0"/>
          </w:rPr>
          <w:t xml:space="preserve">https://www.reuters.com/article/us-usa-nuclear-nato/nato-urges-trump-officials-not-to-quit-nuclear-treaty-diplomats-idUSKCN1MZ2KZ</w:t>
        </w:r>
      </w:hyperlink>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bookmarkStart w:colFirst="0" w:colLast="0" w:name="_dzhhb4sjyp1z" w:id="0"/>
      <w:bookmarkEnd w:id="0"/>
      <w:r w:rsidDel="00000000" w:rsidR="00000000" w:rsidRPr="00000000">
        <w:rPr>
          <w:rtl w:val="0"/>
        </w:rPr>
        <w:tab/>
        <w:t xml:space="preserve">Hoping to appear strong on all fronts to the rest of the world, specifically Russia in regard to nuclear arms, the European members of NATO have stressed to US President Donald Trump that quitting the treaty would not be the best look.  Considering nuclear weapons are a clear security threat for not only NATO countries, but also the entire world, it’s obvious that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uters.com/article/us-usa-nuclear-nato/nato-urges-trump-officials-not-to-quit-nuclear-treaty-diplomats-idUSKCN1MZ2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