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94CBE" w14:textId="77777777" w:rsidR="002B0811" w:rsidRDefault="002B0811" w:rsidP="003B484C">
      <w:pPr>
        <w:pStyle w:val="p1"/>
      </w:pPr>
      <w:r>
        <w:rPr>
          <w:b/>
          <w:bCs/>
        </w:rPr>
        <w:t>Austin Humphrey</w:t>
      </w:r>
    </w:p>
    <w:p w14:paraId="7D31FB86" w14:textId="77777777" w:rsidR="002B0811" w:rsidRDefault="002B0811" w:rsidP="003B484C">
      <w:pPr>
        <w:pStyle w:val="p2"/>
      </w:pPr>
      <w:r>
        <w:t>M.S. Candidate, Sports Marketing &amp; Media</w:t>
      </w:r>
    </w:p>
    <w:p w14:paraId="018B301B" w14:textId="77777777" w:rsidR="002B0811" w:rsidRDefault="002B0811" w:rsidP="003B484C">
      <w:pPr>
        <w:pStyle w:val="p2"/>
      </w:pPr>
      <w:r>
        <w:t>Full Sail University</w:t>
      </w:r>
    </w:p>
    <w:p w14:paraId="53C128FD" w14:textId="77777777" w:rsidR="002B0811" w:rsidRDefault="002B0811" w:rsidP="003B484C">
      <w:pPr>
        <w:pStyle w:val="p2"/>
      </w:pPr>
      <w:r>
        <w:t>jahumphrey@student.fullsail.edu</w:t>
      </w:r>
    </w:p>
    <w:p w14:paraId="344E600F" w14:textId="77777777" w:rsidR="002B0811" w:rsidRDefault="002B0811" w:rsidP="003B484C">
      <w:pPr>
        <w:pStyle w:val="p2"/>
      </w:pPr>
      <w:r>
        <w:t>May 2, 2025</w:t>
      </w:r>
    </w:p>
    <w:p w14:paraId="3DC7DED7" w14:textId="77777777" w:rsidR="002B0811" w:rsidRDefault="002B0811" w:rsidP="003B484C">
      <w:pPr>
        <w:pStyle w:val="p3"/>
      </w:pPr>
    </w:p>
    <w:p w14:paraId="37BCAB35" w14:textId="77777777" w:rsidR="002B0811" w:rsidRDefault="002B0811" w:rsidP="003B484C">
      <w:pPr>
        <w:pStyle w:val="p1"/>
      </w:pPr>
      <w:r>
        <w:rPr>
          <w:b/>
          <w:bCs/>
        </w:rPr>
        <w:t>Dave Campbell</w:t>
      </w:r>
    </w:p>
    <w:p w14:paraId="5C00E692" w14:textId="77777777" w:rsidR="002B0811" w:rsidRDefault="002B0811" w:rsidP="003B484C">
      <w:pPr>
        <w:pStyle w:val="p2"/>
      </w:pPr>
      <w:r>
        <w:t>Chief Marketing Officer</w:t>
      </w:r>
    </w:p>
    <w:p w14:paraId="299A5278" w14:textId="77777777" w:rsidR="002B0811" w:rsidRDefault="002B0811" w:rsidP="003B484C">
      <w:pPr>
        <w:pStyle w:val="p2"/>
      </w:pPr>
      <w:r>
        <w:t>Dave Campbell’s Texas Football</w:t>
      </w:r>
    </w:p>
    <w:p w14:paraId="4FD9D48A" w14:textId="75714D7A" w:rsidR="002B0811" w:rsidRDefault="002B0811" w:rsidP="003B484C">
      <w:pPr>
        <w:pStyle w:val="p2"/>
      </w:pPr>
      <w:r w:rsidRPr="002B0811">
        <w:t>2828 East Trinity Mills</w:t>
      </w:r>
      <w:r>
        <w:br/>
      </w:r>
      <w:r>
        <w:br/>
      </w:r>
      <w:r w:rsidRPr="002B0811">
        <w:t>Carrollton, Texas 75006</w:t>
      </w:r>
    </w:p>
    <w:p w14:paraId="72BB89F2" w14:textId="77777777" w:rsidR="002B0811" w:rsidRDefault="002B0811" w:rsidP="003B484C">
      <w:pPr>
        <w:pStyle w:val="p3"/>
      </w:pPr>
    </w:p>
    <w:p w14:paraId="1FA8049F" w14:textId="77777777" w:rsidR="002B0811" w:rsidRDefault="002B0811" w:rsidP="003B484C">
      <w:pPr>
        <w:pStyle w:val="p2"/>
      </w:pPr>
      <w:r>
        <w:t>Dear Mr. Campbell,</w:t>
      </w:r>
    </w:p>
    <w:p w14:paraId="0BC61D69" w14:textId="77777777" w:rsidR="002B0811" w:rsidRDefault="002B0811" w:rsidP="003B484C">
      <w:pPr>
        <w:pStyle w:val="p3"/>
      </w:pPr>
    </w:p>
    <w:p w14:paraId="4A62E9DC" w14:textId="77777777" w:rsidR="002B0811" w:rsidRDefault="002B0811" w:rsidP="003B484C">
      <w:pPr>
        <w:pStyle w:val="p2"/>
      </w:pPr>
      <w:r>
        <w:t>Texas Football isn’t just a program—it’s the heartbeat of Texas. It bridges the energy of Friday nights with the grand spectacle of Saturday afternoons, and it holds the power to shape narratives, build legacies, and redefine media consumption. I’m writing to extend an exclusive, time-sensitive opportunity for Dave Campbell’s Texas Football (DCTF) to solidify its position as the central media hub in the Texas football ecosystem.</w:t>
      </w:r>
    </w:p>
    <w:p w14:paraId="4FB276E9" w14:textId="77777777" w:rsidR="002B0811" w:rsidRDefault="002B0811" w:rsidP="003B484C">
      <w:pPr>
        <w:pStyle w:val="p3"/>
      </w:pPr>
    </w:p>
    <w:p w14:paraId="0C88A842" w14:textId="77777777" w:rsidR="002B0811" w:rsidRDefault="002B0811" w:rsidP="003B484C">
      <w:pPr>
        <w:pStyle w:val="p2"/>
      </w:pPr>
      <w:r>
        <w:t>As the University of Texas transitions into the Southeastern Conference, DCTF finds itself in a unique position to tap into the growing momentum of the NIL revolution. This partnership offers DCTF exclusive access to the most coveted real estate in Texas sports media: the seamless connection between Texas high school football and Texas Longhorn football. By aligning with this transformational moment, DCTF will not only expand its audience but also increase its competitive edge in a rapidly evolving sports media landscape.</w:t>
      </w:r>
    </w:p>
    <w:p w14:paraId="71AB96C2" w14:textId="77777777" w:rsidR="002B0811" w:rsidRDefault="002B0811" w:rsidP="003B484C">
      <w:pPr>
        <w:pStyle w:val="p3"/>
      </w:pPr>
    </w:p>
    <w:p w14:paraId="5EC385D0" w14:textId="77777777" w:rsidR="002B0811" w:rsidRDefault="002B0811" w:rsidP="003B484C">
      <w:pPr>
        <w:pStyle w:val="p2"/>
      </w:pPr>
      <w:r>
        <w:t>Here’s how we will achieve this:</w:t>
      </w:r>
    </w:p>
    <w:p w14:paraId="0DF167A3" w14:textId="77777777" w:rsidR="002B0811" w:rsidRDefault="002B0811" w:rsidP="003B484C">
      <w:pPr>
        <w:pStyle w:val="p1"/>
        <w:numPr>
          <w:ilvl w:val="0"/>
          <w:numId w:val="1"/>
        </w:numPr>
      </w:pPr>
      <w:r>
        <w:rPr>
          <w:rStyle w:val="s1"/>
          <w:rFonts w:eastAsiaTheme="majorEastAsia"/>
          <w:b/>
          <w:bCs/>
        </w:rPr>
        <w:lastRenderedPageBreak/>
        <w:t>Expansion of Subscriber Base</w:t>
      </w:r>
      <w:r>
        <w:t>: By leveraging Texas Football’s influence, we will target a 35% increase in Gen Z subscriber acquisition—a crucial demographic where sports media viewership has declined by 17% over the past year. DCTF will gain exclusive access to an engaged audience, positioning your brand at the forefront of digital transformation.</w:t>
      </w:r>
    </w:p>
    <w:p w14:paraId="0121A159" w14:textId="77777777" w:rsidR="002B0811" w:rsidRDefault="002B0811" w:rsidP="003B484C">
      <w:pPr>
        <w:pStyle w:val="p1"/>
        <w:numPr>
          <w:ilvl w:val="0"/>
          <w:numId w:val="1"/>
        </w:numPr>
      </w:pPr>
      <w:r>
        <w:rPr>
          <w:rStyle w:val="s1"/>
          <w:rFonts w:eastAsiaTheme="majorEastAsia"/>
          <w:b/>
          <w:bCs/>
        </w:rPr>
        <w:t>Revenue Growth via NIL Integration</w:t>
      </w:r>
      <w:r>
        <w:t>: This partnership will open new revenue streams, including branded NIL activations and targeted content that will increase subscription and digital engagement rates. Together, we will monetize Texas Football’s legacy and bring long-term value to your business.</w:t>
      </w:r>
    </w:p>
    <w:p w14:paraId="0237919A" w14:textId="77777777" w:rsidR="002B0811" w:rsidRDefault="002B0811" w:rsidP="003B484C">
      <w:pPr>
        <w:pStyle w:val="p1"/>
        <w:numPr>
          <w:ilvl w:val="0"/>
          <w:numId w:val="1"/>
        </w:numPr>
      </w:pPr>
      <w:r>
        <w:rPr>
          <w:rStyle w:val="s1"/>
          <w:rFonts w:eastAsiaTheme="majorEastAsia"/>
          <w:b/>
          <w:bCs/>
        </w:rPr>
        <w:t>Enhanced Digital Engagement</w:t>
      </w:r>
      <w:r>
        <w:t>: We will integrate co-branded content, social media activations, and in-game experiences that will generate measurable digital engagement, outpacing industry benchmarks. Texas Football’s powerful social channels will amplify DCTF’s brand story, increasing impressions and fan engagement by 40% within the first year.</w:t>
      </w:r>
    </w:p>
    <w:p w14:paraId="28D97240" w14:textId="77777777" w:rsidR="002B0811" w:rsidRDefault="002B0811" w:rsidP="003B484C">
      <w:pPr>
        <w:pStyle w:val="p1"/>
        <w:numPr>
          <w:ilvl w:val="0"/>
          <w:numId w:val="1"/>
        </w:numPr>
      </w:pPr>
      <w:r>
        <w:rPr>
          <w:rStyle w:val="s1"/>
          <w:rFonts w:eastAsiaTheme="majorEastAsia"/>
          <w:b/>
          <w:bCs/>
        </w:rPr>
        <w:t>Exclusivity in Content Creation</w:t>
      </w:r>
      <w:r>
        <w:t>: DCTF will be the exclusive brand partner to produce premium, behind-the-scenes content that bridges Texas high school football with the Longhorns. This gives you access to the most coveted narratives in Texas sports—narratives that transcend the game itself and tap into the cultural heartbeat of the state.</w:t>
      </w:r>
    </w:p>
    <w:p w14:paraId="3900D428" w14:textId="77777777" w:rsidR="002B0811" w:rsidRDefault="002B0811" w:rsidP="003B484C">
      <w:pPr>
        <w:pStyle w:val="p3"/>
      </w:pPr>
    </w:p>
    <w:p w14:paraId="6FD7D7FC" w14:textId="77777777" w:rsidR="002B0811" w:rsidRDefault="002B0811" w:rsidP="003B484C">
      <w:pPr>
        <w:pStyle w:val="p2"/>
      </w:pPr>
      <w:r>
        <w:t>The opportunity to enter this partnership is time-sensitive. With the upcoming season marking a new chapter for Texas Football and the competitive landscape shifting rapidly, the window to position DCTF as the central media authority is narrowing. I propose a discussion at your earliest convenience, ideally by early next week, so we can align on strategy and begin laying the foundation for this powerful collaboration.</w:t>
      </w:r>
    </w:p>
    <w:p w14:paraId="4685D1C9" w14:textId="77777777" w:rsidR="002B0811" w:rsidRDefault="002B0811" w:rsidP="003B484C">
      <w:pPr>
        <w:pStyle w:val="p3"/>
      </w:pPr>
    </w:p>
    <w:p w14:paraId="16CDF3CC" w14:textId="77777777" w:rsidR="002B0811" w:rsidRDefault="002B0811" w:rsidP="003B484C">
      <w:pPr>
        <w:pStyle w:val="p2"/>
      </w:pPr>
      <w:r>
        <w:t>I will follow up with your office on Tuesday to schedule a call and discuss how we can move forward with this opportunity. Together, we can ensure that DCTF leads the charge in Texas sports media for years to come.</w:t>
      </w:r>
    </w:p>
    <w:p w14:paraId="760EA289" w14:textId="77777777" w:rsidR="002B0811" w:rsidRDefault="002B0811" w:rsidP="003B484C">
      <w:pPr>
        <w:pStyle w:val="p3"/>
      </w:pPr>
    </w:p>
    <w:p w14:paraId="2A7E6246" w14:textId="77777777" w:rsidR="002B0811" w:rsidRDefault="002B0811" w:rsidP="003B484C">
      <w:pPr>
        <w:pStyle w:val="p2"/>
      </w:pPr>
      <w:r>
        <w:t>Thank you for your time and consideration. I am excited about the potential of this partnership and look forward to discussing how we can transform the future of Texas Football.</w:t>
      </w:r>
    </w:p>
    <w:p w14:paraId="4D8CDEB0" w14:textId="77777777" w:rsidR="002B0811" w:rsidRDefault="002B0811" w:rsidP="003B484C">
      <w:pPr>
        <w:pStyle w:val="p3"/>
      </w:pPr>
    </w:p>
    <w:p w14:paraId="3047D5D0" w14:textId="3A881695" w:rsidR="002B0811" w:rsidRDefault="002B0811" w:rsidP="003B484C">
      <w:pPr>
        <w:pStyle w:val="p2"/>
      </w:pPr>
      <w:r>
        <w:t>Hook ‘Em Horns</w:t>
      </w:r>
      <w:r>
        <w:t>,</w:t>
      </w:r>
    </w:p>
    <w:p w14:paraId="3820A71E" w14:textId="1426A8A6" w:rsidR="00244684" w:rsidRDefault="002B0811" w:rsidP="003B484C">
      <w:pPr>
        <w:pStyle w:val="p2"/>
      </w:pPr>
      <w:r>
        <w:t>Austin Humphrey</w:t>
      </w:r>
    </w:p>
    <w:sectPr w:rsidR="00244684" w:rsidSect="00FC6C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A94BFA"/>
    <w:multiLevelType w:val="multilevel"/>
    <w:tmpl w:val="FBC69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8661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811"/>
    <w:rsid w:val="00086733"/>
    <w:rsid w:val="001B26A2"/>
    <w:rsid w:val="00244684"/>
    <w:rsid w:val="002B0811"/>
    <w:rsid w:val="003B484C"/>
    <w:rsid w:val="00662311"/>
    <w:rsid w:val="00843398"/>
    <w:rsid w:val="00A64FDF"/>
    <w:rsid w:val="00DD2213"/>
    <w:rsid w:val="00E36004"/>
    <w:rsid w:val="00E63963"/>
    <w:rsid w:val="00FC6CF4"/>
    <w:rsid w:val="00FF08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EF238B0"/>
  <w14:defaultImageDpi w14:val="32767"/>
  <w15:chartTrackingRefBased/>
  <w15:docId w15:val="{98996E08-4501-E74D-9DF6-6C718E4A2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08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08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08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08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08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08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08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08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08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8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08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8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8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8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8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8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8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811"/>
    <w:rPr>
      <w:rFonts w:eastAsiaTheme="majorEastAsia" w:cstheme="majorBidi"/>
      <w:color w:val="272727" w:themeColor="text1" w:themeTint="D8"/>
    </w:rPr>
  </w:style>
  <w:style w:type="paragraph" w:styleId="Title">
    <w:name w:val="Title"/>
    <w:basedOn w:val="Normal"/>
    <w:next w:val="Normal"/>
    <w:link w:val="TitleChar"/>
    <w:uiPriority w:val="10"/>
    <w:qFormat/>
    <w:rsid w:val="002B08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8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8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08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811"/>
    <w:pPr>
      <w:spacing w:before="160"/>
      <w:jc w:val="center"/>
    </w:pPr>
    <w:rPr>
      <w:i/>
      <w:iCs/>
      <w:color w:val="404040" w:themeColor="text1" w:themeTint="BF"/>
    </w:rPr>
  </w:style>
  <w:style w:type="character" w:customStyle="1" w:styleId="QuoteChar">
    <w:name w:val="Quote Char"/>
    <w:basedOn w:val="DefaultParagraphFont"/>
    <w:link w:val="Quote"/>
    <w:uiPriority w:val="29"/>
    <w:rsid w:val="002B0811"/>
    <w:rPr>
      <w:i/>
      <w:iCs/>
      <w:color w:val="404040" w:themeColor="text1" w:themeTint="BF"/>
    </w:rPr>
  </w:style>
  <w:style w:type="paragraph" w:styleId="ListParagraph">
    <w:name w:val="List Paragraph"/>
    <w:basedOn w:val="Normal"/>
    <w:uiPriority w:val="34"/>
    <w:qFormat/>
    <w:rsid w:val="002B0811"/>
    <w:pPr>
      <w:ind w:left="720"/>
      <w:contextualSpacing/>
    </w:pPr>
  </w:style>
  <w:style w:type="character" w:styleId="IntenseEmphasis">
    <w:name w:val="Intense Emphasis"/>
    <w:basedOn w:val="DefaultParagraphFont"/>
    <w:uiPriority w:val="21"/>
    <w:qFormat/>
    <w:rsid w:val="002B0811"/>
    <w:rPr>
      <w:i/>
      <w:iCs/>
      <w:color w:val="0F4761" w:themeColor="accent1" w:themeShade="BF"/>
    </w:rPr>
  </w:style>
  <w:style w:type="paragraph" w:styleId="IntenseQuote">
    <w:name w:val="Intense Quote"/>
    <w:basedOn w:val="Normal"/>
    <w:next w:val="Normal"/>
    <w:link w:val="IntenseQuoteChar"/>
    <w:uiPriority w:val="30"/>
    <w:qFormat/>
    <w:rsid w:val="002B08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0811"/>
    <w:rPr>
      <w:i/>
      <w:iCs/>
      <w:color w:val="0F4761" w:themeColor="accent1" w:themeShade="BF"/>
    </w:rPr>
  </w:style>
  <w:style w:type="character" w:styleId="IntenseReference">
    <w:name w:val="Intense Reference"/>
    <w:basedOn w:val="DefaultParagraphFont"/>
    <w:uiPriority w:val="32"/>
    <w:qFormat/>
    <w:rsid w:val="002B0811"/>
    <w:rPr>
      <w:b/>
      <w:bCs/>
      <w:smallCaps/>
      <w:color w:val="0F4761" w:themeColor="accent1" w:themeShade="BF"/>
      <w:spacing w:val="5"/>
    </w:rPr>
  </w:style>
  <w:style w:type="paragraph" w:customStyle="1" w:styleId="p1">
    <w:name w:val="p1"/>
    <w:basedOn w:val="Normal"/>
    <w:rsid w:val="002B081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2B081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2B081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2B08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3205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513</Words>
  <Characters>2927</Characters>
  <Application>Microsoft Office Word</Application>
  <DocSecurity>0</DocSecurity>
  <Lines>24</Lines>
  <Paragraphs>6</Paragraphs>
  <ScaleCrop>false</ScaleCrop>
  <Company/>
  <LinksUpToDate>false</LinksUpToDate>
  <CharactersWithSpaces>3434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Humphrey</dc:creator>
  <cp:keywords/>
  <dc:description/>
  <cp:lastModifiedBy>John Humphrey</cp:lastModifiedBy>
  <cp:revision>2</cp:revision>
  <cp:lastPrinted>2025-05-05T03:16:00Z</cp:lastPrinted>
  <dcterms:created xsi:type="dcterms:W3CDTF">2025-05-05T03:11:00Z</dcterms:created>
  <dcterms:modified xsi:type="dcterms:W3CDTF">2025-05-05T03:18:00Z</dcterms:modified>
</cp:coreProperties>
</file>