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Implications of the Syrian Civil War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globalized world is facing one of the biggest humanitarian crisis’ in recent memory, as millions of Syrians throughout the Middle East have been flung from their homeland and forced to set up shop elsewhere.  What was, at the start, a protest for democracy and the resignation of president Bashar al-Assad has evolved over time into much more.  Desperation has led citizens of Syria supporting the rebellion to turn to violence, at “first [only] to defend themselves,” but now as a means “to expel security forces from their local areas” (Rodgers, Gritten, Offer, Asare 2016).  Formation of the Free Syrian Army was the response taken by those opposing the al-Assad regime, though the insurgents have failed to unify entirely, splintering themselves into multiple quarreling forces.  In addition, differences between the Sunni (who represent the majority of the Free Syrian Army) and the Shia Alawite sect (representing the political and military elites under Assad) have only added fuel to the fire, further transforming the conflict into a fearsome civil war (Rodgers, Gritten, Offer, Asare 2016).  This resulting feud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already been bloody and long-lived, leaving the nation and its’ people in a dire state, while also sending ripples throughout the global community that has caused what many consider a proxy war between the U.S. and Russia.   Making matters worse, the Islamic State in Iraq has taken advantage of the chaos, forming into ISIS and wreaking havoc against both parties.  As Syrians continue to flee the violence within their home, they have voiced to the rest of the planet their need for outside assistance in order to get themselves back on their feet.  This has sparked a heated debate among world leaders, who are now faced with the decision of if they should accept these refugees with open arms, or simply cut off foreign aid for the best interests of their own country.  Further yet, the nations who have chosen to open their arms must also face the challenge of how to seamlessly assimilate the over 6 million Syrians who have been displaced to their home culture (Ferris, Kirisci, Shaikh 2013).  This vicious dispute with almost no respect for basic human rights has ravaged the country for nearly 7 years, and does not seem to be nearing its conclusion anytime soon as little progress has been made towards a solution to date.  Therefore, without vitally needed aid from the international community, chiefly the United States, Russia and the major European countries, who knows how long the conflict may persist.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As the fight developed and lines began to be drawn, two main rebel forces arose to combat Bashar al-Assad’s government, but have failed to unify against the regime.  First of the two is the Free Syrian Army, constituting most moderates among the Sunni population of Syria, and backed by the United States and the United Nations.  Formed in 2011, their main purposes stand as: 1.) “to protect peaceful protesters demonstrating against President Bashar al-Assad’s regime,” and 2.) “to initiate resistance operations against his security forces” (Lister 2016).  The U.S.-backed insurgent force has also, as mentioned previously, garnered support from most of the Western world.  This is due to their aligning goals of forming a democratic state and simply protecting themselves from al-Assad’s inhumane regime opposed to attempts at forming a caliphate like is the case with the Jabhat al-Nusra front.  While cold-feet regarding consistent support from the U.S. has stunted progress by the group in achieving its goals, the “original brand and vision” presented by the Free Syrian Army along with its widespread popularity among Syrian civilians has kept the group afloat and still prominent (Lister 2016).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opposition force is the Jabhat al-Nusra front, who originally sought “to take advantage of the country’s increasing instability” as a means to set up a new Islamic State in Syria where it had floundered temporarily in Iraq (Lister 2016).  Although over time their objective has shifted, becoming a rebellion of radical nationalists, the U.S. has refused support of them due to their past associations with al-Qaida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eventual growth into what has become known as the Islamic State in Iraq and al-Sham (ISIS) is the main reason for intervention the West, as growing paranoia over attacks on Europe and America has led to their label as a terrorist organization by both the UN and U.S. (Lister 2016).  Despite their distaste for the regime of al-Assad and his Alawite sect, ISIS also stands in opposition to the U.S.-backed Free Syrian Army, looking to form their own caliphate under the Islamic State.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mainly Shia Alawite sect, who have shown unwavering support of the al-Assad regime, stand at the center of all the conflict engulfing Syria.  This alliance of political and military elite is composed of the minority, yet stands in firm opposition to both ISIS and the Free Syrian Army.  Considering their goal is to maintain power and stability within the region so that they can remain in positions of power; siding with President al-Assad and his forces are in their best interest, as their shared Shia background and distaste for the Sunni resistance match up well together.  Firm Russian support of the al-Assad regime stands at the root of their ability to hold onto some semblance of power despite claims of war-crimes and a lack of humane treatment of their own populous reported by many.  Although both the United States and Russia have agreed that an end to the senseless violence cannot be brought about militarily, they also have acknowledged the complexity of the situation.  The muddled mixture of alliances has complicated the situation to an even further extent, making diplomatic negotiations between the sides increasingly difficult to hash out.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As touched on in the latter paragraphs, a major concern raised by the evolution of the Syrian conflict has been the possible so-called proxy war that has arisen between the United and Russia.  The United States has shown its commitment to the rebel insurgents through “the flow of C.I.A. arms,” such as antitank missiles and training of ground troops (Mazzetti, Barnard, Schmitt 2016).  In comparison to the hands-on intervention displayed by the Russian military thus far, the approach by Washington has been one defined by soft-power.  Although no official declaration of war has been made, Vladimir Putin has ordered a multitude of airstrikes on areas of rebel influence.  While Russia claims that these strikes were meant to be targeted at “all terrorists,” outrage ensued as on the American side as reports flooded in claiming Syrian Free Army soldiers took casualties as well (BBC 2015).  In large part because of these past transgressions, and Russia’s unwillingness to give up their political support of al-Assad’s regime, both sides have continued having trust issues, leaving conversations of peace in a stalemate.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Now that a foundation of the political framework has been laid out, one can come to better understand the conditions in which Syrian citizens have been subjected to. As innocent civilians get caught in the cross-fire of the war being waged every day, the lack of safe asylum from chemicals has directed many to flee Syria.  In terms of the ripples sent throughout the global community, the humanitarian implications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 warfare by the state on its own citizens has been of grave concern to outsiders around the globe as well.  The repetition of this action on multiple occasions, despite the chemical sarin (a highly toxic nerve gas) being outlawed by the Chemical Weapons Treaty (which they had not agreed signed at the time), prompted outside intervention by the Obama administration who had previously decided to draw a “red line” for al-Assad’s regime in 2012 (Hersh 2014, 21-24).  Like was exemplified in March of 2013 in his actions against the village of Khan al-Asal, Bashar al-Assad proved he would do anything possible to stop insurgent forces, even if it meant taking the lives of innocent civilians (Mariwala 2014).  Even though the country has since signed the treaty when put under pressure, that does not necessarily mean the Shia Alawite sect’s use of them has ceased entirely.  This is because international agreements such as the Chemical Weapons Treaty are more-so a pledge than a law that a country must abide by that is punishable with sanctions.  Other countries (such as the U.S. in this case), therefore, can attempt to pressure a nation with threats, but will rarely take violent action to enforce a treaty unless a universal decision to do so has been agreed upon.  Such is the way when governing on a global scale due to the complexity of given situations, where interests of everyone playing the game don’t usually tend to align.  This frequency of war-crimes, therefore, is a large reason why many Syrians have chosen to flock from their native home and seek refuge elsewhere.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On top of the threat of being exposed to harmful chemicals, al-Assad has been “determined to starve civilians of food, essential resources and ammunition” in hopes of stunting the Free Syrian Army (Mariwala 2014).  The Shia Alawites have little regard for the impact this blockade on foreign aid has had on those not part of the rebel forces, especially considering the vast majority’s association as Sunni.  This religious division, which is the foundation of the entire dispute, has caused those within rebel strongholds to choose between continuing to suffer or leave for surrounding countries like Jordan, Lebanon, Turkey or Saudi Arabia.  Once in these host countries, many Syrians set up shop in “tent cities” that have been established by their neighbors.  While the option for asylum in Europe or the United States is also an option, it is much more difficult both geographically and due to political boundaries to find acceptable living conditions.  Although many Europeans hold concerns over allowing the impoverished Syrian refugees to freely flow over their border, there have also been countries like Germany and Sweden who have lent asylum to large swaths of people, but are quickly reaching their maximum capacity.  Sweden, while limited in its physical capability to help compared to a bigger nation like Germany, even allows permanent protection for those looking for a new home (Ostrand 2015, 1-2).  With the number of displaced peoples only increasing over the course of time, the rest of Europe, in addition to the United States and Asia must be called upon for help.  The crisis has reached far beyond the point of being constituted a solely Syrian issue and must be addressed on a global scale by rational leaders for any true progress to be made.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stated earlier, another major factor in deciding whether refugees should be taken in, such as stated by Ahmet İçduygu, is that many Syrians struggle to “access adequate housing and services” (İçduygu 2015).  This is only made worse when considering their inability to find work in the formal economy, leading to jobs with excessively poor conditions and for very low wages (İçduygu 2015).  When individuals are thrown into an environment such as this, they are put at an immediate disadvantage both in terms of social assimilation and their prospects for economic success.  This low-standard of living, as a result, requires many refugees to make a choice between risking their own well-being (if they’re without an adequate disposable income), or turning to criminal activities in order to obtain livable conditions.  İçduygu also highlights the challenge policymakers face in Turkey as displaced Syrian citizens transition from “temporary guests,” to possible permanent members of their society (İçduygu 2015).  According to a study, the implications of this shift (at least in the eyes of citizens of the host country) range from unsettledness about “rising rents and housing costs” (due to increase in demand); to “unemployment and economic competition” (low wages allowed by the informal sector); and even onto, as mentioned before, “the poor living and social conditions Syrians face” (İçduygu 2015).  Turkish sentiment towards refugees becomes especially evident given the poll results İçduygu used as support, which “found 70 percent of the host population” in areas with large numbers of Syrians felt they “constituted a security threat, while more than three-fifths of the overall population thought they committed crimes and were detrimental to public order…” (İçduygu 2015).  This anti-foreign sentiment expressed by citizens of more developed countries (MDCs) towards immigrants hailing from less developed countries (LDCs) is hardly uncommon worldwide.  This is due to a belief that illegal aliens will not only take jobs citizens believe they rightfully deserve, but also that they will negatively influence their perceived sense of security.  Unsurprisingly, this same group of individuals consumed by paranoia typically oppose harboring Syrian refugees as well, construing that such action will produce equivalent effects.  Consequently, regardless of the validity of their claims, fear of possible repercussions inevitably affects a nation’s stance towards welcoming Syrian refugees.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According to Cynthia Orchard and Andrew Miller in Forced Migration Policy Briefing 10, Europe has exercised a mixed approach towards acceptance of refugees.  Germany, they find, has gone above and beyond in assisting Syrians reach the minimum “right to life” standards in comparison to most other European neighbors (Orchard, Miller 2014).  Opposed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İçduygu’s findings on Turkish sentiments, German policy takes the stance that it is their ethical obligation to come to the rescue of fellow humans in dire need.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worrying about the possible negatives associations coupled with the harboring of displaced peoples, Germany has shown their commitment to the greater global good by putting aside selfish societal concerns.  The maintenance of these “standards for survival in dignity,” followed by Germany reasons that host countries should provide displaced people necessities such as “health, shelter, water, nutrition and protection and education of children” (Orchard, Miller 2014).  Contrary to Germans, many other European countries have placed less weight on these minimum standards, exerting their time and resources to “… containment in the countries neighboring Syria,” and “…reinforcement of Europe’s borders” (Orchard, Miller 2014).  As mentioned in the latter paragraph, the rest of Europe and its effort to keep refugees outside their borders is far from the minority opinion within the international community.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 behind this is not always purely ideological and, in many instances, stems from an inability to lend help due to the internal issues a given nation is already dealing with.  Problems preventing countries from assisting come in many forms, but among these the most common are a lack of resources, economic difficulties, or even just an overflow of requests for asylum (Orchard, Miller 2014).  Despite this, it is the hope that the rest of the EU will follow suit with the lead of countries such as Germany, the United Kingdoms and Sweden in helping to bear the burden.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instability of the current healthcare system within the Syrian government is cause for concern as well, as the destruction of facilities from sieges by al-Assad’s regime has led to inadequate care for those in need of it (Sharara, Kanj 2014).  Subpar quality of treatment is far from the only health concern in the region, as the demolished medical infrastructure has caused the hospitals left standing to be flooded with too many patients to take on.  Consequently, we have seen the reemergence of vaccine-preventable diseases that have laid dormant for 15+ years prior to the outbreak of conflict (Sharara, Kanj 2014).  The same unstable conditions have also worsened the condition by allowing these sicknesses to spread over Syria’s borders into surrounding nations (Sharara, Kanj 2014).  Due to the latter, advocates of limiting refugee immigration outside of the Middle East are bolstered with another point to support their argument.  This is because of the implications associated with reintroducing diseases such as Polio, which without question have the potential to spread quickly and cause a possible global epidemic.  In contrast, others argue that this risk of an endemic gives even more of a reason for the world to come to the aid of Syria (Sharara, Kanj).  Through providing foreign aid, the sicknesses can be contained and eradicated before their reach extends outside of the Middle East.  While combatting these diseases now would be expensive, the price would be exponentially less expensive than the time and resources that would be needed to stunt them once the infection gained significant momentum.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Regardless of which school of thought individuals and governmental institutions choose to side with, the fact still stands that there are over 10 million innocent Syrians who have either been internally displaced or forced to flee their home for foreign lands (Ostrand 2015).  This has placed an excess of stress upon Syria’s neighbors, who have been forced to host the overflow of refugees who would otherwise would be without refuge (Ostrand 2015).  Without the assistance of foreign aid from the global community, Middle Eastern allies to those fleeing Syria will inevitably run dry on resources needed to support them.  The problem is further complicated when considering the housing conditions and lack of work available in the formal sector of the economy for displaced peoples.  While jobs in the informal sector bring in a small income to help Syrian refugees get by, this solution fails to hold up in the long-run.  Over time a failure to address this will lead to the involvement in criminal activity as individuals must do whatever necessary to ensure their own survival.  As a result, this criminal activity also furthers the sense of anti-foreign sentiment among citizens of the country harboring displaced Syrians, creating a divide between the two groups which could prompt social discontent.  On the other hand, the lack of humanity exhibited in the bloody civil war raises red flags from an ethical standpoint.  Whether a person is Shia or Sunni, a part of ISIS or the United Nations, or American vs. Russian we must all learn to have a minimum standard of respect for one another if we seek to coexist on Earth for many years to come.  For those hesitant to throw their hats in the ring when helping their fellow humans due to the negative associations placed upon allowing open borders, they must realize that not all refugees have bad intentions or should be profiled immediately as crooks.  In most cases, the refugees are simply a product of extremely poor conditions where they have no other option than to turn to crime due to the shortage of support from the international community.  The reason for the latter is the inability of most (especially those of us hailing from highly developed countries) to imagine anyone facing such horrid conditions in modern society as those going on inside Syria.  Unfortunately, the preconceived notion that merely ignoring a situation of dire importance such as this one will make it go away just isn’t true unfortunately.  If those with the power to make a real impact on the conditions of Syrians (specifically the United States and Russia) continue to make the conscious decision to choose sides in a pointless squabble that extends back decades, more violence accompanied by no progress will continue to be the result.  In a world increasingly defined by globalization and the interconnectivity of all, nations and individuals alike must learn to work together towards a brighter future, with good faith and trust towards each other.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Ferris, Elizabeth, Kemal Kirisci, and Salman Shaikh.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SYRIAN CRISIS: MASSIVE </w:t>
        <w:tab/>
        <w:tab/>
        <w:tab/>
        <w:tab/>
        <w:t xml:space="preserve">DISPLACEMENT, DIRE NEEDS AND A SHORTAGE OF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Brookings </w:t>
        <w:tab/>
        <w:tab/>
        <w:t xml:space="preserve">Institution. Foreign Policy at Brookings. September 18, 2013. Accessed September 25, </w:t>
        <w:tab/>
        <w:tab/>
        <w:t xml:space="preserve">2017.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https://www.brookings.edu/wp-content/uploads/2016/06/Syrian-CrisisMassive-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Displacement-Dire-Needs-and-Shortage-of-Solutions-September-18-2013.pdf.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İçduygu, Ahmet.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SYRIAN REFUGEES IN TURKEY The Long Road Ahead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Migration Policy </w:t>
        <w:tab/>
        <w:tab/>
        <w:t xml:space="preserve">Institute. Amazon Web Services (AWS). April 2015. Accessed September 25, 2017. </w:t>
        <w:tab/>
        <w:tab/>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https://s3.amazonaws.com/academia.edu.documents/38158672/TCM-Protection-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Syria.pdf?AWSAccessKeyId=AKIAIWOWYYGZ2Y53UL3A&amp;Expires=1506378814&amp; </w:t>
        <w:tab/>
        <w:tab/>
        <w:t xml:space="preserve">Signature=VwfwpQnds1tniJ5POExZy52WHPk%3D&amp;response-content-disposition=in </w:t>
        <w:tab/>
        <w:tab/>
        <w:t xml:space="preserve">line%3B%20filename%3DSyrian_Refugees_in_Turkey_The_Long_Road.pdf.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Kingdoms. Refugees Studies Center. Oxford Department of International Development. </w:t>
        <w:tab/>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Protection in Europe for refugees from Syria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Cynthia Orchard and Andrew Miller. </w:t>
        <w:tab/>
        <w:tab/>
        <w:t xml:space="preserve">Vol. 10. Forced Immigration Policy Briefing. Oxford: University of Oxford, 2014.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Sharara, Sima L., and Souha S. Kanj.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War and Infectious Disease: Challenges of the Syrian Civil </w:t>
        <w:tab/>
        <w:t xml:space="preserve">War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PLOS Pathogens. PLOS Pathogens. November 13, 2014. Accessed September 27, </w:t>
        <w:tab/>
        <w:tab/>
        <w:t xml:space="preserve">2017.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http://journals.plos.org/plospathogens/article?id=10.1371/journal.ppat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 xml:space="preserve">1004438&amp;utm_source=web&amp;utm_medium=pdf&amp;utm_campaign=ppu15.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Ostrand, Nicole.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Syrian Refugee Crisis: A Comparison of Responses by Germany, Sweden, </w:t>
        <w:tab/>
        <w:tab/>
        <w:t xml:space="preserve">the United Kingdom, and the United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on Migration and Human Security. </w:t>
        <w:tab/>
        <w:tab/>
        <w:t xml:space="preserve">Cmsny.org. 2015. Accessed September 28, 2017. </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jmhs.cmsny.org/index.php/jmhs/article/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download/51/42.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Rodgers, Lucy, David Gritten, James Offer, and Patrick Asare. "Syria: The story of conflict." </w:t>
        <w:tab/>
        <w:t xml:space="preserve">BBC News. March 11, 2016. Accessed November 12, 2017. </w:t>
        <w:tab/>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http://www.bbc.com/news/world-middle-east-26116868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Mazzetti, Mark, Anne Barnard, and Eric Schmitt. "Military Success in Syria Gives Putin Upper </w:t>
        <w:tab/>
        <w:t xml:space="preserve">Hand in U.S. Proxy War." The New York Times. August 6, 2016. Accessed November </w:t>
        <w:tab/>
        <w:t xml:space="preserve">13, 2017.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https://www.nytimes.com/2016/08/07/world/middleeast/military-syria-putin-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us-proxy-war.html.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Lister, Charles. Profiling Jabhat al-Nusra. The Brookings Project on U.S. Relations with the </w:t>
        <w:tab/>
        <w:t xml:space="preserve">Islamic World . Brookings.edu. July 2016. Accessed November 13, 2017. </w:t>
        <w:tab/>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content/uploads/2016/07/iwr_20160728_profiling_nusra.pdf.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Lister, Charles. The Free Syrian Army: A decentralized insurgent brand. The Brookings Project </w:t>
        <w:tab/>
        <w:t xml:space="preserve">on U.S. Relations with the Islamic World . Brookings.edu. November 2016. Accessed </w:t>
        <w:tab/>
        <w:t xml:space="preserve">November 13, 2017.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content/uploads/2016/11/iwr_20161123_free_syrian_army.pdf.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"Syria crisis: Where key countries stand." BBC News. October 30, 2015. Accessed November </w:t>
        <w:tab/>
        <w:t xml:space="preserve">13, 2017.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http://www.bbc.com/news/world-middle-east-23849587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Mariwala, Arnav. The Syrian Civil War REGIME OF BASHAR AL-ASSAD. Stanford Model </w:t>
        <w:tab/>
        <w:t xml:space="preserve">United Nations Conference 2014. Stanford.edu. 2014. Accessed November 13, 2017. </w:t>
        <w:tab/>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http://web.stanford.edu/group/sias/cgi-bin/smunc/wp-content/uploads/2014/10/Syria-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Govt.pdf.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Hersh, Seymour M. "The Red Line and the Rat Line." London Review of Books, 8th ser., 36 </w:t>
        <w:tab/>
        <w:t xml:space="preserve">(April 17, 2014): 21-24. Accessed November 13, 2017. </w:t>
        <w:tab/>
      </w: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https://www.lrb.co.uk/v36/n08/seymour-m-hersh/the-red-line-and-the-rat-line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9vretpbcdk6"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Ostrand, Nicole. "The Syrian Refugee Crisis: A Comparison of Responses by Germany, Sweden, </w:t>
        <w:tab/>
        <w:t xml:space="preserve">the United Kingdom, and the United States." Journal on Migration and Human Security </w:t>
        <w:tab/>
        <w:t xml:space="preserve">3, no. 3 (2015): 255-79. Accessed November 13, 2017. doi:10.14240/jmhs.v3i3.51.</w:t>
      </w:r>
    </w:p>
    <w:sectPr>
      <w:headerReference r:id="rId17" w:type="default"/>
      <w:footerReference r:id="rId18"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Humphrey</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IRG 320F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ytimes.com/2016/08/07/world/middleeast/military-syria-putin-" TargetMode="External"/><Relationship Id="rId10" Type="http://schemas.openxmlformats.org/officeDocument/2006/relationships/hyperlink" Target="http://www.bbc.com/news/world-middle-east-26116868" TargetMode="External"/><Relationship Id="rId13" Type="http://schemas.openxmlformats.org/officeDocument/2006/relationships/hyperlink" Target="https://www.brookings.edu/wp-" TargetMode="External"/><Relationship Id="rId12" Type="http://schemas.openxmlformats.org/officeDocument/2006/relationships/hyperlink" Target="https://www.brookings.edu/w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jmhs.cmsny.org/index.php/jmhs/article/" TargetMode="External"/><Relationship Id="rId15" Type="http://schemas.openxmlformats.org/officeDocument/2006/relationships/hyperlink" Target="http://web.stanford.edu/group/sias/cgi-bin/smunc/wp-content/uploads/2014/10/Syria-" TargetMode="External"/><Relationship Id="rId14" Type="http://schemas.openxmlformats.org/officeDocument/2006/relationships/hyperlink" Target="http://www.bbc.com/news/world-middle-east-23849587" TargetMode="External"/><Relationship Id="rId17" Type="http://schemas.openxmlformats.org/officeDocument/2006/relationships/header" Target="header1.xml"/><Relationship Id="rId16" Type="http://schemas.openxmlformats.org/officeDocument/2006/relationships/hyperlink" Target="https://www.lrb.co.uk/v36/n08/seymour-m-hersh/the-red-line-and-the-rat-line" TargetMode="External"/><Relationship Id="rId5" Type="http://schemas.openxmlformats.org/officeDocument/2006/relationships/styles" Target="styles.xml"/><Relationship Id="rId6" Type="http://schemas.openxmlformats.org/officeDocument/2006/relationships/hyperlink" Target="https://www.brookings.edu/wp-content/uploads/2016/06/Syrian-CrisisMassive-" TargetMode="External"/><Relationship Id="rId18" Type="http://schemas.openxmlformats.org/officeDocument/2006/relationships/footer" Target="footer1.xml"/><Relationship Id="rId7" Type="http://schemas.openxmlformats.org/officeDocument/2006/relationships/hyperlink" Target="https://s3.amazonaws.com/academia.edu.documents/38158672/TCM-Protection-" TargetMode="External"/><Relationship Id="rId8" Type="http://schemas.openxmlformats.org/officeDocument/2006/relationships/hyperlink" Target="http://journals.plos.org/plospathogens/article?id=10.1371/journal.pp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