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ill Sans" w:cs="Gill Sans" w:eastAsia="Gill Sans" w:hAnsi="Gill Sans"/>
        </w:rPr>
      </w:pPr>
      <w:r w:rsidDel="00000000" w:rsidR="00000000" w:rsidRPr="00000000">
        <w:rPr>
          <w:rFonts w:ascii="Gill Sans" w:cs="Gill Sans" w:eastAsia="Gill Sans" w:hAnsi="Gill Sans"/>
          <w:rtl w:val="0"/>
        </w:rPr>
        <w:t xml:space="preserve">Here are potential questions/concepts for the exam. Some of these are from readings, others from lectures. There will be five short answer questions on the midterm, drawn from the list below. Each is worth 10 points. There is one essay, worth 50 points. Unless you have special dispensation, you will have one class period (75 minutes) to complete the exam, taken on Canvas. A few concepts embedded in the questions below may seem to you to be arcane and not necessarily germane to the subject at hand, but they are all relevant. </w:t>
      </w:r>
    </w:p>
    <w:p w:rsidR="00000000" w:rsidDel="00000000" w:rsidP="00000000" w:rsidRDefault="00000000" w:rsidRPr="00000000" w14:paraId="00000002">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03">
      <w:pPr>
        <w:jc w:val="both"/>
        <w:rPr>
          <w:rFonts w:ascii="Gill Sans" w:cs="Gill Sans" w:eastAsia="Gill Sans" w:hAnsi="Gill Sans"/>
        </w:rPr>
      </w:pPr>
      <w:r w:rsidDel="00000000" w:rsidR="00000000" w:rsidRPr="00000000">
        <w:rPr>
          <w:rFonts w:ascii="Gill Sans" w:cs="Gill Sans" w:eastAsia="Gill Sans" w:hAnsi="Gill Sans"/>
          <w:rtl w:val="0"/>
        </w:rPr>
        <w:t xml:space="preserve">This is the only review sheet for the midterm, and no question on the exam will come from any source other than this page.  Note that the concepts below have been drawn from both the readings and the lecture materials. Remember when studying to know not just the concept or definition but also its implications/significance (i.e., why it matters).</w:t>
      </w:r>
    </w:p>
    <w:p w:rsidR="00000000" w:rsidDel="00000000" w:rsidP="00000000" w:rsidRDefault="00000000" w:rsidRPr="00000000" w14:paraId="00000004">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05">
      <w:pPr>
        <w:jc w:val="both"/>
        <w:rPr>
          <w:rFonts w:ascii="Gill Sans" w:cs="Gill Sans" w:eastAsia="Gill Sans" w:hAnsi="Gill Sans"/>
        </w:rPr>
      </w:pPr>
      <w:r w:rsidDel="00000000" w:rsidR="00000000" w:rsidRPr="00000000">
        <w:rPr>
          <w:rFonts w:ascii="Gill Sans" w:cs="Gill Sans" w:eastAsia="Gill Sans" w:hAnsi="Gill Sans"/>
          <w:rtl w:val="0"/>
        </w:rPr>
        <w:t xml:space="preserve">This is the first time you will have written an essay for this class. The essay portion of the exam requires a well thought-out, logically consistent argument that makes a point and carries it through to its logical conclusion, typically in 500 words or less. A classic essay layout is the “five-paragraph” essay format. State your hypothesis in the first paragraph, provide evidence supporting your hypothesis in the middle paragraphs (usually three, but it can be more or less), and reiterate your argument in light of your evidence in the concluding paragraph. In that respect, then, a good essay is like a mini-paper. It should contain the facts necessary to support your argument but should not contain extraneous or superfluous information that is not germane to the point you are trying to make. </w:t>
      </w:r>
    </w:p>
    <w:p w:rsidR="00000000" w:rsidDel="00000000" w:rsidP="00000000" w:rsidRDefault="00000000" w:rsidRPr="00000000" w14:paraId="00000006">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07">
      <w:pPr>
        <w:jc w:val="both"/>
        <w:rPr>
          <w:rFonts w:ascii="Gill Sans" w:cs="Gill Sans" w:eastAsia="Gill Sans" w:hAnsi="Gill Sans"/>
        </w:rPr>
      </w:pPr>
      <w:r w:rsidDel="00000000" w:rsidR="00000000" w:rsidRPr="00000000">
        <w:rPr>
          <w:rFonts w:ascii="Gill Sans" w:cs="Gill Sans" w:eastAsia="Gill Sans" w:hAnsi="Gill Sans"/>
          <w:rtl w:val="0"/>
        </w:rPr>
        <w:t xml:space="preserve">In some ways, essay exams are as much about time management and task organization as they are about recitation of information. Though not required, a good strategy to follow is to start the exam with the essay question, and spend a few minutes crafting an outline of your essay in the text box on Canvas before actually writing the prose. That way, even if you do not finish the essay in the time allotted, we will be able to see at least the direction you planned to take your argument and you will receive partial credit. UNDER NO CIRCUMSTANCES ARE YOU TO WRITE “OUT OF TIME” AT THE END OF THE ESSAY.</w:t>
      </w:r>
    </w:p>
    <w:p w:rsidR="00000000" w:rsidDel="00000000" w:rsidP="00000000" w:rsidRDefault="00000000" w:rsidRPr="00000000" w14:paraId="00000008">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09">
      <w:pPr>
        <w:jc w:val="both"/>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Short Answer potential questions:</w:t>
      </w:r>
    </w:p>
    <w:p w:rsidR="00000000" w:rsidDel="00000000" w:rsidP="00000000" w:rsidRDefault="00000000" w:rsidRPr="00000000" w14:paraId="0000000A">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How do the various constituent parts of the World Bank Group relate to one another?</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IBRD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IDA</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is the biggest structural difference between the WTO and the GATT? </w:t>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Dispute resolution mechanism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Institutionalization of trade regime (more formal)</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was the predecessor to the GATT, and why did it fail?</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ITO, no countries after WWII wanted to give up trade sovereignty to an IO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US major reason for failure of ITO, US did not want to give up economic sov.</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How does the WTO Dispute Resolution Mechanism work?</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Country must launch formal complaint to dispute settlement body if it disagrees with actions of another member country</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Introduced during Uruguay Round (before there was no dispute resolution mech.)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Multilateral not unilateral decision-making (agreed upon tariffs)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are the distinguishing features of each the major GATT and WTO rounds?</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Doha (2001): agriculture subsidies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Kennedy: anti-dumping provisions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Tokyo: reforming the system to reduce/limit trade barriers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Uruguay: last GATT round, formation of WTO, dispute reolution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has been the biggest sticking point in the most recent WTO round?</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Doha: agricultural subsidies and services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Agriculture was not part of former GATT agreements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Developed countries hurt by subsidies bc cant compete with producers in rich nations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Bali Package (2013): 1</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superscript"/>
          <w:rtl w:val="0"/>
        </w:rPr>
        <w:t xml:space="preserve">st</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 WTO and agricultural agreement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is the primary difference between the World Bank and the IMF?</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IMF: lender of last resort to crisis nations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World Bank: creating long-term growth through funding infrastructure/development projects in developing nations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Primary difference: IMF stabilizes exchange rates while WB’s goal is to reduce poverty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How do the two primary institutions of the World Bank Group differ from each other?</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International Bank for Reconstruction and Development: works with countries as clients, shareholders and global actors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International Development Association: provide very low-0% interest rates to poor countries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Difference: IDA deals with high-risk borrowers (underdeveloped poor nations) while the IBRD lends at higher rates to mid-range countries (developing)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are the </w:t>
      </w:r>
      <w:r w:rsidDel="00000000" w:rsidR="00000000" w:rsidRPr="00000000">
        <w:rPr>
          <w:rFonts w:ascii="Gill Sans" w:cs="Gill Sans" w:eastAsia="Gill Sans" w:hAnsi="Gill Sans"/>
          <w:b w:val="0"/>
          <w:bCs w:val="0"/>
          <w:i w:val="0"/>
          <w:iCs w:val="0"/>
          <w:smallCaps w:val="0"/>
          <w:strike w:val="0"/>
          <w:color w:val="000000"/>
          <w:sz w:val="24"/>
          <w:szCs w:val="24"/>
          <w:u w:val="single"/>
          <w:shd w:fill="auto" w:val="clear"/>
          <w:vertAlign w:val="baseline"/>
          <w:rtl w:val="0"/>
        </w:rPr>
        <w:t xml:space="preserve">three</w:t>
      </w: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 major forces that shaped the Bretton Woods institutions?</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Powerful developed countries looking to gain influence globally and set global agenda</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Economists who work for institutions looking to exert influence/shape agendas (and are shaped by theenvironment in which they work i.e. Chicago College of economics)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IMF and IBRD</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is the Washington Consensus?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Set of 10 economic reform policies set out by Washington instituions (world bank, imf, US treasury) for crisis countries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Advocates free ytade, floating exchange rates, free markets and macroeconomic stabilization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Top level econonomists cookie-cutter austerity policies that don’t consider what may work with “local knowledge” in mind (lack of diversity in training/education)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How is the Washington Consensus “embedded” within the IMF and World Bank?</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Through the leaders of the organizations (US origin, lack of diversity in education/training leads to group-thinking)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No nationality quotas among directors or technical staff </w:t>
      </w:r>
      <w:r w:rsidDel="00000000" w:rsidR="00000000" w:rsidRPr="00000000">
        <w:rPr>
          <w:rFonts w:ascii="Wingdings" w:cs="Wingdings" w:eastAsia="Wingdings" w:hAnsi="Wingdings"/>
          <w:b w:val="0"/>
          <w:bCs w:val="0"/>
          <w:i w:val="0"/>
          <w:iCs w:val="0"/>
          <w:smallCaps w:val="0"/>
          <w:strike w:val="0"/>
          <w:color w:val="ff0000"/>
          <w:sz w:val="24"/>
          <w:szCs w:val="24"/>
          <w:u w:val="none"/>
          <w:shd w:fill="auto" w:val="clear"/>
          <w:vertAlign w:val="baseline"/>
          <w:rtl w:val="0"/>
        </w:rPr>
        <w:t xml:space="preserve">🡪</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 traditionally trained economists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does it mean when Woods notes that the Polak and successive economic models used by the IMF have “conservative biases?”</w:t>
      </w:r>
    </w:p>
    <w:p w:rsidR="00000000" w:rsidDel="00000000" w:rsidP="00000000" w:rsidRDefault="00000000" w:rsidRPr="00000000" w14:paraId="0000003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Why does Woods see the IMF and World Bank engaged in a “globalizing mission?”</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Both work together to instill western neoliberal economic ideals into the countries seeking assistance from them (austerity measures)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are “stabilization” programs as envisioned by the IMF?</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Washington Consensus principles (new loans and conditionalities to spread neoliberalism)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Neoliberalism: reduction of publc sector expenditure and investment, eliminate govt. subsidies, increase cost of goods supplied by govt, increase income and sales tax, set positive real estate rates to discrourage capital flight and increase savings, stabilize exchange rate, reduce inflation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Name three underlying failures of the League of Nations. How were those failures addressed in its successor, the United Nations?</w:t>
      </w:r>
    </w:p>
    <w:p w:rsidR="00000000" w:rsidDel="00000000" w:rsidP="00000000" w:rsidRDefault="00000000" w:rsidRPr="00000000" w14:paraId="0000003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Decision-making and requiring unanimity: agenda pushing stalled, creation of Gen. Ass. Making majority needed</w:t>
      </w:r>
    </w:p>
    <w:p w:rsidR="00000000" w:rsidDel="00000000" w:rsidP="00000000" w:rsidRDefault="00000000" w:rsidRPr="00000000" w14:paraId="000000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Failure to uphold treaty of Versailles: keeping peace but didn’t (WWII), creating peaceful stabilization</w:t>
      </w:r>
    </w:p>
    <w:p w:rsidR="00000000" w:rsidDel="00000000" w:rsidP="00000000" w:rsidRDefault="00000000" w:rsidRPr="00000000" w14:paraId="0000003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US wasn’t involved: we came up with the league and in the UN we are major staple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functions does the UN Secretary General serve?</w:t>
      </w:r>
    </w:p>
    <w:p w:rsidR="00000000" w:rsidDel="00000000" w:rsidP="00000000" w:rsidRDefault="00000000" w:rsidRPr="00000000" w14:paraId="0000004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Administrative</w:t>
      </w:r>
    </w:p>
    <w:p w:rsidR="00000000" w:rsidDel="00000000" w:rsidP="00000000" w:rsidRDefault="00000000" w:rsidRPr="00000000" w14:paraId="0000004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Responsbible for program budget and being manager of UN</w:t>
      </w:r>
    </w:p>
    <w:p w:rsidR="00000000" w:rsidDel="00000000" w:rsidP="00000000" w:rsidRDefault="00000000" w:rsidRPr="00000000" w14:paraId="0000004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Political</w:t>
      </w:r>
    </w:p>
    <w:p w:rsidR="00000000" w:rsidDel="00000000" w:rsidP="00000000" w:rsidRDefault="00000000" w:rsidRPr="00000000" w14:paraId="0000004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Exert influence on member states through methods such as agenda setting and shaming</w:t>
      </w:r>
    </w:p>
    <w:p w:rsidR="00000000" w:rsidDel="00000000" w:rsidP="00000000" w:rsidRDefault="00000000" w:rsidRPr="00000000" w14:paraId="0000004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Representative</w:t>
      </w:r>
    </w:p>
    <w:p w:rsidR="00000000" w:rsidDel="00000000" w:rsidP="00000000" w:rsidRDefault="00000000" w:rsidRPr="00000000" w14:paraId="0000004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Public face of UN</w:t>
      </w:r>
    </w:p>
    <w:p w:rsidR="00000000" w:rsidDel="00000000" w:rsidP="00000000" w:rsidRDefault="00000000" w:rsidRPr="00000000" w14:paraId="0000004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Institutional memory of UN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are the basic principles underpinning the General Assembly of the United Nations? How are those principles operationalized?</w:t>
      </w:r>
    </w:p>
    <w:p w:rsidR="00000000" w:rsidDel="00000000" w:rsidP="00000000" w:rsidRDefault="00000000" w:rsidRPr="00000000" w14:paraId="0000004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Principles:</w:t>
      </w:r>
    </w:p>
    <w:p w:rsidR="00000000" w:rsidDel="00000000" w:rsidP="00000000" w:rsidRDefault="00000000" w:rsidRPr="00000000" w14:paraId="0000004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Representation?</w:t>
      </w:r>
    </w:p>
    <w:p w:rsidR="00000000" w:rsidDel="00000000" w:rsidP="00000000" w:rsidRDefault="00000000" w:rsidRPr="00000000" w14:paraId="0000004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Policy-making?</w:t>
      </w:r>
    </w:p>
    <w:p w:rsidR="00000000" w:rsidDel="00000000" w:rsidP="00000000" w:rsidRDefault="00000000" w:rsidRPr="00000000" w14:paraId="0000004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Keep the peace?</w:t>
      </w:r>
    </w:p>
    <w:p w:rsidR="00000000" w:rsidDel="00000000" w:rsidP="00000000" w:rsidRDefault="00000000" w:rsidRPr="00000000" w14:paraId="0000004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Achieve international cooperation?</w:t>
      </w:r>
    </w:p>
    <w:p w:rsidR="00000000" w:rsidDel="00000000" w:rsidP="00000000" w:rsidRDefault="00000000" w:rsidRPr="00000000" w14:paraId="0000004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Operationalized by standardization and admin support:</w:t>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Location</w:t>
      </w:r>
    </w:p>
    <w:p w:rsidR="00000000" w:rsidDel="00000000" w:rsidP="00000000" w:rsidRDefault="00000000" w:rsidRPr="00000000" w14:paraId="0000005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Meeting times</w:t>
      </w:r>
    </w:p>
    <w:p w:rsidR="00000000" w:rsidDel="00000000" w:rsidP="00000000" w:rsidRDefault="00000000" w:rsidRPr="00000000" w14:paraId="0000005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Norms</w:t>
      </w:r>
    </w:p>
    <w:p w:rsidR="00000000" w:rsidDel="00000000" w:rsidP="00000000" w:rsidRDefault="00000000" w:rsidRPr="00000000" w14:paraId="0000005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Equal: one country = one vote</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are the basic principles underpinning the Security Council of the United Nations? How are those principles operationalized?</w:t>
      </w:r>
    </w:p>
    <w:p w:rsidR="00000000" w:rsidDel="00000000" w:rsidP="00000000" w:rsidRDefault="00000000" w:rsidRPr="00000000" w14:paraId="0000005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Principles:</w:t>
      </w:r>
    </w:p>
    <w:p w:rsidR="00000000" w:rsidDel="00000000" w:rsidP="00000000" w:rsidRDefault="00000000" w:rsidRPr="00000000" w14:paraId="0000005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Peace</w:t>
      </w:r>
    </w:p>
    <w:p w:rsidR="00000000" w:rsidDel="00000000" w:rsidP="00000000" w:rsidRDefault="00000000" w:rsidRPr="00000000" w14:paraId="0000005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Stability</w:t>
      </w:r>
    </w:p>
    <w:p w:rsidR="00000000" w:rsidDel="00000000" w:rsidP="00000000" w:rsidRDefault="00000000" w:rsidRPr="00000000" w14:paraId="0000005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Operationalized:</w:t>
      </w:r>
    </w:p>
    <w:p w:rsidR="00000000" w:rsidDel="00000000" w:rsidP="00000000" w:rsidRDefault="00000000" w:rsidRPr="00000000" w14:paraId="000000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Peacekeeping operations</w:t>
      </w:r>
    </w:p>
    <w:p w:rsidR="00000000" w:rsidDel="00000000" w:rsidP="00000000" w:rsidRDefault="00000000" w:rsidRPr="00000000" w14:paraId="0000005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Sanctions</w:t>
      </w:r>
    </w:p>
    <w:p w:rsidR="00000000" w:rsidDel="00000000" w:rsidP="00000000" w:rsidRDefault="00000000" w:rsidRPr="00000000" w14:paraId="0000005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Shaming</w:t>
      </w:r>
    </w:p>
    <w:p w:rsidR="00000000" w:rsidDel="00000000" w:rsidP="00000000" w:rsidRDefault="00000000" w:rsidRPr="00000000" w14:paraId="0000005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Subsidiary bodies to monitor places of concern</w:t>
      </w:r>
    </w:p>
    <w:p w:rsidR="00000000" w:rsidDel="00000000" w:rsidP="00000000" w:rsidRDefault="00000000" w:rsidRPr="00000000" w14:paraId="0000005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Equality among countries: no equality bc of permanent members with vetoes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List three key differences where second-generation peacekeeping differs from first-</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Gill Sans" w:cs="Gill Sans" w:eastAsia="Gill Sans" w:hAnsi="Gill Sans"/>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generation peacekeeping. Provide one example of each type of peacekeeping. Relate to peacekeeping, peacemaking, and peacebuilding.</w:t>
      </w:r>
    </w:p>
    <w:p w:rsidR="00000000" w:rsidDel="00000000" w:rsidP="00000000" w:rsidRDefault="00000000" w:rsidRPr="00000000" w14:paraId="0000005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2</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superscript"/>
          <w:rtl w:val="0"/>
        </w:rPr>
        <w:t xml:space="preserve">nd</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 Gen (chpter VII; peacemaking):</w:t>
      </w:r>
    </w:p>
    <w:p w:rsidR="00000000" w:rsidDel="00000000" w:rsidP="00000000" w:rsidRDefault="00000000" w:rsidRPr="00000000" w14:paraId="000000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Allows for use of force</w:t>
      </w:r>
    </w:p>
    <w:p w:rsidR="00000000" w:rsidDel="00000000" w:rsidP="00000000" w:rsidRDefault="00000000" w:rsidRPr="00000000" w14:paraId="0000006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Security council authorizes peacekeeping missions</w:t>
      </w:r>
    </w:p>
    <w:p w:rsidR="00000000" w:rsidDel="00000000" w:rsidP="00000000" w:rsidRDefault="00000000" w:rsidRPr="00000000" w14:paraId="0000006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Blue helmets injected into active war zones, force peace</w:t>
      </w:r>
    </w:p>
    <w:p w:rsidR="00000000" w:rsidDel="00000000" w:rsidP="00000000" w:rsidRDefault="00000000" w:rsidRPr="00000000" w14:paraId="0000006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Example: DRC</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ff000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Peacekeeping: The security council expanded the mandate from observation of the ceasefire and disengagement of forces to include supervision of the implementation of the ceasefire agreement.</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ff000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Peacemaking: the Un directed the establishment of an “intervention brigade” among the twenty thousand peacekeeping troops in the DRC.</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b w:val="0"/>
          <w:bCs w:val="0"/>
          <w:i w:val="0"/>
          <w:iCs w:val="0"/>
          <w:smallCaps w:val="0"/>
          <w:strike w:val="0"/>
          <w:color w:val="ff0000"/>
          <w:u w:val="none"/>
          <w:shd w:fill="auto" w:val="clear"/>
          <w:vertAlign w:val="baseline"/>
        </w:rPr>
      </w:pPr>
      <w:r w:rsidDel="00000000" w:rsidR="00000000" w:rsidRPr="00000000">
        <w:rPr>
          <w:rFonts w:ascii="Arial" w:cs="Arial" w:eastAsia="Arial" w:hAnsi="Arial"/>
          <w:b w:val="0"/>
          <w:bCs w:val="0"/>
          <w:i w:val="0"/>
          <w:iCs w:val="0"/>
          <w:smallCaps w:val="0"/>
          <w:strike w:val="0"/>
          <w:color w:val="ff0000"/>
          <w:sz w:val="24"/>
          <w:szCs w:val="24"/>
          <w:u w:val="none"/>
          <w:shd w:fill="auto" w:val="clear"/>
          <w:vertAlign w:val="baseline"/>
          <w:rtl w:val="0"/>
        </w:rPr>
        <w:t xml:space="preserve">Peacebuilding: The UN helped stabilize the national Govt in Kinshasa and organized free elections in 2006. </w:t>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1</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superscript"/>
          <w:rtl w:val="0"/>
        </w:rPr>
        <w:t xml:space="preserve">st</w:t>
      </w: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 Gen (chapter VI):</w:t>
      </w:r>
    </w:p>
    <w:p w:rsidR="00000000" w:rsidDel="00000000" w:rsidP="00000000" w:rsidRDefault="00000000" w:rsidRPr="00000000" w14:paraId="0000006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No force</w:t>
      </w:r>
    </w:p>
    <w:p w:rsidR="00000000" w:rsidDel="00000000" w:rsidP="00000000" w:rsidRDefault="00000000" w:rsidRPr="00000000" w14:paraId="0000006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Blue jackets after conflict ends and ceasefire in place; formal cessation required</w:t>
      </w:r>
    </w:p>
    <w:p w:rsidR="00000000" w:rsidDel="00000000" w:rsidP="00000000" w:rsidRDefault="00000000" w:rsidRPr="00000000" w14:paraId="000000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Used only when theres peace to be kept (ex: peace treaty agfter war), designed to give ‘breathing space’</w:t>
      </w:r>
    </w:p>
    <w:p w:rsidR="00000000" w:rsidDel="00000000" w:rsidP="00000000" w:rsidRDefault="00000000" w:rsidRPr="00000000" w14:paraId="0000006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Example: Israeli/Arab truce supervision</w:t>
      </w:r>
    </w:p>
    <w:p w:rsidR="00000000" w:rsidDel="00000000" w:rsidP="00000000" w:rsidRDefault="00000000" w:rsidRPr="00000000" w14:paraId="0000006C">
      <w:pPr>
        <w:numPr>
          <w:ilvl w:val="3"/>
          <w:numId w:val="5"/>
        </w:numPr>
        <w:ind w:left="2880" w:hanging="360"/>
        <w:rPr>
          <w:color w:val="ff0000"/>
        </w:rPr>
      </w:pPr>
      <w:r w:rsidDel="00000000" w:rsidR="00000000" w:rsidRPr="00000000">
        <w:rPr>
          <w:rFonts w:ascii="Arial" w:cs="Arial" w:eastAsia="Arial" w:hAnsi="Arial"/>
          <w:color w:val="ff0000"/>
          <w:rtl w:val="0"/>
        </w:rPr>
        <w:t xml:space="preserve">Peacekeeping: This truce is still supervised by the UN </w:t>
      </w:r>
    </w:p>
    <w:p w:rsidR="00000000" w:rsidDel="00000000" w:rsidP="00000000" w:rsidRDefault="00000000" w:rsidRPr="00000000" w14:paraId="0000006D">
      <w:pPr>
        <w:numPr>
          <w:ilvl w:val="3"/>
          <w:numId w:val="5"/>
        </w:numPr>
        <w:ind w:left="2880" w:hanging="360"/>
        <w:rPr>
          <w:color w:val="000000"/>
        </w:rPr>
      </w:pPr>
      <w:r w:rsidDel="00000000" w:rsidR="00000000" w:rsidRPr="00000000">
        <w:rPr>
          <w:rFonts w:ascii="Arial" w:cs="Arial" w:eastAsia="Arial" w:hAnsi="Arial"/>
          <w:color w:val="ff0000"/>
          <w:rtl w:val="0"/>
        </w:rPr>
        <w:t xml:space="preserve">Peacemaking &amp; building: oversaw the truce in the Israeli/Arab conflict. (monitoring ceasefire and overseeing implementation of the treaty.) </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ff0000"/>
          <w:sz w:val="24"/>
          <w:szCs w:val="24"/>
          <w:u w:val="none"/>
          <w:shd w:fill="auto" w:val="clear"/>
          <w:vertAlign w:val="baseline"/>
          <w:rtl w:val="0"/>
        </w:rPr>
        <w:t xml:space="preserve">2</w:t>
      </w:r>
      <w:r w:rsidDel="00000000" w:rsidR="00000000" w:rsidRPr="00000000">
        <w:rPr>
          <w:rFonts w:ascii="Gill Sans" w:cs="Gill Sans" w:eastAsia="Gill Sans" w:hAnsi="Gill Sans"/>
          <w:b w:val="1"/>
          <w:bCs w:val="1"/>
          <w:i w:val="0"/>
          <w:iCs w:val="0"/>
          <w:smallCaps w:val="0"/>
          <w:strike w:val="0"/>
          <w:color w:val="ff0000"/>
          <w:sz w:val="24"/>
          <w:szCs w:val="24"/>
          <w:u w:val="none"/>
          <w:shd w:fill="auto" w:val="clear"/>
          <w:vertAlign w:val="superscript"/>
          <w:rtl w:val="0"/>
        </w:rPr>
        <w:t xml:space="preserve">nd</w:t>
      </w:r>
      <w:r w:rsidDel="00000000" w:rsidR="00000000" w:rsidRPr="00000000">
        <w:rPr>
          <w:rFonts w:ascii="Gill Sans" w:cs="Gill Sans" w:eastAsia="Gill Sans" w:hAnsi="Gill Sans"/>
          <w:b w:val="1"/>
          <w:bCs w:val="1"/>
          <w:i w:val="0"/>
          <w:iCs w:val="0"/>
          <w:smallCaps w:val="0"/>
          <w:strike w:val="0"/>
          <w:color w:val="ff0000"/>
          <w:sz w:val="24"/>
          <w:szCs w:val="24"/>
          <w:u w:val="none"/>
          <w:shd w:fill="auto" w:val="clear"/>
          <w:vertAlign w:val="baseline"/>
          <w:rtl w:val="0"/>
        </w:rPr>
        <w:t xml:space="preserve"> Gen: More peacemaking and peacebuilding that help peacekeeping be more sustainable long-run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What is the role of ECOSOC in the UN?</w:t>
      </w:r>
    </w:p>
    <w:p w:rsidR="00000000" w:rsidDel="00000000" w:rsidP="00000000" w:rsidRDefault="00000000" w:rsidRPr="00000000" w14:paraId="0000007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Commisions studies, writes reports, makes pokicy reccomendations to the GA and other parts of the UN</w:t>
      </w:r>
    </w:p>
    <w:p w:rsidR="00000000" w:rsidDel="00000000" w:rsidP="00000000" w:rsidRDefault="00000000" w:rsidRPr="00000000" w14:paraId="000000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Intermediary between GA and NGOs</w:t>
      </w:r>
    </w:p>
    <w:p w:rsidR="00000000" w:rsidDel="00000000" w:rsidP="00000000" w:rsidRDefault="00000000" w:rsidRPr="00000000" w14:paraId="0000007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Draft GA resolutions and convene conferences</w:t>
      </w:r>
    </w:p>
    <w:p w:rsidR="00000000" w:rsidDel="00000000" w:rsidP="00000000" w:rsidRDefault="00000000" w:rsidRPr="00000000" w14:paraId="0000007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ff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ff0000"/>
          <w:sz w:val="24"/>
          <w:szCs w:val="24"/>
          <w:u w:val="none"/>
          <w:shd w:fill="auto" w:val="clear"/>
          <w:vertAlign w:val="baseline"/>
          <w:rtl w:val="0"/>
        </w:rPr>
        <w:t xml:space="preserve">One of 6 main organs of UN</w:t>
      </w:r>
    </w:p>
    <w:p w:rsidR="00000000" w:rsidDel="00000000" w:rsidP="00000000" w:rsidRDefault="00000000" w:rsidRPr="00000000" w14:paraId="00000074">
      <w:pPr>
        <w:ind w:left="360" w:firstLine="0"/>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ill Sans" w:cs="Gill Sans" w:eastAsia="Gill Sans" w:hAnsi="Gill Sans"/>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1"/>
          <w:bCs w:val="1"/>
          <w:i w:val="0"/>
          <w:iCs w:val="0"/>
          <w:smallCaps w:val="0"/>
          <w:strike w:val="0"/>
          <w:color w:val="000000"/>
          <w:sz w:val="24"/>
          <w:szCs w:val="24"/>
          <w:u w:val="none"/>
          <w:shd w:fill="auto" w:val="clear"/>
          <w:vertAlign w:val="baseline"/>
          <w:rtl w:val="0"/>
        </w:rPr>
        <w:t xml:space="preserve">Essay</w:t>
      </w: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ill Sans" w:cs="Gill Sans" w:eastAsia="Gill Sans" w:hAnsi="Gill Sans"/>
          <w:b w:val="1"/>
          <w:bCs w:val="1"/>
          <w:i w:val="0"/>
          <w:iCs w:val="0"/>
          <w:smallCaps w:val="0"/>
          <w:strike w:val="0"/>
          <w:color w:val="000000"/>
          <w:sz w:val="24"/>
          <w:szCs w:val="24"/>
          <w:u w:val="none"/>
          <w:shd w:fill="auto" w:val="clear"/>
          <w:vertAlign w:val="baseline"/>
          <w:rtl w:val="0"/>
        </w:rPr>
        <w:t xml:space="preserve">(broadly):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Be prepared to discuss the meaning and value of “global governance” with respect to either an international political economic IO or an international security IO. Using the theories of global governance discussed in class, situate your chosen IO in a theory of global governance that best explains it, and defend why you think that theory works better than others to explain the relative worth of your IO. Be prepared to use one successful and one unsuccessful empirical (“real-world”) example to illustrate why you find your IO to be worthwhile, or worthless</w:t>
      </w:r>
    </w:p>
    <w:p w:rsidR="00000000" w:rsidDel="00000000" w:rsidP="00000000" w:rsidRDefault="00000000" w:rsidRPr="00000000" w14:paraId="00000077">
      <w:pPr>
        <w:spacing w:line="480" w:lineRule="auto"/>
        <w:jc w:val="both"/>
        <w:rPr>
          <w:rFonts w:ascii="Gill Sans" w:cs="Gill Sans" w:eastAsia="Gill Sans" w:hAnsi="Gill Sans"/>
          <w:color w:val="ff0000"/>
        </w:rPr>
      </w:pPr>
      <w:r w:rsidDel="00000000" w:rsidR="00000000" w:rsidRPr="00000000">
        <w:rPr>
          <w:rFonts w:ascii="Gill Sans" w:cs="Gill Sans" w:eastAsia="Gill Sans" w:hAnsi="Gill Sans"/>
          <w:color w:val="ff0000"/>
          <w:rtl w:val="0"/>
        </w:rPr>
        <w:t xml:space="preserve">IO: IMF; Theory: constructivism</w:t>
      </w:r>
    </w:p>
    <w:p w:rsidR="00000000" w:rsidDel="00000000" w:rsidP="00000000" w:rsidRDefault="00000000" w:rsidRPr="00000000" w14:paraId="00000078">
      <w:pPr>
        <w:spacing w:line="480" w:lineRule="auto"/>
        <w:jc w:val="both"/>
        <w:rPr>
          <w:rFonts w:ascii="Gill Sans" w:cs="Gill Sans" w:eastAsia="Gill Sans" w:hAnsi="Gill Sans"/>
          <w:color w:val="ff0000"/>
        </w:rPr>
      </w:pPr>
      <w:r w:rsidDel="00000000" w:rsidR="00000000" w:rsidRPr="00000000">
        <w:rPr>
          <w:rFonts w:ascii="Gill Sans" w:cs="Gill Sans" w:eastAsia="Gill Sans" w:hAnsi="Gill Sans"/>
          <w:color w:val="ff0000"/>
          <w:rtl w:val="0"/>
        </w:rPr>
        <w:t xml:space="preserve">Essay:</w:t>
      </w:r>
    </w:p>
    <w:p w:rsidR="00000000" w:rsidDel="00000000" w:rsidP="00000000" w:rsidRDefault="00000000" w:rsidRPr="00000000" w14:paraId="00000079">
      <w:pPr>
        <w:spacing w:line="480" w:lineRule="auto"/>
        <w:jc w:val="both"/>
        <w:rPr>
          <w:rFonts w:ascii="Gill Sans" w:cs="Gill Sans" w:eastAsia="Gill Sans" w:hAnsi="Gill Sans"/>
          <w:color w:val="ff0000"/>
        </w:rPr>
      </w:pPr>
      <w:bookmarkStart w:colFirst="0" w:colLast="0" w:name="_h81p1vobi76o" w:id="0"/>
      <w:bookmarkEnd w:id="0"/>
      <w:r w:rsidDel="00000000" w:rsidR="00000000" w:rsidRPr="00000000">
        <w:rPr>
          <w:rFonts w:ascii="Gill Sans" w:cs="Gill Sans" w:eastAsia="Gill Sans" w:hAnsi="Gill Sans"/>
          <w:color w:val="ff0000"/>
          <w:rtl w:val="0"/>
        </w:rPr>
        <w:tab/>
        <w:t xml:space="preserve">In today’s interconnected world, global governance and coordination is important to the world rder regardless of anyone’s perception.  By GG Im referring to the political cooperation between one or more actors transnational actors which are aimed at negotiating and working responses to issues facing one or more nations on the global stage.  In the framework of constructivism, the IMF stands as a good ex bc of its position as a lender of last resort who imposes strict conditionalities on lenders that tend to fall under the western, neoliberal economic ideals.  Because of fact many of the policies in place are </w:t>
      </w:r>
    </w:p>
    <w:p w:rsidR="00000000" w:rsidDel="00000000" w:rsidP="00000000" w:rsidRDefault="00000000" w:rsidRPr="00000000" w14:paraId="0000007A">
      <w:pPr>
        <w:spacing w:line="480" w:lineRule="auto"/>
        <w:jc w:val="both"/>
        <w:rPr>
          <w:rFonts w:ascii="Gill Sans" w:cs="Gill Sans" w:eastAsia="Gill Sans" w:hAnsi="Gill Sans"/>
          <w:color w:val="ff0000"/>
        </w:rPr>
      </w:pPr>
      <w:r w:rsidDel="00000000" w:rsidR="00000000" w:rsidRPr="00000000">
        <w:rPr>
          <w:rtl w:val="0"/>
        </w:rPr>
      </w:r>
    </w:p>
    <w:p w:rsidR="00000000" w:rsidDel="00000000" w:rsidP="00000000" w:rsidRDefault="00000000" w:rsidRPr="00000000" w14:paraId="0000007B">
      <w:pPr>
        <w:spacing w:line="480" w:lineRule="auto"/>
        <w:jc w:val="both"/>
        <w:rPr>
          <w:rFonts w:ascii="Gill Sans" w:cs="Gill Sans" w:eastAsia="Gill Sans" w:hAnsi="Gill Sans"/>
          <w:color w:val="ff0000"/>
        </w:rPr>
      </w:pPr>
      <w:r w:rsidDel="00000000" w:rsidR="00000000" w:rsidRPr="00000000">
        <w:rPr>
          <w:rFonts w:ascii="Gill Sans" w:cs="Gill Sans" w:eastAsia="Gill Sans" w:hAnsi="Gill Sans"/>
          <w:color w:val="ff0000"/>
          <w:rtl w:val="0"/>
        </w:rPr>
        <w:tab/>
      </w:r>
    </w:p>
    <w:p w:rsidR="00000000" w:rsidDel="00000000" w:rsidP="00000000" w:rsidRDefault="00000000" w:rsidRPr="00000000" w14:paraId="0000007C">
      <w:pPr>
        <w:jc w:val="both"/>
        <w:rPr>
          <w:rFonts w:ascii="Gill Sans" w:cs="Gill Sans" w:eastAsia="Gill Sans" w:hAnsi="Gill Sans"/>
          <w:color w:val="ff0000"/>
        </w:rPr>
      </w:pPr>
      <w:r w:rsidDel="00000000" w:rsidR="00000000" w:rsidRPr="00000000">
        <w:rPr>
          <w:rtl w:val="0"/>
        </w:rPr>
      </w:r>
    </w:p>
    <w:p w:rsidR="00000000" w:rsidDel="00000000" w:rsidP="00000000" w:rsidRDefault="00000000" w:rsidRPr="00000000" w14:paraId="0000007D">
      <w:pPr>
        <w:jc w:val="both"/>
        <w:rPr>
          <w:rFonts w:ascii="Gill Sans" w:cs="Gill Sans" w:eastAsia="Gill Sans" w:hAnsi="Gill Sans"/>
          <w:color w:val="ff0000"/>
        </w:rPr>
      </w:pPr>
      <w:r w:rsidDel="00000000" w:rsidR="00000000" w:rsidRPr="00000000">
        <w:rPr>
          <w:rtl w:val="0"/>
        </w:rPr>
      </w:r>
    </w:p>
    <w:p w:rsidR="00000000" w:rsidDel="00000000" w:rsidP="00000000" w:rsidRDefault="00000000" w:rsidRPr="00000000" w14:paraId="0000007E">
      <w:pPr>
        <w:jc w:val="both"/>
        <w:rPr>
          <w:rFonts w:ascii="Gill Sans" w:cs="Gill Sans" w:eastAsia="Gill Sans" w:hAnsi="Gill Sans"/>
          <w:color w:val="ff0000"/>
        </w:rPr>
      </w:pPr>
      <w:r w:rsidDel="00000000" w:rsidR="00000000" w:rsidRPr="00000000">
        <w:rPr>
          <w:rtl w:val="0"/>
        </w:rPr>
      </w:r>
    </w:p>
    <w:p w:rsidR="00000000" w:rsidDel="00000000" w:rsidP="00000000" w:rsidRDefault="00000000" w:rsidRPr="00000000" w14:paraId="0000007F">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80">
      <w:pPr>
        <w:pBdr>
          <w:top w:color="000000" w:space="1" w:sz="4" w:val="single"/>
        </w:pBdr>
        <w:jc w:val="both"/>
        <w:rPr>
          <w:rFonts w:ascii="Gill Sans" w:cs="Gill Sans" w:eastAsia="Gill Sans" w:hAnsi="Gill Sans"/>
          <w:b w:val="1"/>
          <w:bCs w:val="1"/>
        </w:rPr>
      </w:pPr>
      <w:r w:rsidDel="00000000" w:rsidR="00000000" w:rsidRPr="00000000">
        <w:rPr>
          <w:rtl w:val="0"/>
        </w:rPr>
      </w:r>
    </w:p>
    <w:p w:rsidR="00000000" w:rsidDel="00000000" w:rsidP="00000000" w:rsidRDefault="00000000" w:rsidRPr="00000000" w14:paraId="00000081">
      <w:pPr>
        <w:pBdr>
          <w:top w:color="000000" w:space="1" w:sz="4" w:val="single"/>
        </w:pBdr>
        <w:jc w:val="both"/>
        <w:rPr>
          <w:rFonts w:ascii="Gill Sans" w:cs="Gill Sans" w:eastAsia="Gill Sans" w:hAnsi="Gill Sans"/>
          <w:b w:val="1"/>
          <w:bCs w:val="1"/>
        </w:rPr>
      </w:pPr>
      <w:r w:rsidDel="00000000" w:rsidR="00000000" w:rsidRPr="00000000">
        <w:rPr>
          <w:rFonts w:ascii="Gill Sans" w:cs="Gill Sans" w:eastAsia="Gill Sans" w:hAnsi="Gill Sans"/>
          <w:b w:val="1"/>
          <w:bCs w:val="1"/>
          <w:rtl w:val="0"/>
        </w:rPr>
        <w:t xml:space="preserve">Essay grading guidelines (to help you understand how it will be assessed):</w:t>
      </w:r>
    </w:p>
    <w:p w:rsidR="00000000" w:rsidDel="00000000" w:rsidP="00000000" w:rsidRDefault="00000000" w:rsidRPr="00000000" w14:paraId="00000082">
      <w:pPr>
        <w:jc w:val="both"/>
        <w:rPr>
          <w:rFonts w:ascii="Gill Sans" w:cs="Gill Sans" w:eastAsia="Gill Sans" w:hAnsi="Gill Sans"/>
        </w:rPr>
      </w:pPr>
      <w:r w:rsidDel="00000000" w:rsidR="00000000" w:rsidRPr="00000000">
        <w:rPr>
          <w:rtl w:val="0"/>
        </w:rPr>
      </w:r>
    </w:p>
    <w:p w:rsidR="00000000" w:rsidDel="00000000" w:rsidP="00000000" w:rsidRDefault="00000000" w:rsidRPr="00000000" w14:paraId="00000083">
      <w:pPr>
        <w:jc w:val="both"/>
        <w:rPr>
          <w:rFonts w:ascii="Gill Sans" w:cs="Gill Sans" w:eastAsia="Gill Sans" w:hAnsi="Gill Sans"/>
          <w:u w:val="single"/>
        </w:rPr>
      </w:pPr>
      <w:r w:rsidDel="00000000" w:rsidR="00000000" w:rsidRPr="00000000">
        <w:rPr>
          <w:rFonts w:ascii="Gill Sans" w:cs="Gill Sans" w:eastAsia="Gill Sans" w:hAnsi="Gill Sans"/>
          <w:u w:val="single"/>
          <w:rtl w:val="0"/>
        </w:rPr>
        <w:t xml:space="preserve">Elements of an excellent (45-50) answer:</w:t>
      </w:r>
    </w:p>
    <w:p w:rsidR="00000000" w:rsidDel="00000000" w:rsidP="00000000" w:rsidRDefault="00000000" w:rsidRPr="00000000" w14:paraId="00000084">
      <w:pPr>
        <w:jc w:val="both"/>
        <w:rPr>
          <w:rFonts w:ascii="Gill Sans" w:cs="Gill Sans" w:eastAsia="Gill Sans" w:hAnsi="Gill Sans"/>
          <w:u w:val="singl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Well-structured and coherent</w:t>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begins with a concise and well-organized introduction </w:t>
      </w:r>
    </w:p>
    <w:p w:rsidR="00000000" w:rsidDel="00000000" w:rsidP="00000000" w:rsidRDefault="00000000" w:rsidRPr="00000000" w14:paraId="0000008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ends with a clear answer to the central question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Key concepts/terms are well-defined, explained and supported with relevant examples</w:t>
      </w:r>
    </w:p>
    <w:p w:rsidR="00000000" w:rsidDel="00000000" w:rsidP="00000000" w:rsidRDefault="00000000" w:rsidRPr="00000000" w14:paraId="000000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Essential facts are included without lapsing into excessive detail</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answer is comprehensive and well-balanced</w:t>
      </w:r>
    </w:p>
    <w:p w:rsidR="00000000" w:rsidDel="00000000" w:rsidP="00000000" w:rsidRDefault="00000000" w:rsidRPr="00000000" w14:paraId="0000008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All fundamental sub-questions answered fully and completely </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All fundamental sub-question answers relate to each other and to the central core</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Each part of the question is given an appropriate amount of space in the answer </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is well-substantiated (no BS, no “throw it against the wall and see what sticks”)</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Logic of the essay is clear, consistent and easy to follow</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is free of conceptual or factual errors</w:t>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Writing is free of egregious grammar and spelling errors, run-on or awkward sentences, flowery language (“inflated diction”), and tangents.</w:t>
      </w:r>
    </w:p>
    <w:p w:rsidR="00000000" w:rsidDel="00000000" w:rsidP="00000000" w:rsidRDefault="00000000" w:rsidRPr="00000000" w14:paraId="00000092">
      <w:pPr>
        <w:jc w:val="both"/>
        <w:rPr>
          <w:rFonts w:ascii="Gill Sans" w:cs="Gill Sans" w:eastAsia="Gill Sans" w:hAnsi="Gill Sans"/>
        </w:rPr>
      </w:pPr>
      <w:r w:rsidDel="00000000" w:rsidR="00000000" w:rsidRPr="00000000">
        <w:rPr>
          <w:rFonts w:ascii="Gill Sans" w:cs="Gill Sans" w:eastAsia="Gill Sans" w:hAnsi="Gill Sans"/>
          <w:rtl w:val="0"/>
        </w:rPr>
        <w:t xml:space="preserve">Elements of a good (40-44.5) answer:</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Generally strong but some difficulties staying on course</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starts strong but wanders </w:t>
      </w:r>
    </w:p>
    <w:p w:rsidR="00000000" w:rsidDel="00000000" w:rsidP="00000000" w:rsidRDefault="00000000" w:rsidRPr="00000000" w14:paraId="000000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Essay has some conceptual confusion but corrects by the time it concludes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Main arguments are generally clear but some are more clear than others</w:t>
      </w:r>
    </w:p>
    <w:p w:rsidR="00000000" w:rsidDel="00000000" w:rsidP="00000000" w:rsidRDefault="00000000" w:rsidRPr="00000000" w14:paraId="000000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Some supporting evidence is only tangentially linked to the main argument</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Some transition difficulties between body paragraphs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Increased grammar and spelling errors, leading to confusion on factual points</w:t>
      </w:r>
    </w:p>
    <w:p w:rsidR="00000000" w:rsidDel="00000000" w:rsidP="00000000" w:rsidRDefault="00000000" w:rsidRPr="00000000" w14:paraId="000000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Inflated diction used to cover up small gaps in knowledge</w:t>
      </w:r>
    </w:p>
    <w:p w:rsidR="00000000" w:rsidDel="00000000" w:rsidP="00000000" w:rsidRDefault="00000000" w:rsidRPr="00000000" w14:paraId="0000009B">
      <w:pPr>
        <w:jc w:val="both"/>
        <w:rPr>
          <w:rFonts w:ascii="Gill Sans" w:cs="Gill Sans" w:eastAsia="Gill Sans" w:hAnsi="Gill Sans"/>
        </w:rPr>
      </w:pPr>
      <w:r w:rsidDel="00000000" w:rsidR="00000000" w:rsidRPr="00000000">
        <w:rPr>
          <w:rFonts w:ascii="Gill Sans" w:cs="Gill Sans" w:eastAsia="Gill Sans" w:hAnsi="Gill Sans"/>
          <w:rtl w:val="0"/>
        </w:rPr>
        <w:t xml:space="preserve">Elements of an average (35-39.5) answer:</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is unbalanced</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One or more of the fundamental sub-questions is only marginally answered</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tends to ramble</w:t>
      </w:r>
    </w:p>
    <w:p w:rsidR="00000000" w:rsidDel="00000000" w:rsidP="00000000" w:rsidRDefault="00000000" w:rsidRPr="00000000" w14:paraId="0000009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Consistent logical flow is difficult to follow throughout the essay</w:t>
      </w:r>
    </w:p>
    <w:p w:rsidR="00000000" w:rsidDel="00000000" w:rsidP="00000000" w:rsidRDefault="00000000" w:rsidRPr="00000000" w14:paraId="000000A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Most supporting evidence is unconnected to the main argument</w:t>
      </w:r>
    </w:p>
    <w:p w:rsidR="00000000" w:rsidDel="00000000" w:rsidP="00000000" w:rsidRDefault="00000000" w:rsidRPr="00000000" w14:paraId="000000A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Body paragraphs do not support the main argument, or tie to each other</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makes minor factual errors</w:t>
      </w:r>
    </w:p>
    <w:p w:rsidR="00000000" w:rsidDel="00000000" w:rsidP="00000000" w:rsidRDefault="00000000" w:rsidRPr="00000000" w14:paraId="000000A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Some dates incorrect</w:t>
      </w:r>
    </w:p>
    <w:p w:rsidR="00000000" w:rsidDel="00000000" w:rsidP="00000000" w:rsidRDefault="00000000" w:rsidRPr="00000000" w14:paraId="000000A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Some country details incorrect or missing</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Inflated diction used to cover up moderate gaps in knowledge</w:t>
      </w:r>
    </w:p>
    <w:p w:rsidR="00000000" w:rsidDel="00000000" w:rsidP="00000000" w:rsidRDefault="00000000" w:rsidRPr="00000000" w14:paraId="000000A6">
      <w:pPr>
        <w:jc w:val="both"/>
        <w:rPr>
          <w:rFonts w:ascii="Gill Sans" w:cs="Gill Sans" w:eastAsia="Gill Sans" w:hAnsi="Gill Sans"/>
        </w:rPr>
      </w:pPr>
      <w:r w:rsidDel="00000000" w:rsidR="00000000" w:rsidRPr="00000000">
        <w:rPr>
          <w:rFonts w:ascii="Gill Sans" w:cs="Gill Sans" w:eastAsia="Gill Sans" w:hAnsi="Gill Sans"/>
          <w:rtl w:val="0"/>
        </w:rPr>
        <w:t xml:space="preserve">Elements of a poor (below 35) answer:</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Inflated diction used to create entire arguments</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fails to answer one or more of the fundamental sub-questions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argues against itself </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The essay makes major factual errors</w:t>
      </w:r>
    </w:p>
    <w:p w:rsidR="00000000" w:rsidDel="00000000" w:rsidP="00000000" w:rsidRDefault="00000000" w:rsidRPr="00000000" w14:paraId="000000A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00" w:before="0" w:line="24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Gill Sans" w:cs="Gill Sans" w:eastAsia="Gill Sans" w:hAnsi="Gill Sans"/>
          <w:b w:val="0"/>
          <w:bCs w:val="0"/>
          <w:i w:val="0"/>
          <w:iCs w:val="0"/>
          <w:smallCaps w:val="0"/>
          <w:strike w:val="0"/>
          <w:color w:val="000000"/>
          <w:sz w:val="24"/>
          <w:szCs w:val="24"/>
          <w:u w:val="none"/>
          <w:shd w:fill="auto" w:val="clear"/>
          <w:vertAlign w:val="baseline"/>
          <w:rtl w:val="0"/>
        </w:rPr>
        <w:t xml:space="preserve">Entire countries or historical eras mis-represented</w:t>
      </w:r>
    </w:p>
    <w:sectPr>
      <w:headerReference r:id="rId6" w:type="default"/>
      <w:pgSz w:h="15840" w:w="12240" w:orient="portrait"/>
      <w:pgMar w:bottom="1440" w:top="1440" w:left="162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ourier New"/>
  <w:font w:name="Wingdings"/>
  <w:font w:name="Noto Sans Symbols">
    <w:embedRegular w:fontKey="{00000000-0000-0000-0000-000000000000}" r:id="rId1" w:subsetted="0"/>
    <w:embedBold w:fontKey="{00000000-0000-0000-0000-000000000000}" r:id="rId2" w:subsetted="0"/>
  </w:font>
  <w:font w:name="Gill San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tabs>
        <w:tab w:val="left" w:leader="none" w:pos="180"/>
        <w:tab w:val="left" w:leader="none" w:pos="720"/>
      </w:tabs>
      <w:jc w:val="both"/>
      <w:rPr>
        <w:rFonts w:ascii="Gill Sans" w:cs="Gill Sans" w:eastAsia="Gill Sans" w:hAnsi="Gill Sans"/>
        <w:sz w:val="22"/>
        <w:szCs w:val="22"/>
      </w:rPr>
    </w:pPr>
    <w:r w:rsidDel="00000000" w:rsidR="00000000" w:rsidRPr="00000000">
      <w:rPr>
        <w:rFonts w:ascii="Gill Sans" w:cs="Gill Sans" w:eastAsia="Gill Sans" w:hAnsi="Gill Sans"/>
        <w:sz w:val="22"/>
        <w:szCs w:val="22"/>
        <w:rtl w:val="0"/>
      </w:rPr>
      <w:t xml:space="preserve">GOV 360N: The Theory and Practice of International Organizations </w:t>
    </w:r>
  </w:p>
  <w:p w:rsidR="00000000" w:rsidDel="00000000" w:rsidP="00000000" w:rsidRDefault="00000000" w:rsidRPr="00000000" w14:paraId="000000AD">
    <w:pPr>
      <w:tabs>
        <w:tab w:val="left" w:leader="none" w:pos="180"/>
        <w:tab w:val="left" w:leader="none" w:pos="720"/>
      </w:tabs>
      <w:jc w:val="both"/>
      <w:rPr>
        <w:rFonts w:ascii="Gill Sans" w:cs="Gill Sans" w:eastAsia="Gill Sans" w:hAnsi="Gill Sans"/>
        <w:sz w:val="22"/>
        <w:szCs w:val="22"/>
      </w:rPr>
    </w:pPr>
    <w:r w:rsidDel="00000000" w:rsidR="00000000" w:rsidRPr="00000000">
      <w:rPr>
        <w:rFonts w:ascii="Gill Sans" w:cs="Gill Sans" w:eastAsia="Gill Sans" w:hAnsi="Gill Sans"/>
        <w:sz w:val="22"/>
        <w:szCs w:val="22"/>
        <w:rtl w:val="0"/>
      </w:rPr>
      <w:t xml:space="preserve">Midterm Two Exam Review Sheet</w:t>
    </w:r>
  </w:p>
  <w:p w:rsidR="00000000" w:rsidDel="00000000" w:rsidP="00000000" w:rsidRDefault="00000000" w:rsidRPr="00000000" w14:paraId="000000AE">
    <w:pPr>
      <w:tabs>
        <w:tab w:val="left" w:leader="none" w:pos="180"/>
        <w:tab w:val="left" w:leader="none" w:pos="720"/>
      </w:tabs>
      <w:jc w:val="both"/>
      <w:rPr>
        <w:rFonts w:ascii="Gill Sans" w:cs="Gill Sans" w:eastAsia="Gill Sans" w:hAnsi="Gill Sans"/>
        <w:sz w:val="22"/>
        <w:szCs w:val="22"/>
      </w:rPr>
    </w:pPr>
    <w:r w:rsidDel="00000000" w:rsidR="00000000" w:rsidRPr="00000000">
      <w:rPr>
        <w:rFonts w:ascii="Gill Sans" w:cs="Gill Sans" w:eastAsia="Gill Sans" w:hAnsi="Gill Sans"/>
        <w:sz w:val="22"/>
        <w:szCs w:val="22"/>
        <w:rtl w:val="0"/>
      </w:rPr>
      <w:t xml:space="preserve">25 October 2018</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180"/>
        <w:tab w:val="left" w:leader="none" w:pos="72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GillSans-regular.ttf"/><Relationship Id="rId4"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