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Readings: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Foreign Borrowers Wary of Dollar Rise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Describes the growing level of dollar-denominated debt (DDD). (DDD means the loans are in dollars and must be paid back in dollars), and speculates about the possible outcomes of this at a time of a rising dollar. (If the dollar rises in value, these loans become more expensive to service and put pressure on the borrowers).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has been the stimulus to this increased borrowing?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Following financial crisis, non-US companies and governments sought to take advantage of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near zero rates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of interest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and 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dollar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 exchange rate relative to local currency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region has seen the percentage growth in DDD?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Developing countries (up 81% over previous 5 years) (lions share)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 UK (up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 Eurozone (up 14%)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Offshore centers (up 94%)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Other developed nations (up 71%)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reasons that some are concerned about the DDD levels?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Stronger dollar means borrowers outside the US require more of their own currency to pay their dollar debt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Once US central bank raises interest rates, refinancing debt will become more expensive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Defaults, volatility, and waning market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Concern rising with momentum gained by dollar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Those with heavy DDD experiencing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tensions between financial stability and competitiveness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IMF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Emerging market corporate bonds particularly overinflated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(eager borrowers and lenders encouraged by a commodities super cycle, desire for yield and flood of cheap money on the back of central bank policies)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Lending in dollars has moved from banks to capital markets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Effects likely more widespread, uncertainty over who will be hit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actions have or may have been taken to cushion companies and governments from the risks?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Governments: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Turkey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central bank curbing short-term foreign exchange borrowing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Brazil and Russia: have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raised rates to stem capital outflows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Indonesia: introduced rules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making it more difficult for non-finance corporations to issue overseas debt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Corporations: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Intercompany lending in emerging markets prevalent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large corporations that borrowed have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hedged their dollar debt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Steve Barrow make of IMF and BIS warnings about DDD?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Were made to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“’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scare the living daylights out of people deliberately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’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and 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ensure they hedge their dollar exposures”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Admits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scale of global dollar credit will rise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that is a danger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BUT,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if someone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keeps warning you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need to do something,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they will respond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So when US rates go higher, the reaction will not be that bad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(Due initiatives/warning issue was coming??)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Dollar and the Fed Still Rule</w:t>
      </w:r>
    </w:p>
    <w:p w:rsidR="00000000" w:rsidDel="00000000" w:rsidP="00000000" w:rsidRDefault="00000000" w:rsidRPr="00000000" w14:paraId="0000001F">
      <w:pPr>
        <w:spacing w:line="480" w:lineRule="auto"/>
        <w:rPr/>
      </w:pPr>
      <w:r w:rsidDel="00000000" w:rsidR="00000000" w:rsidRPr="00000000">
        <w:rPr>
          <w:rtl w:val="0"/>
        </w:rPr>
        <w:t xml:space="preserve">Describes the potential impact of a lessening of the Quantitative Easing policies of the U.S. Federal Reserve.</w:t>
      </w:r>
    </w:p>
    <w:p w:rsidR="00000000" w:rsidDel="00000000" w:rsidP="00000000" w:rsidRDefault="00000000" w:rsidRPr="00000000" w14:paraId="00000020">
      <w:pPr>
        <w:spacing w:line="480" w:lineRule="auto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Quantitative Easing:</w:t>
      </w:r>
    </w:p>
    <w:p w:rsidR="00000000" w:rsidDel="00000000" w:rsidP="00000000" w:rsidRDefault="00000000" w:rsidRPr="00000000" w14:paraId="00000021">
      <w:pPr>
        <w:spacing w:line="480" w:lineRule="auto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Central bank purchasing government securities or other securities from the market in order to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lower interest rates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increase the money supply</w:t>
      </w:r>
    </w:p>
    <w:p w:rsidR="00000000" w:rsidDel="00000000" w:rsidP="00000000" w:rsidRDefault="00000000" w:rsidRPr="00000000" w14:paraId="00000022">
      <w:pPr>
        <w:spacing w:line="48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Promotes increased lending and liquidity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what ways has the global economy become more/less linked to that of the U.S.?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 Fed has been forced to recognize it can no longer focus on America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2015 vote to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hold interest rates steady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Threats from Brexit to China cited as reasons to continue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hyper-accommodative monetary policy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Despite US % of global GDP sharp fall since 1960, forecasts of dollar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 downfall missing the mark have made Washington financially as influential as 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Rising foreign currency reserves worldwide last 15 years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Nearly 2/3 in USD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, showing share has BARELY changed over decades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Nearly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90% of global trade transactions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involve dollars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 Fed controls the supply of dollars (therefore reigns supreme)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Quantitative easing injecting dollars into system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amount of dollar loans extended to non-US borrowers doubled since 2009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(a record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75% of global nonresidential lending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Many loans in form of bonds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bond investors highly sensitive to US interest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significance of the dollar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role as a reserve currency in its economic relationship with China?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 Fed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 quantitative easing policies effecting Chinese investors who were shipping billions abroad every month in search of higher yields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Fed backing off commitment to raise short-term interest rates effectively bailed out Beijing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China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 central bank would have been pressured to follow Fed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 lead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Flow of credit keeping Chinese economy afloat would have been crippled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, Chinese reliance on easy money to fuel growth (low interest/exchange rates of USD) put them in Washington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 hands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will be the impact of a rise in U.S. interest rates to other countries?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Shock waves sent throughout heavily indebted global economy if rate is increased too quickly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emerging markets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value of currencies will be driven up, destabilizing local financial markets and undermining exports and economic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arguments have been advanced regarding the Fed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’s obligation to other countries in considering whether to retreat from Quantitative Easing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Argument Against QE: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Fed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 loose policies were a boost for every country initially after financial crisis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Temporarily stimulated growth world-wide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Rest of the world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wasn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 their problem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Others must adjust to US if it’s that important for their economy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Argument for QE: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The more interconnected global markets become, the more rapidly financial instability in the rest of the world comes back to hurt the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past 15 years, US corporate revenues coming from foreign markets has risen from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1/4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to a 1/3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Every time Fed tries to tighten, the dollar strengthens and global market seizes up, forcing Fed to retreat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 Fed is essentially the CENTRAL BANK OF THE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8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Guest Lecture:</w:t>
      </w:r>
    </w:p>
    <w:p w:rsidR="00000000" w:rsidDel="00000000" w:rsidP="00000000" w:rsidRDefault="00000000" w:rsidRPr="00000000" w14:paraId="00000041">
      <w:pPr>
        <w:spacing w:line="48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Global Economics: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Leading Through Global Complexities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Global Economic Update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Economic Power Shift: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Emerging economies are outpacing established economies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Connected World: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penetration into emerging economies increasing greatly over past 10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Conducting Business in a Global Market: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Emerging economies present challenging environment for conducting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FDI Case Study: Dell Brazil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48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48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8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Vocabulary and Key Concepts: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Hedging: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Buying currency in the forward market to eliminate uncertainty (risk) in currency value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Insures price will remain unchanged by the floating exchange rate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Forex Users: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Commercial Customers: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Transactions related to trade &amp; investment (business)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Governments: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Stabilize currency (theirs or others/small &amp; large)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Facilitates commercial exchanges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Influence exchange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Low exchange rates help exports (ex: China)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Speculators: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Bet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on currency movements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Goal is to make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Arbitrageurs: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Exploit price differences in Forex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Goal is to make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Arbitrage: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Exploiting differences in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Buying a currency low and selling it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Exchange arbitrage: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exploiting differences between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exchange rates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in different 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Interest rate arbitrage: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exploiting difference between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interest rates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in different locations based on spot rate and forward rate differences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Investors/borrowers exploit interest rate differences while avoiding exchange risk (via forward exchange market)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Highest volume type of arbitrage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FDI 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FDI vs…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Exporting: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Transportation costs (weight, distance,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Trade barriers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Licensing and other Joint Ventures: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Control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Strategic issues (i.e., learning, key nations, long-term objectives)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Global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Other theories related to FDI: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Competitive advantage (Which industries/companies?)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Hymer – superior scale, technology, operational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Knickernocker – Oligopolies follow competitors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Product Life Cycle (Which countries/industries?) (Natural progress of innovator)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Suggests all parts and labor associated with product come from same area which it was invented (i.e., the 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Currency values (Which countries?)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Eclectic (Dunning) – (Where and by which companies/industries?)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Related to 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FDI to capitalize on advantages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Location – Toyota producing parts at home bc cheaper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Internalization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Basic Levels of Economic Integration: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Free Trade Area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No tariffs and quotas inside the region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Customs Union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Free trade area + same tariffs and quotas outside the region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Common Market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Customs union + mobility of capital and labor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Economic Union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Common market + Common currency, tax rate, fiscal policy, monetary policy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jkmy1huxymgn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ALMOST the EU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Civil/Code Law vs. Common Law: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Civil/Code Law: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Details contained in law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Low ambiguity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Fewer disputes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Limited contracts – already laid out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More bureaucracy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More equal power among parties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Less creativity (?)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Common Law: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General principles for interpretation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Elaborate contracts – need to be interpreted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Power of courts/lawyers greater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Greater litigation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Entrepreneurial opportunity (“freedom”)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Banking/Foreign Debt Crisis Causes: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High relative inflation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Widening current account deficit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Excessive expansion of domestic borrowing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High government deficits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Asset price inflations (such as sharp increases in stock or property prices)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Determinants of Ethical Behavior: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Personal Ethics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Organizational 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Societal Culture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Helvetica Neue" w:cs="Helvetica Neue" w:eastAsia="Helvetica Neue" w:hAnsi="Helvetica Neu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