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D97" w:rsidRPr="00071D97" w:rsidRDefault="00071D97" w:rsidP="00071D97">
      <w:pPr>
        <w:pStyle w:val="a1"/>
        <w:numPr>
          <w:ilvl w:val="0"/>
          <w:numId w:val="0"/>
        </w:numPr>
        <w:spacing w:beforeLines="0" w:afterLines="0" w:line="360" w:lineRule="auto"/>
        <w:jc w:val="center"/>
        <w:rPr>
          <w:rFonts w:ascii="Times New Roman" w:hint="eastAsia"/>
          <w:sz w:val="28"/>
          <w:szCs w:val="28"/>
        </w:rPr>
      </w:pPr>
      <w:r w:rsidRPr="00071D97">
        <w:rPr>
          <w:rFonts w:ascii="Times New Roman" w:hint="eastAsia"/>
          <w:sz w:val="28"/>
          <w:szCs w:val="28"/>
        </w:rPr>
        <w:t>往复泵（</w:t>
      </w:r>
      <w:r w:rsidRPr="00071D97">
        <w:rPr>
          <w:rFonts w:ascii="Times New Roman" w:hint="eastAsia"/>
          <w:sz w:val="28"/>
          <w:szCs w:val="28"/>
        </w:rPr>
        <w:t>P7204</w:t>
      </w:r>
      <w:r w:rsidRPr="00071D97">
        <w:rPr>
          <w:rFonts w:ascii="Times New Roman" w:hint="eastAsia"/>
          <w:sz w:val="28"/>
          <w:szCs w:val="28"/>
        </w:rPr>
        <w:t>）操作规程</w:t>
      </w:r>
    </w:p>
    <w:p w:rsidR="00071D97" w:rsidRPr="00071D97" w:rsidRDefault="00071D97" w:rsidP="00071D97">
      <w:pPr>
        <w:pStyle w:val="a2"/>
        <w:numPr>
          <w:ilvl w:val="0"/>
          <w:numId w:val="2"/>
        </w:numPr>
        <w:spacing w:beforeLines="0" w:afterLines="0" w:line="360" w:lineRule="auto"/>
        <w:rPr>
          <w:rFonts w:ascii="Times New Roman" w:hint="eastAsia"/>
          <w:b/>
        </w:rPr>
      </w:pPr>
      <w:r w:rsidRPr="00071D97">
        <w:rPr>
          <w:rFonts w:ascii="Times New Roman" w:hint="eastAsia"/>
          <w:b/>
        </w:rPr>
        <w:t>泵启动前地检查与准备</w:t>
      </w:r>
    </w:p>
    <w:p w:rsidR="00071D97" w:rsidRPr="005D55A0" w:rsidRDefault="00071D97" w:rsidP="00071D97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检查连接处螺栓是否拧紧，不允许有任何松动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。</w:t>
      </w:r>
    </w:p>
    <w:p w:rsidR="00071D97" w:rsidRPr="005D55A0" w:rsidRDefault="00071D97" w:rsidP="00071D97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检查压力表及其他附件是否齐全完好。</w:t>
      </w:r>
    </w:p>
    <w:p w:rsidR="00071D97" w:rsidRPr="005D55A0" w:rsidRDefault="00071D97" w:rsidP="00071D97">
      <w:pPr>
        <w:pStyle w:val="aa"/>
        <w:spacing w:line="360" w:lineRule="auto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检查流量调节机构是否灵活好用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。</w:t>
      </w:r>
    </w:p>
    <w:p w:rsidR="00071D97" w:rsidRPr="005D55A0" w:rsidRDefault="00071D97" w:rsidP="00071D97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检查润滑油的油位、油质是否符合要求。</w:t>
      </w:r>
    </w:p>
    <w:p w:rsidR="00071D97" w:rsidRPr="005D55A0" w:rsidRDefault="00071D97" w:rsidP="00071D97">
      <w:pPr>
        <w:pStyle w:val="aa"/>
        <w:spacing w:line="360" w:lineRule="auto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将流量调节旋钮旋至“</w:t>
      </w:r>
      <w:r w:rsidRPr="005D55A0">
        <w:rPr>
          <w:rFonts w:ascii="Times New Roman" w:hAnsi="Times New Roman"/>
          <w:color w:val="000000"/>
          <w:sz w:val="21"/>
          <w:szCs w:val="21"/>
        </w:rPr>
        <w:t>0”</w:t>
      </w:r>
      <w:r w:rsidRPr="005D55A0">
        <w:rPr>
          <w:rFonts w:ascii="Times New Roman" w:hAnsi="Times New Roman"/>
          <w:color w:val="000000"/>
          <w:sz w:val="21"/>
          <w:szCs w:val="21"/>
        </w:rPr>
        <w:t>位，出口阀应在关闭位置，打开出口排凝阀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。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071D97" w:rsidRPr="005D55A0" w:rsidRDefault="00071D97" w:rsidP="00071D97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盘动转子应灵活无卡涩。</w:t>
      </w:r>
    </w:p>
    <w:p w:rsidR="00071D97" w:rsidRPr="005D55A0" w:rsidRDefault="00071D97" w:rsidP="00071D97">
      <w:pPr>
        <w:pStyle w:val="a2"/>
        <w:numPr>
          <w:ilvl w:val="0"/>
          <w:numId w:val="0"/>
        </w:numPr>
        <w:spacing w:beforeLines="0" w:afterLines="0" w:line="360" w:lineRule="auto"/>
        <w:rPr>
          <w:rFonts w:ascii="Times New Roman" w:hint="eastAsia"/>
        </w:rPr>
      </w:pPr>
      <w:r>
        <w:rPr>
          <w:rFonts w:ascii="Times New Roman" w:hint="eastAsia"/>
        </w:rPr>
        <w:t>2</w:t>
      </w:r>
      <w:r>
        <w:rPr>
          <w:rFonts w:ascii="Times New Roman" w:hint="eastAsia"/>
        </w:rPr>
        <w:t>、</w:t>
      </w:r>
      <w:r w:rsidRPr="00071D97">
        <w:rPr>
          <w:rFonts w:ascii="Times New Roman" w:hint="eastAsia"/>
          <w:b/>
        </w:rPr>
        <w:t>泵启动前地检查与准备</w:t>
      </w:r>
    </w:p>
    <w:p w:rsidR="00071D97" w:rsidRPr="005D55A0" w:rsidRDefault="00071D97" w:rsidP="00071D97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进行空负荷试转，待电机平稳后，缓慢转动流量调节旋钮至合适流量，完成以后用锁紧螺丝锁紧。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071D97" w:rsidRPr="005D55A0" w:rsidRDefault="00071D97" w:rsidP="00071D97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缓慢关闭排凝阀，同时开出口阀，直至排凝阀全关，出口阀全开（在此过程中注意泵出口压力，防止泵憋压）。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071D97" w:rsidRPr="005D55A0" w:rsidRDefault="00071D97" w:rsidP="00071D97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机泵运行正常后，检查机泵上量情况，压力表指针呈钟摆状运动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。</w:t>
      </w:r>
    </w:p>
    <w:p w:rsidR="00071D97" w:rsidRPr="005D55A0" w:rsidRDefault="00071D97" w:rsidP="00071D97">
      <w:pPr>
        <w:pStyle w:val="a2"/>
        <w:numPr>
          <w:ilvl w:val="0"/>
          <w:numId w:val="0"/>
        </w:numPr>
        <w:spacing w:beforeLines="0" w:afterLines="0" w:line="360" w:lineRule="auto"/>
        <w:rPr>
          <w:rFonts w:ascii="Times New Roman" w:hint="eastAsia"/>
        </w:rPr>
      </w:pPr>
      <w:r>
        <w:rPr>
          <w:rFonts w:ascii="Times New Roman" w:hint="eastAsia"/>
        </w:rPr>
        <w:t>3</w:t>
      </w:r>
      <w:r>
        <w:rPr>
          <w:rFonts w:ascii="Times New Roman" w:hint="eastAsia"/>
        </w:rPr>
        <w:t>、</w:t>
      </w:r>
      <w:r w:rsidRPr="00071D97">
        <w:rPr>
          <w:rFonts w:ascii="Times New Roman" w:hint="eastAsia"/>
          <w:b/>
        </w:rPr>
        <w:t>停泵操作</w:t>
      </w:r>
    </w:p>
    <w:p w:rsidR="00071D97" w:rsidRPr="005D55A0" w:rsidRDefault="00071D97" w:rsidP="00071D97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对于计量泵，先将流量调节旋钮旋至“</w:t>
      </w:r>
      <w:r w:rsidRPr="005D55A0">
        <w:rPr>
          <w:rFonts w:ascii="Times New Roman" w:hAnsi="Times New Roman"/>
          <w:color w:val="000000"/>
          <w:sz w:val="21"/>
          <w:szCs w:val="21"/>
        </w:rPr>
        <w:t>0”</w:t>
      </w:r>
      <w:r w:rsidRPr="005D55A0">
        <w:rPr>
          <w:rFonts w:ascii="Times New Roman" w:hAnsi="Times New Roman"/>
          <w:color w:val="000000"/>
          <w:sz w:val="21"/>
          <w:szCs w:val="21"/>
        </w:rPr>
        <w:t>位，关闭出口阀，打开放空；对于非计量泵，先稍开放空，之后稍关出口阀，两阀交替进行，尽量保持出口压力不变，直至出口全关，然后全开放空阀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。</w:t>
      </w:r>
    </w:p>
    <w:p w:rsidR="00071D97" w:rsidRPr="005D55A0" w:rsidRDefault="00071D97" w:rsidP="00071D97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停电机。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071D97" w:rsidRPr="00071D97" w:rsidRDefault="00071D97" w:rsidP="00071D97">
      <w:pPr>
        <w:pStyle w:val="aa"/>
        <w:spacing w:line="360" w:lineRule="auto"/>
        <w:rPr>
          <w:rFonts w:ascii="Times New Roman" w:hAnsi="Times New Roman"/>
          <w:b/>
          <w:color w:val="000000"/>
          <w:sz w:val="21"/>
          <w:szCs w:val="21"/>
        </w:rPr>
      </w:pPr>
      <w:r>
        <w:rPr>
          <w:rFonts w:ascii="Times New Roman" w:hAnsi="Times New Roman" w:hint="eastAsia"/>
          <w:color w:val="000000"/>
          <w:sz w:val="21"/>
          <w:szCs w:val="21"/>
        </w:rPr>
        <w:t>4</w:t>
      </w:r>
      <w:r>
        <w:rPr>
          <w:rFonts w:ascii="Times New Roman" w:hAnsi="Times New Roman" w:hint="eastAsia"/>
          <w:color w:val="000000"/>
          <w:sz w:val="21"/>
          <w:szCs w:val="21"/>
        </w:rPr>
        <w:t>、</w:t>
      </w:r>
      <w:r w:rsidRPr="00071D97">
        <w:rPr>
          <w:rFonts w:ascii="Times New Roman" w:hAnsi="Times New Roman" w:hint="eastAsia"/>
          <w:b/>
          <w:color w:val="000000"/>
          <w:sz w:val="21"/>
          <w:szCs w:val="21"/>
        </w:rPr>
        <w:t>机泵的日常维护</w:t>
      </w:r>
    </w:p>
    <w:p w:rsidR="00071D97" w:rsidRPr="005D55A0" w:rsidRDefault="00071D97" w:rsidP="00071D97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接班一小时内，应完成对备用机泵的盘车工作。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071D97" w:rsidRPr="005D55A0" w:rsidRDefault="00071D97" w:rsidP="00071D97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按时检查泵的出口压力、流量、温度及润滑油油位，维持在正常的操作指标内，发现问题应及时处理。</w:t>
      </w:r>
    </w:p>
    <w:p w:rsidR="00071D97" w:rsidRPr="005D55A0" w:rsidRDefault="00071D97" w:rsidP="00071D97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检查各传动部件应无松动和异常声音。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071D97" w:rsidRPr="005D55A0" w:rsidRDefault="00071D97" w:rsidP="00071D97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检查各部件紧固情况，防止松动。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612CA8" w:rsidRPr="00071D97" w:rsidRDefault="00612CA8"/>
    <w:sectPr w:rsidR="00612CA8" w:rsidRPr="00071D97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48D" w:rsidRDefault="00A4148D" w:rsidP="00071D97">
      <w:r>
        <w:separator/>
      </w:r>
    </w:p>
  </w:endnote>
  <w:endnote w:type="continuationSeparator" w:id="1">
    <w:p w:rsidR="00A4148D" w:rsidRDefault="00A4148D" w:rsidP="00071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48D" w:rsidRDefault="00A4148D" w:rsidP="00071D97">
      <w:r>
        <w:separator/>
      </w:r>
    </w:p>
  </w:footnote>
  <w:footnote w:type="continuationSeparator" w:id="1">
    <w:p w:rsidR="00A4148D" w:rsidRDefault="00A4148D" w:rsidP="00071D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30D9"/>
    <w:multiLevelType w:val="hybridMultilevel"/>
    <w:tmpl w:val="E25C974E"/>
    <w:lvl w:ilvl="0" w:tplc="F87C6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C91163"/>
    <w:multiLevelType w:val="multilevel"/>
    <w:tmpl w:val="9F9CC8BA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.　"/>
      <w:lvlJc w:val="left"/>
      <w:pPr>
        <w:ind w:left="142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1D97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1D97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48D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A24D82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iPriority w:val="99"/>
    <w:semiHidden/>
    <w:unhideWhenUsed/>
    <w:rsid w:val="00071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5"/>
    <w:link w:val="a8"/>
    <w:uiPriority w:val="99"/>
    <w:semiHidden/>
    <w:rsid w:val="00071D97"/>
    <w:rPr>
      <w:rFonts w:eastAsia="仿宋_GB2312"/>
      <w:kern w:val="2"/>
      <w:sz w:val="18"/>
      <w:szCs w:val="18"/>
    </w:rPr>
  </w:style>
  <w:style w:type="paragraph" w:styleId="a9">
    <w:name w:val="footer"/>
    <w:basedOn w:val="a4"/>
    <w:link w:val="Char0"/>
    <w:uiPriority w:val="99"/>
    <w:semiHidden/>
    <w:unhideWhenUsed/>
    <w:rsid w:val="00071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5"/>
    <w:link w:val="a9"/>
    <w:uiPriority w:val="99"/>
    <w:semiHidden/>
    <w:rsid w:val="00071D97"/>
    <w:rPr>
      <w:rFonts w:eastAsia="仿宋_GB2312"/>
      <w:kern w:val="2"/>
      <w:sz w:val="18"/>
      <w:szCs w:val="18"/>
    </w:rPr>
  </w:style>
  <w:style w:type="paragraph" w:customStyle="1" w:styleId="a0">
    <w:name w:val="一级条标题"/>
    <w:next w:val="a4"/>
    <w:rsid w:val="00071D97"/>
    <w:pPr>
      <w:numPr>
        <w:ilvl w:val="1"/>
        <w:numId w:val="1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">
    <w:name w:val="章标题"/>
    <w:next w:val="a4"/>
    <w:rsid w:val="00071D97"/>
    <w:pPr>
      <w:numPr>
        <w:numId w:val="1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1">
    <w:name w:val="二级条标题"/>
    <w:basedOn w:val="a0"/>
    <w:next w:val="a4"/>
    <w:link w:val="Char1"/>
    <w:rsid w:val="00071D97"/>
    <w:pPr>
      <w:numPr>
        <w:ilvl w:val="2"/>
      </w:numPr>
      <w:spacing w:before="50" w:after="50"/>
      <w:outlineLvl w:val="3"/>
    </w:pPr>
  </w:style>
  <w:style w:type="paragraph" w:customStyle="1" w:styleId="a2">
    <w:name w:val="三级条标题"/>
    <w:basedOn w:val="a1"/>
    <w:next w:val="a4"/>
    <w:rsid w:val="00071D97"/>
    <w:pPr>
      <w:numPr>
        <w:ilvl w:val="3"/>
      </w:numPr>
      <w:tabs>
        <w:tab w:val="num" w:pos="360"/>
      </w:tabs>
      <w:ind w:left="609"/>
      <w:outlineLvl w:val="4"/>
    </w:pPr>
  </w:style>
  <w:style w:type="paragraph" w:customStyle="1" w:styleId="a3">
    <w:name w:val="四级条标题"/>
    <w:basedOn w:val="a2"/>
    <w:next w:val="a4"/>
    <w:rsid w:val="00071D97"/>
    <w:pPr>
      <w:numPr>
        <w:ilvl w:val="5"/>
      </w:numPr>
      <w:tabs>
        <w:tab w:val="num" w:pos="360"/>
      </w:tabs>
      <w:outlineLvl w:val="5"/>
    </w:pPr>
  </w:style>
  <w:style w:type="character" w:customStyle="1" w:styleId="Char1">
    <w:name w:val="二级条标题 Char"/>
    <w:basedOn w:val="a5"/>
    <w:link w:val="a1"/>
    <w:rsid w:val="00071D97"/>
    <w:rPr>
      <w:rFonts w:ascii="黑体" w:eastAsia="黑体"/>
      <w:sz w:val="21"/>
      <w:szCs w:val="21"/>
    </w:rPr>
  </w:style>
  <w:style w:type="paragraph" w:styleId="aa">
    <w:name w:val="Plain Text"/>
    <w:aliases w:val="普通文字,文字缩进, Char, Char Char Char Char Char,Char Char Char,Char Char Char Char Char,普通文字 Char Char Char,普通文字 Char,普通文字 Char Char"/>
    <w:basedOn w:val="a4"/>
    <w:link w:val="Char2"/>
    <w:rsid w:val="00071D97"/>
    <w:rPr>
      <w:rFonts w:ascii="宋体" w:eastAsia="宋体" w:hAnsi="Courier New"/>
      <w:sz w:val="24"/>
      <w:szCs w:val="20"/>
    </w:rPr>
  </w:style>
  <w:style w:type="character" w:customStyle="1" w:styleId="Char2">
    <w:name w:val="纯文本 Char"/>
    <w:basedOn w:val="a5"/>
    <w:link w:val="aa"/>
    <w:rsid w:val="00071D97"/>
    <w:rPr>
      <w:rFonts w:ascii="宋体" w:hAnsi="Courier New"/>
      <w:kern w:val="2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2016-09-09T00:53:00Z</dcterms:created>
  <dcterms:modified xsi:type="dcterms:W3CDTF">2016-09-09T00:54:00Z</dcterms:modified>
</cp:coreProperties>
</file>