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F6E" w:rsidRPr="00EB1F85" w:rsidRDefault="003B7F6E" w:rsidP="003B7F6E">
      <w:pPr>
        <w:pStyle w:val="2"/>
        <w:spacing w:before="156" w:after="156"/>
        <w:rPr>
          <w:rFonts w:ascii="黑体" w:eastAsia="黑体" w:hint="eastAsia"/>
          <w:sz w:val="28"/>
          <w:szCs w:val="28"/>
        </w:rPr>
      </w:pPr>
      <w:r w:rsidRPr="0056420C">
        <w:rPr>
          <w:rFonts w:ascii="黑体" w:eastAsia="黑体" w:hint="eastAsia"/>
          <w:sz w:val="28"/>
          <w:szCs w:val="28"/>
        </w:rPr>
        <w:t>往复压缩机常规操作</w:t>
      </w:r>
      <w:r>
        <w:rPr>
          <w:rFonts w:ascii="黑体" w:eastAsia="黑体" w:hint="eastAsia"/>
          <w:sz w:val="28"/>
          <w:szCs w:val="28"/>
        </w:rPr>
        <w:t>方</w:t>
      </w:r>
      <w:r w:rsidRPr="0056420C">
        <w:rPr>
          <w:rFonts w:ascii="黑体" w:eastAsia="黑体" w:hint="eastAsia"/>
          <w:sz w:val="28"/>
          <w:szCs w:val="28"/>
        </w:rPr>
        <w:t>法</w:t>
      </w:r>
    </w:p>
    <w:p w:rsidR="003B7F6E" w:rsidRPr="00AA4EDF" w:rsidRDefault="003B7F6E" w:rsidP="003B7F6E">
      <w:pPr>
        <w:pStyle w:val="a5"/>
        <w:numPr>
          <w:ilvl w:val="0"/>
          <w:numId w:val="22"/>
        </w:numPr>
        <w:spacing w:beforeLines="50" w:afterLines="50"/>
        <w:rPr>
          <w:rFonts w:hint="eastAsia"/>
          <w:b/>
          <w:sz w:val="24"/>
          <w:szCs w:val="24"/>
        </w:rPr>
      </w:pPr>
      <w:r w:rsidRPr="00AA4EDF">
        <w:rPr>
          <w:rFonts w:hint="eastAsia"/>
          <w:b/>
          <w:sz w:val="24"/>
          <w:szCs w:val="24"/>
        </w:rPr>
        <w:t>概述</w:t>
      </w:r>
    </w:p>
    <w:p w:rsidR="003B7F6E" w:rsidRPr="00EB1F85" w:rsidRDefault="003B7F6E" w:rsidP="003B7F6E">
      <w:pPr>
        <w:pStyle w:val="a5"/>
        <w:spacing w:line="360" w:lineRule="auto"/>
        <w:ind w:firstLineChars="171" w:firstLine="410"/>
        <w:rPr>
          <w:rFonts w:hint="eastAsia"/>
          <w:sz w:val="24"/>
          <w:szCs w:val="24"/>
        </w:rPr>
      </w:pPr>
      <w:r w:rsidRPr="00EB1F85">
        <w:rPr>
          <w:rFonts w:hint="eastAsia"/>
          <w:sz w:val="24"/>
          <w:szCs w:val="24"/>
        </w:rPr>
        <w:t>重整装置共有</w:t>
      </w:r>
      <w:r>
        <w:rPr>
          <w:rFonts w:hint="eastAsia"/>
          <w:sz w:val="24"/>
          <w:szCs w:val="24"/>
        </w:rPr>
        <w:t>10</w:t>
      </w:r>
      <w:r w:rsidRPr="00EB1F85">
        <w:rPr>
          <w:rFonts w:hint="eastAsia"/>
          <w:sz w:val="24"/>
          <w:szCs w:val="24"/>
        </w:rPr>
        <w:t>台</w:t>
      </w:r>
      <w:r>
        <w:rPr>
          <w:rFonts w:hint="eastAsia"/>
          <w:sz w:val="24"/>
          <w:szCs w:val="24"/>
        </w:rPr>
        <w:t>往复式</w:t>
      </w:r>
      <w:r w:rsidRPr="00EB1F85">
        <w:rPr>
          <w:rFonts w:hint="eastAsia"/>
          <w:sz w:val="24"/>
          <w:szCs w:val="24"/>
        </w:rPr>
        <w:t>压缩机，分别是K101、K102/A、K102/B、K201、K202/A、K202/B</w:t>
      </w:r>
      <w:r>
        <w:rPr>
          <w:rFonts w:hint="eastAsia"/>
          <w:sz w:val="24"/>
          <w:szCs w:val="24"/>
        </w:rPr>
        <w:t>，K301/A，K301/B，K601/A,K601/B</w:t>
      </w:r>
      <w:r w:rsidRPr="00EB1F85">
        <w:rPr>
          <w:rFonts w:hint="eastAsia"/>
          <w:sz w:val="24"/>
          <w:szCs w:val="24"/>
        </w:rPr>
        <w:t>。这</w:t>
      </w:r>
      <w:r>
        <w:rPr>
          <w:rFonts w:hint="eastAsia"/>
          <w:sz w:val="24"/>
          <w:szCs w:val="24"/>
        </w:rPr>
        <w:t>9</w:t>
      </w:r>
      <w:r w:rsidRPr="00EB1F85">
        <w:rPr>
          <w:rFonts w:hint="eastAsia"/>
          <w:sz w:val="24"/>
          <w:szCs w:val="24"/>
        </w:rPr>
        <w:t>台压缩机由不同制造厂商或在不同时间制造的，在操作中应注意它们之间的细微差异。</w:t>
      </w:r>
    </w:p>
    <w:p w:rsidR="003B7F6E" w:rsidRPr="00EB1F85" w:rsidRDefault="003B7F6E" w:rsidP="003B7F6E">
      <w:pPr>
        <w:pStyle w:val="4"/>
        <w:keepLines/>
        <w:numPr>
          <w:ilvl w:val="3"/>
          <w:numId w:val="0"/>
        </w:numPr>
        <w:tabs>
          <w:tab w:val="num" w:pos="864"/>
          <w:tab w:val="num" w:pos="945"/>
        </w:tabs>
        <w:spacing w:line="360" w:lineRule="auto"/>
        <w:ind w:left="864" w:hanging="864"/>
        <w:jc w:val="left"/>
        <w:rPr>
          <w:rFonts w:ascii="楷体_GB2312" w:hint="eastAsia"/>
          <w:b w:val="0"/>
          <w:sz w:val="24"/>
          <w:szCs w:val="24"/>
        </w:rPr>
      </w:pPr>
      <w:bookmarkStart w:id="0" w:name="_Toc255787576"/>
      <w:bookmarkStart w:id="1" w:name="_Toc255860387"/>
      <w:r w:rsidRPr="00EB1F85">
        <w:rPr>
          <w:rFonts w:ascii="楷体_GB2312" w:hint="eastAsia"/>
          <w:b w:val="0"/>
          <w:sz w:val="24"/>
          <w:szCs w:val="24"/>
        </w:rPr>
        <w:t xml:space="preserve"> K101</w:t>
      </w:r>
      <w:r w:rsidRPr="00EB1F85">
        <w:rPr>
          <w:rFonts w:ascii="楷体_GB2312" w:hint="eastAsia"/>
          <w:b w:val="0"/>
          <w:sz w:val="24"/>
          <w:szCs w:val="24"/>
        </w:rPr>
        <w:t>及</w:t>
      </w:r>
      <w:r w:rsidRPr="00EB1F85">
        <w:rPr>
          <w:rFonts w:ascii="楷体_GB2312" w:hint="eastAsia"/>
          <w:b w:val="0"/>
          <w:sz w:val="24"/>
          <w:szCs w:val="24"/>
        </w:rPr>
        <w:t>K201</w:t>
      </w:r>
      <w:r w:rsidRPr="00EB1F85">
        <w:rPr>
          <w:rFonts w:ascii="楷体_GB2312" w:hint="eastAsia"/>
          <w:b w:val="0"/>
          <w:sz w:val="24"/>
          <w:szCs w:val="24"/>
        </w:rPr>
        <w:t>概况</w:t>
      </w:r>
      <w:bookmarkEnd w:id="0"/>
      <w:bookmarkEnd w:id="1"/>
    </w:p>
    <w:p w:rsidR="003B7F6E" w:rsidRPr="00EB1F85" w:rsidRDefault="003B7F6E" w:rsidP="003B7F6E">
      <w:pPr>
        <w:pStyle w:val="a5"/>
        <w:spacing w:line="360" w:lineRule="auto"/>
        <w:ind w:firstLine="425"/>
        <w:rPr>
          <w:rFonts w:hAnsi="宋体" w:hint="eastAsia"/>
          <w:sz w:val="24"/>
          <w:szCs w:val="24"/>
        </w:rPr>
      </w:pPr>
      <w:r w:rsidRPr="00EB1F85">
        <w:rPr>
          <w:rFonts w:hAnsi="宋体" w:hint="eastAsia"/>
          <w:sz w:val="24"/>
          <w:szCs w:val="24"/>
        </w:rPr>
        <w:t>预加氢压缩机（K-101）、重整一段循环压缩机（K-201）是沈阳气体压缩机有限公司生产的往复式压缩机组，是重整加氢车间重整装置的关键设备。机组型号分别为2</w:t>
      </w:r>
      <w:r w:rsidRPr="00EB1F85">
        <w:rPr>
          <w:rFonts w:hAnsi="宋体"/>
          <w:sz w:val="24"/>
          <w:szCs w:val="24"/>
        </w:rPr>
        <w:t>D</w:t>
      </w:r>
      <w:r w:rsidRPr="00EB1F85">
        <w:rPr>
          <w:rFonts w:hAnsi="宋体" w:hint="eastAsia"/>
          <w:sz w:val="24"/>
          <w:szCs w:val="24"/>
        </w:rPr>
        <w:t>16-16/</w:t>
      </w:r>
      <w:r w:rsidRPr="00EB1F85">
        <w:rPr>
          <w:rFonts w:hAnsi="宋体"/>
          <w:sz w:val="24"/>
          <w:szCs w:val="24"/>
        </w:rPr>
        <w:t>12</w:t>
      </w:r>
      <w:r w:rsidRPr="00EB1F85">
        <w:rPr>
          <w:rFonts w:hAnsi="宋体" w:hint="eastAsia"/>
          <w:sz w:val="24"/>
          <w:szCs w:val="24"/>
        </w:rPr>
        <w:t>-28-B</w:t>
      </w:r>
      <w:r w:rsidRPr="00EB1F85">
        <w:rPr>
          <w:rFonts w:hAnsi="宋体"/>
          <w:sz w:val="24"/>
          <w:szCs w:val="24"/>
        </w:rPr>
        <w:t>X</w:t>
      </w:r>
      <w:r w:rsidRPr="00EB1F85">
        <w:rPr>
          <w:rFonts w:hAnsi="宋体" w:hint="eastAsia"/>
          <w:sz w:val="24"/>
          <w:szCs w:val="24"/>
        </w:rPr>
        <w:t xml:space="preserve"> 、2</w:t>
      </w:r>
      <w:r w:rsidRPr="00EB1F85">
        <w:rPr>
          <w:rFonts w:hAnsi="宋体"/>
          <w:sz w:val="24"/>
          <w:szCs w:val="24"/>
        </w:rPr>
        <w:t>D</w:t>
      </w:r>
      <w:r w:rsidRPr="00EB1F85">
        <w:rPr>
          <w:rFonts w:hAnsi="宋体" w:hint="eastAsia"/>
          <w:sz w:val="24"/>
          <w:szCs w:val="24"/>
        </w:rPr>
        <w:t>25-55.5/</w:t>
      </w:r>
      <w:r w:rsidRPr="00EB1F85">
        <w:rPr>
          <w:rFonts w:hAnsi="宋体"/>
          <w:sz w:val="24"/>
          <w:szCs w:val="24"/>
        </w:rPr>
        <w:t>12</w:t>
      </w:r>
      <w:r w:rsidRPr="00EB1F85">
        <w:rPr>
          <w:rFonts w:hAnsi="宋体" w:hint="eastAsia"/>
          <w:sz w:val="24"/>
          <w:szCs w:val="24"/>
        </w:rPr>
        <w:t>-19-B</w:t>
      </w:r>
      <w:r w:rsidRPr="00EB1F85">
        <w:rPr>
          <w:rFonts w:hAnsi="宋体"/>
          <w:sz w:val="24"/>
          <w:szCs w:val="24"/>
        </w:rPr>
        <w:t>X</w:t>
      </w:r>
      <w:r w:rsidRPr="00EB1F85">
        <w:rPr>
          <w:rFonts w:hAnsi="宋体" w:hint="eastAsia"/>
          <w:sz w:val="24"/>
          <w:szCs w:val="24"/>
        </w:rPr>
        <w:t>，对称平衡型，一级两列，由南阳防爆电机有限公司生产的增安型异步电机驱动。本机组具有较先进的调节控制、监测报警保护系统。</w:t>
      </w:r>
    </w:p>
    <w:p w:rsidR="003B7F6E" w:rsidRPr="00EB1F85" w:rsidRDefault="003B7F6E" w:rsidP="003B7F6E">
      <w:pPr>
        <w:spacing w:line="360" w:lineRule="auto"/>
        <w:ind w:firstLine="420"/>
        <w:rPr>
          <w:rFonts w:hint="eastAsia"/>
          <w:sz w:val="24"/>
        </w:rPr>
      </w:pPr>
      <w:r w:rsidRPr="00EB1F85">
        <w:rPr>
          <w:rFonts w:hint="eastAsia"/>
          <w:sz w:val="24"/>
        </w:rPr>
        <w:t>气量调节方法为顶开吸气阀，分</w:t>
      </w:r>
      <w:r w:rsidRPr="00EB1F85">
        <w:rPr>
          <w:rFonts w:hint="eastAsia"/>
          <w:sz w:val="24"/>
        </w:rPr>
        <w:t>0%</w:t>
      </w:r>
      <w:r w:rsidRPr="00EB1F85">
        <w:rPr>
          <w:rFonts w:hint="eastAsia"/>
          <w:sz w:val="24"/>
        </w:rPr>
        <w:t>、</w:t>
      </w:r>
      <w:r w:rsidRPr="00EB1F85">
        <w:rPr>
          <w:rFonts w:hint="eastAsia"/>
          <w:sz w:val="24"/>
        </w:rPr>
        <w:t>25%</w:t>
      </w:r>
      <w:r w:rsidRPr="00EB1F85">
        <w:rPr>
          <w:rFonts w:hint="eastAsia"/>
          <w:sz w:val="24"/>
        </w:rPr>
        <w:t>、</w:t>
      </w:r>
      <w:r w:rsidRPr="00EB1F85">
        <w:rPr>
          <w:rFonts w:hint="eastAsia"/>
          <w:sz w:val="24"/>
        </w:rPr>
        <w:t>50%</w:t>
      </w:r>
      <w:r w:rsidRPr="00EB1F85">
        <w:rPr>
          <w:rFonts w:hint="eastAsia"/>
          <w:sz w:val="24"/>
        </w:rPr>
        <w:t>、</w:t>
      </w:r>
      <w:r w:rsidRPr="00EB1F85">
        <w:rPr>
          <w:rFonts w:hint="eastAsia"/>
          <w:sz w:val="24"/>
        </w:rPr>
        <w:t>75%</w:t>
      </w:r>
      <w:r w:rsidRPr="00EB1F85">
        <w:rPr>
          <w:rFonts w:hint="eastAsia"/>
          <w:sz w:val="24"/>
        </w:rPr>
        <w:t>、</w:t>
      </w:r>
      <w:r w:rsidRPr="00EB1F85">
        <w:rPr>
          <w:rFonts w:hint="eastAsia"/>
          <w:sz w:val="24"/>
        </w:rPr>
        <w:t>100%</w:t>
      </w:r>
      <w:r w:rsidRPr="00EB1F85">
        <w:rPr>
          <w:rFonts w:hint="eastAsia"/>
          <w:sz w:val="24"/>
        </w:rPr>
        <w:t>五档调节，手动控制卸荷阀执行，卸荷阀的气源为仪表风。机组中间接筒采用氮气进行密封，正压起防爆作用。</w:t>
      </w:r>
    </w:p>
    <w:p w:rsidR="003B7F6E" w:rsidRPr="00EB1F85" w:rsidRDefault="003B7F6E" w:rsidP="003B7F6E">
      <w:pPr>
        <w:spacing w:line="360" w:lineRule="auto"/>
        <w:ind w:firstLine="420"/>
        <w:rPr>
          <w:rFonts w:hint="eastAsia"/>
          <w:sz w:val="24"/>
        </w:rPr>
      </w:pPr>
      <w:r w:rsidRPr="00EB1F85">
        <w:rPr>
          <w:rFonts w:hint="eastAsia"/>
          <w:sz w:val="24"/>
        </w:rPr>
        <w:t>预加氢压缩机</w:t>
      </w:r>
      <w:r w:rsidRPr="00EB1F85">
        <w:rPr>
          <w:rFonts w:hint="eastAsia"/>
          <w:sz w:val="24"/>
        </w:rPr>
        <w:t xml:space="preserve">(K-101) </w:t>
      </w:r>
      <w:r w:rsidRPr="00EB1F85">
        <w:rPr>
          <w:rFonts w:hint="eastAsia"/>
          <w:sz w:val="24"/>
        </w:rPr>
        <w:t>重整一段循环压缩机</w:t>
      </w:r>
      <w:r w:rsidRPr="00EB1F85">
        <w:rPr>
          <w:rFonts w:hint="eastAsia"/>
          <w:sz w:val="24"/>
        </w:rPr>
        <w:t>(K-201)</w:t>
      </w:r>
      <w:r w:rsidRPr="00EB1F85">
        <w:rPr>
          <w:rFonts w:hint="eastAsia"/>
          <w:sz w:val="24"/>
        </w:rPr>
        <w:t>报警、停机参数</w:t>
      </w:r>
    </w:p>
    <w:p w:rsidR="003B7F6E" w:rsidRPr="00EB1F85" w:rsidRDefault="003B7F6E" w:rsidP="003B7F6E">
      <w:pPr>
        <w:pStyle w:val="a5"/>
        <w:rPr>
          <w:rFonts w:hint="eastAsia"/>
          <w:sz w:val="24"/>
          <w:szCs w:val="24"/>
        </w:rPr>
      </w:pPr>
    </w:p>
    <w:tbl>
      <w:tblPr>
        <w:tblW w:w="907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000"/>
      </w:tblPr>
      <w:tblGrid>
        <w:gridCol w:w="2307"/>
        <w:gridCol w:w="963"/>
        <w:gridCol w:w="874"/>
        <w:gridCol w:w="847"/>
        <w:gridCol w:w="826"/>
        <w:gridCol w:w="985"/>
        <w:gridCol w:w="2270"/>
      </w:tblGrid>
      <w:tr w:rsidR="003B7F6E" w:rsidRPr="00EB1F85" w:rsidTr="00CC0BCA">
        <w:tblPrEx>
          <w:tblCellMar>
            <w:top w:w="0" w:type="dxa"/>
            <w:bottom w:w="0" w:type="dxa"/>
          </w:tblCellMar>
        </w:tblPrEx>
        <w:trPr>
          <w:cantSplit/>
          <w:trHeight w:val="285"/>
          <w:jc w:val="center"/>
        </w:trPr>
        <w:tc>
          <w:tcPr>
            <w:tcW w:w="2027" w:type="dxa"/>
            <w:vMerge w:val="restart"/>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项目</w:t>
            </w:r>
          </w:p>
        </w:tc>
        <w:tc>
          <w:tcPr>
            <w:tcW w:w="846" w:type="dxa"/>
            <w:vMerge w:val="restart"/>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单位</w:t>
            </w:r>
          </w:p>
        </w:tc>
        <w:tc>
          <w:tcPr>
            <w:tcW w:w="1512" w:type="dxa"/>
            <w:gridSpan w:val="2"/>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K-101</w:t>
            </w:r>
          </w:p>
        </w:tc>
        <w:tc>
          <w:tcPr>
            <w:tcW w:w="1592" w:type="dxa"/>
            <w:gridSpan w:val="2"/>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K-201</w:t>
            </w:r>
          </w:p>
        </w:tc>
        <w:tc>
          <w:tcPr>
            <w:tcW w:w="1995" w:type="dxa"/>
            <w:vMerge w:val="restart"/>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备注</w:t>
            </w:r>
          </w:p>
        </w:tc>
      </w:tr>
      <w:tr w:rsidR="003B7F6E" w:rsidRPr="00EB1F85" w:rsidTr="00CC0BCA">
        <w:tblPrEx>
          <w:tblCellMar>
            <w:top w:w="0" w:type="dxa"/>
            <w:bottom w:w="0" w:type="dxa"/>
          </w:tblCellMar>
        </w:tblPrEx>
        <w:trPr>
          <w:cantSplit/>
          <w:trHeight w:val="528"/>
          <w:jc w:val="center"/>
        </w:trPr>
        <w:tc>
          <w:tcPr>
            <w:tcW w:w="2027" w:type="dxa"/>
            <w:vMerge/>
            <w:noWrap/>
            <w:vAlign w:val="center"/>
          </w:tcPr>
          <w:p w:rsidR="003B7F6E" w:rsidRPr="00EB1F85" w:rsidRDefault="003B7F6E" w:rsidP="00CC0BCA">
            <w:pPr>
              <w:pStyle w:val="a5"/>
              <w:ind w:leftChars="-103" w:left="-216" w:rightChars="-62" w:right="-130"/>
              <w:jc w:val="center"/>
              <w:rPr>
                <w:rFonts w:hint="eastAsia"/>
                <w:szCs w:val="21"/>
              </w:rPr>
            </w:pPr>
          </w:p>
        </w:tc>
        <w:tc>
          <w:tcPr>
            <w:tcW w:w="846" w:type="dxa"/>
            <w:vMerge/>
            <w:noWrap/>
            <w:vAlign w:val="center"/>
          </w:tcPr>
          <w:p w:rsidR="003B7F6E" w:rsidRPr="00EB1F85" w:rsidRDefault="003B7F6E" w:rsidP="00CC0BCA">
            <w:pPr>
              <w:pStyle w:val="a5"/>
              <w:ind w:leftChars="-103" w:left="-216" w:rightChars="-62" w:right="-130"/>
              <w:jc w:val="center"/>
              <w:rPr>
                <w:rFonts w:hint="eastAsia"/>
                <w:szCs w:val="21"/>
              </w:rPr>
            </w:pPr>
          </w:p>
        </w:tc>
        <w:tc>
          <w:tcPr>
            <w:tcW w:w="768"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报警值</w:t>
            </w:r>
          </w:p>
        </w:tc>
        <w:tc>
          <w:tcPr>
            <w:tcW w:w="744"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停机值</w:t>
            </w:r>
          </w:p>
        </w:tc>
        <w:tc>
          <w:tcPr>
            <w:tcW w:w="7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报警值</w:t>
            </w:r>
          </w:p>
        </w:tc>
        <w:tc>
          <w:tcPr>
            <w:tcW w:w="86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停机值</w:t>
            </w:r>
          </w:p>
        </w:tc>
        <w:tc>
          <w:tcPr>
            <w:tcW w:w="1995" w:type="dxa"/>
            <w:vMerge/>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val="42"/>
          <w:jc w:val="center"/>
        </w:trPr>
        <w:tc>
          <w:tcPr>
            <w:tcW w:w="202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润滑油总管油压低</w:t>
            </w:r>
          </w:p>
        </w:tc>
        <w:tc>
          <w:tcPr>
            <w:tcW w:w="84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MPa(G)</w:t>
            </w:r>
          </w:p>
        </w:tc>
        <w:tc>
          <w:tcPr>
            <w:tcW w:w="768"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≤0.20</w:t>
            </w:r>
          </w:p>
        </w:tc>
        <w:tc>
          <w:tcPr>
            <w:tcW w:w="744"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≤0.15</w:t>
            </w:r>
          </w:p>
        </w:tc>
        <w:tc>
          <w:tcPr>
            <w:tcW w:w="7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≤0.20</w:t>
            </w:r>
          </w:p>
        </w:tc>
        <w:tc>
          <w:tcPr>
            <w:tcW w:w="86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≤0.15</w:t>
            </w:r>
          </w:p>
        </w:tc>
        <w:tc>
          <w:tcPr>
            <w:tcW w:w="1995" w:type="dxa"/>
            <w:noWrap/>
            <w:vAlign w:val="center"/>
          </w:tcPr>
          <w:p w:rsidR="003B7F6E" w:rsidRPr="00EB1F85" w:rsidRDefault="003B7F6E" w:rsidP="00CC0BCA">
            <w:pPr>
              <w:pStyle w:val="a5"/>
              <w:ind w:leftChars="-20" w:left="-42" w:rightChars="-62" w:right="-130"/>
              <w:rPr>
                <w:rFonts w:hint="eastAsia"/>
                <w:szCs w:val="21"/>
              </w:rPr>
            </w:pPr>
            <w:r w:rsidRPr="00EB1F85">
              <w:rPr>
                <w:rFonts w:hint="eastAsia"/>
                <w:szCs w:val="21"/>
              </w:rPr>
              <w:t>辅助油泵：</w:t>
            </w:r>
          </w:p>
          <w:p w:rsidR="003B7F6E" w:rsidRPr="00EB1F85" w:rsidRDefault="003B7F6E" w:rsidP="00CC0BCA">
            <w:pPr>
              <w:pStyle w:val="a5"/>
              <w:ind w:leftChars="-103" w:left="-216" w:rightChars="-62" w:right="-130"/>
              <w:jc w:val="center"/>
              <w:rPr>
                <w:rFonts w:hint="eastAsia"/>
                <w:szCs w:val="21"/>
              </w:rPr>
            </w:pPr>
            <w:r w:rsidRPr="00EB1F85">
              <w:rPr>
                <w:rFonts w:hint="eastAsia"/>
                <w:szCs w:val="21"/>
              </w:rPr>
              <w:t>≤0.20MPa自动启动</w:t>
            </w:r>
          </w:p>
          <w:p w:rsidR="003B7F6E" w:rsidRPr="00EB1F85" w:rsidRDefault="003B7F6E" w:rsidP="00CC0BCA">
            <w:pPr>
              <w:pStyle w:val="a5"/>
              <w:ind w:leftChars="-103" w:left="-216" w:rightChars="-62" w:right="-130"/>
              <w:jc w:val="center"/>
              <w:rPr>
                <w:rFonts w:hint="eastAsia"/>
                <w:szCs w:val="21"/>
              </w:rPr>
            </w:pPr>
            <w:r w:rsidRPr="00EB1F85">
              <w:rPr>
                <w:rFonts w:hint="eastAsia"/>
                <w:szCs w:val="21"/>
              </w:rPr>
              <w:t>≥0.40MPa手动停止</w:t>
            </w:r>
          </w:p>
        </w:tc>
      </w:tr>
      <w:tr w:rsidR="003B7F6E" w:rsidRPr="00EB1F85" w:rsidTr="00CC0BCA">
        <w:tblPrEx>
          <w:tblCellMar>
            <w:top w:w="0" w:type="dxa"/>
            <w:bottom w:w="0" w:type="dxa"/>
          </w:tblCellMar>
        </w:tblPrEx>
        <w:trPr>
          <w:cantSplit/>
          <w:trHeight w:hRule="exact" w:val="454"/>
          <w:jc w:val="center"/>
        </w:trPr>
        <w:tc>
          <w:tcPr>
            <w:tcW w:w="202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气缸进气压力低</w:t>
            </w:r>
          </w:p>
        </w:tc>
        <w:tc>
          <w:tcPr>
            <w:tcW w:w="84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MPa(G)</w:t>
            </w:r>
          </w:p>
        </w:tc>
        <w:tc>
          <w:tcPr>
            <w:tcW w:w="768"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≤1.15</w:t>
            </w:r>
          </w:p>
        </w:tc>
        <w:tc>
          <w:tcPr>
            <w:tcW w:w="744" w:type="dxa"/>
            <w:noWrap/>
            <w:vAlign w:val="center"/>
          </w:tcPr>
          <w:p w:rsidR="003B7F6E" w:rsidRPr="00EB1F85" w:rsidRDefault="003B7F6E" w:rsidP="00CC0BCA">
            <w:pPr>
              <w:pStyle w:val="a5"/>
              <w:ind w:leftChars="-103" w:left="-216" w:rightChars="-62" w:right="-130"/>
              <w:jc w:val="center"/>
              <w:rPr>
                <w:rFonts w:hint="eastAsia"/>
                <w:szCs w:val="21"/>
              </w:rPr>
            </w:pPr>
          </w:p>
        </w:tc>
        <w:tc>
          <w:tcPr>
            <w:tcW w:w="7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≤1.15</w:t>
            </w:r>
          </w:p>
        </w:tc>
        <w:tc>
          <w:tcPr>
            <w:tcW w:w="866" w:type="dxa"/>
            <w:noWrap/>
            <w:vAlign w:val="center"/>
          </w:tcPr>
          <w:p w:rsidR="003B7F6E" w:rsidRPr="00EB1F85" w:rsidRDefault="003B7F6E" w:rsidP="00CC0BCA">
            <w:pPr>
              <w:pStyle w:val="a5"/>
              <w:ind w:leftChars="-103" w:left="-216" w:rightChars="-62" w:right="-130"/>
              <w:jc w:val="center"/>
              <w:rPr>
                <w:rFonts w:hint="eastAsia"/>
                <w:szCs w:val="21"/>
              </w:rPr>
            </w:pPr>
          </w:p>
        </w:tc>
        <w:tc>
          <w:tcPr>
            <w:tcW w:w="1995" w:type="dxa"/>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hRule="exact" w:val="454"/>
          <w:jc w:val="center"/>
        </w:trPr>
        <w:tc>
          <w:tcPr>
            <w:tcW w:w="202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排气温度高</w:t>
            </w:r>
          </w:p>
        </w:tc>
        <w:tc>
          <w:tcPr>
            <w:tcW w:w="84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w:t>
            </w:r>
          </w:p>
        </w:tc>
        <w:tc>
          <w:tcPr>
            <w:tcW w:w="768"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≥128</w:t>
            </w:r>
          </w:p>
        </w:tc>
        <w:tc>
          <w:tcPr>
            <w:tcW w:w="744" w:type="dxa"/>
            <w:noWrap/>
            <w:vAlign w:val="center"/>
          </w:tcPr>
          <w:p w:rsidR="003B7F6E" w:rsidRPr="00EB1F85" w:rsidRDefault="003B7F6E" w:rsidP="00CC0BCA">
            <w:pPr>
              <w:pStyle w:val="a5"/>
              <w:ind w:leftChars="-103" w:left="-216" w:rightChars="-62" w:right="-130"/>
              <w:jc w:val="center"/>
              <w:rPr>
                <w:rFonts w:hint="eastAsia"/>
                <w:szCs w:val="21"/>
              </w:rPr>
            </w:pPr>
          </w:p>
        </w:tc>
        <w:tc>
          <w:tcPr>
            <w:tcW w:w="7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≥90</w:t>
            </w:r>
          </w:p>
        </w:tc>
        <w:tc>
          <w:tcPr>
            <w:tcW w:w="866" w:type="dxa"/>
            <w:noWrap/>
            <w:vAlign w:val="center"/>
          </w:tcPr>
          <w:p w:rsidR="003B7F6E" w:rsidRPr="00EB1F85" w:rsidRDefault="003B7F6E" w:rsidP="00CC0BCA">
            <w:pPr>
              <w:pStyle w:val="a5"/>
              <w:ind w:leftChars="-103" w:left="-216" w:rightChars="-62" w:right="-130"/>
              <w:jc w:val="center"/>
              <w:rPr>
                <w:rFonts w:hint="eastAsia"/>
                <w:szCs w:val="21"/>
              </w:rPr>
            </w:pPr>
          </w:p>
        </w:tc>
        <w:tc>
          <w:tcPr>
            <w:tcW w:w="1995" w:type="dxa"/>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hRule="exact" w:val="454"/>
          <w:jc w:val="center"/>
        </w:trPr>
        <w:tc>
          <w:tcPr>
            <w:tcW w:w="202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过滤器压差大</w:t>
            </w:r>
          </w:p>
        </w:tc>
        <w:tc>
          <w:tcPr>
            <w:tcW w:w="84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MPa(G)</w:t>
            </w:r>
          </w:p>
        </w:tc>
        <w:tc>
          <w:tcPr>
            <w:tcW w:w="768"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≥0.1</w:t>
            </w:r>
          </w:p>
        </w:tc>
        <w:tc>
          <w:tcPr>
            <w:tcW w:w="744" w:type="dxa"/>
            <w:noWrap/>
            <w:vAlign w:val="center"/>
          </w:tcPr>
          <w:p w:rsidR="003B7F6E" w:rsidRPr="00EB1F85" w:rsidRDefault="003B7F6E" w:rsidP="00CC0BCA">
            <w:pPr>
              <w:pStyle w:val="a5"/>
              <w:ind w:leftChars="-103" w:left="-216" w:rightChars="-62" w:right="-130"/>
              <w:jc w:val="center"/>
              <w:rPr>
                <w:rFonts w:hint="eastAsia"/>
                <w:szCs w:val="21"/>
              </w:rPr>
            </w:pPr>
          </w:p>
        </w:tc>
        <w:tc>
          <w:tcPr>
            <w:tcW w:w="7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≥0.1</w:t>
            </w:r>
          </w:p>
        </w:tc>
        <w:tc>
          <w:tcPr>
            <w:tcW w:w="866" w:type="dxa"/>
            <w:noWrap/>
            <w:vAlign w:val="center"/>
          </w:tcPr>
          <w:p w:rsidR="003B7F6E" w:rsidRPr="00EB1F85" w:rsidRDefault="003B7F6E" w:rsidP="00CC0BCA">
            <w:pPr>
              <w:pStyle w:val="a5"/>
              <w:ind w:leftChars="-103" w:left="-216" w:rightChars="-62" w:right="-130"/>
              <w:jc w:val="center"/>
              <w:rPr>
                <w:rFonts w:hint="eastAsia"/>
                <w:szCs w:val="21"/>
              </w:rPr>
            </w:pPr>
          </w:p>
        </w:tc>
        <w:tc>
          <w:tcPr>
            <w:tcW w:w="1995" w:type="dxa"/>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hRule="exact" w:val="454"/>
          <w:jc w:val="center"/>
        </w:trPr>
        <w:tc>
          <w:tcPr>
            <w:tcW w:w="202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供油温度高</w:t>
            </w:r>
          </w:p>
        </w:tc>
        <w:tc>
          <w:tcPr>
            <w:tcW w:w="84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w:t>
            </w:r>
          </w:p>
        </w:tc>
        <w:tc>
          <w:tcPr>
            <w:tcW w:w="768"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≥55</w:t>
            </w:r>
          </w:p>
        </w:tc>
        <w:tc>
          <w:tcPr>
            <w:tcW w:w="744" w:type="dxa"/>
            <w:noWrap/>
            <w:vAlign w:val="center"/>
          </w:tcPr>
          <w:p w:rsidR="003B7F6E" w:rsidRPr="00EB1F85" w:rsidRDefault="003B7F6E" w:rsidP="00CC0BCA">
            <w:pPr>
              <w:pStyle w:val="a5"/>
              <w:ind w:leftChars="-103" w:left="-216" w:rightChars="-62" w:right="-130"/>
              <w:jc w:val="center"/>
              <w:rPr>
                <w:rFonts w:hint="eastAsia"/>
                <w:szCs w:val="21"/>
              </w:rPr>
            </w:pPr>
          </w:p>
        </w:tc>
        <w:tc>
          <w:tcPr>
            <w:tcW w:w="7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≥50</w:t>
            </w:r>
          </w:p>
        </w:tc>
        <w:tc>
          <w:tcPr>
            <w:tcW w:w="866" w:type="dxa"/>
            <w:noWrap/>
            <w:vAlign w:val="center"/>
          </w:tcPr>
          <w:p w:rsidR="003B7F6E" w:rsidRPr="00EB1F85" w:rsidRDefault="003B7F6E" w:rsidP="00CC0BCA">
            <w:pPr>
              <w:pStyle w:val="a5"/>
              <w:ind w:leftChars="-103" w:left="-216" w:rightChars="-62" w:right="-130"/>
              <w:jc w:val="center"/>
              <w:rPr>
                <w:rFonts w:hint="eastAsia"/>
                <w:szCs w:val="21"/>
              </w:rPr>
            </w:pPr>
          </w:p>
        </w:tc>
        <w:tc>
          <w:tcPr>
            <w:tcW w:w="1995" w:type="dxa"/>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hRule="exact" w:val="454"/>
          <w:jc w:val="center"/>
        </w:trPr>
        <w:tc>
          <w:tcPr>
            <w:tcW w:w="202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主机轴承温度高</w:t>
            </w:r>
          </w:p>
        </w:tc>
        <w:tc>
          <w:tcPr>
            <w:tcW w:w="84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w:t>
            </w:r>
          </w:p>
        </w:tc>
        <w:tc>
          <w:tcPr>
            <w:tcW w:w="768"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≥70</w:t>
            </w:r>
          </w:p>
        </w:tc>
        <w:tc>
          <w:tcPr>
            <w:tcW w:w="744"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≥75</w:t>
            </w:r>
          </w:p>
        </w:tc>
        <w:tc>
          <w:tcPr>
            <w:tcW w:w="7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≥65</w:t>
            </w:r>
          </w:p>
        </w:tc>
        <w:tc>
          <w:tcPr>
            <w:tcW w:w="86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≥75</w:t>
            </w:r>
          </w:p>
        </w:tc>
        <w:tc>
          <w:tcPr>
            <w:tcW w:w="1995" w:type="dxa"/>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hRule="exact" w:val="454"/>
          <w:jc w:val="center"/>
        </w:trPr>
        <w:tc>
          <w:tcPr>
            <w:tcW w:w="202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电机轴承温度高</w:t>
            </w:r>
          </w:p>
        </w:tc>
        <w:tc>
          <w:tcPr>
            <w:tcW w:w="84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w:t>
            </w:r>
          </w:p>
        </w:tc>
        <w:tc>
          <w:tcPr>
            <w:tcW w:w="768"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≥70</w:t>
            </w:r>
          </w:p>
        </w:tc>
        <w:tc>
          <w:tcPr>
            <w:tcW w:w="744"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≥75</w:t>
            </w:r>
          </w:p>
        </w:tc>
        <w:tc>
          <w:tcPr>
            <w:tcW w:w="7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≥70</w:t>
            </w:r>
          </w:p>
        </w:tc>
        <w:tc>
          <w:tcPr>
            <w:tcW w:w="86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≥75</w:t>
            </w:r>
          </w:p>
        </w:tc>
        <w:tc>
          <w:tcPr>
            <w:tcW w:w="1995" w:type="dxa"/>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hRule="exact" w:val="454"/>
          <w:jc w:val="center"/>
        </w:trPr>
        <w:tc>
          <w:tcPr>
            <w:tcW w:w="202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电机定子温度高</w:t>
            </w:r>
          </w:p>
        </w:tc>
        <w:tc>
          <w:tcPr>
            <w:tcW w:w="84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w:t>
            </w:r>
          </w:p>
        </w:tc>
        <w:tc>
          <w:tcPr>
            <w:tcW w:w="768"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≥110</w:t>
            </w:r>
          </w:p>
        </w:tc>
        <w:tc>
          <w:tcPr>
            <w:tcW w:w="744"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≥120</w:t>
            </w:r>
          </w:p>
        </w:tc>
        <w:tc>
          <w:tcPr>
            <w:tcW w:w="7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≥110</w:t>
            </w:r>
          </w:p>
        </w:tc>
        <w:tc>
          <w:tcPr>
            <w:tcW w:w="86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≥120</w:t>
            </w:r>
          </w:p>
        </w:tc>
        <w:tc>
          <w:tcPr>
            <w:tcW w:w="1995" w:type="dxa"/>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hRule="exact" w:val="454"/>
          <w:jc w:val="center"/>
        </w:trPr>
        <w:tc>
          <w:tcPr>
            <w:tcW w:w="202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冷却水供水温度低</w:t>
            </w:r>
          </w:p>
        </w:tc>
        <w:tc>
          <w:tcPr>
            <w:tcW w:w="84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w:t>
            </w:r>
          </w:p>
        </w:tc>
        <w:tc>
          <w:tcPr>
            <w:tcW w:w="768"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≤40</w:t>
            </w:r>
          </w:p>
        </w:tc>
        <w:tc>
          <w:tcPr>
            <w:tcW w:w="744" w:type="dxa"/>
            <w:noWrap/>
            <w:vAlign w:val="center"/>
          </w:tcPr>
          <w:p w:rsidR="003B7F6E" w:rsidRPr="00EB1F85" w:rsidRDefault="003B7F6E" w:rsidP="00CC0BCA">
            <w:pPr>
              <w:pStyle w:val="a5"/>
              <w:ind w:leftChars="-103" w:left="-216" w:rightChars="-62" w:right="-130"/>
              <w:jc w:val="center"/>
              <w:rPr>
                <w:rFonts w:hint="eastAsia"/>
                <w:szCs w:val="21"/>
              </w:rPr>
            </w:pPr>
          </w:p>
        </w:tc>
        <w:tc>
          <w:tcPr>
            <w:tcW w:w="7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≤40</w:t>
            </w:r>
          </w:p>
        </w:tc>
        <w:tc>
          <w:tcPr>
            <w:tcW w:w="866" w:type="dxa"/>
            <w:noWrap/>
            <w:vAlign w:val="center"/>
          </w:tcPr>
          <w:p w:rsidR="003B7F6E" w:rsidRPr="00EB1F85" w:rsidRDefault="003B7F6E" w:rsidP="00CC0BCA">
            <w:pPr>
              <w:pStyle w:val="a5"/>
              <w:ind w:leftChars="-103" w:left="-216" w:rightChars="-62" w:right="-130"/>
              <w:jc w:val="center"/>
              <w:rPr>
                <w:rFonts w:hint="eastAsia"/>
                <w:szCs w:val="21"/>
              </w:rPr>
            </w:pPr>
          </w:p>
        </w:tc>
        <w:tc>
          <w:tcPr>
            <w:tcW w:w="1995" w:type="dxa"/>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hRule="exact" w:val="454"/>
          <w:jc w:val="center"/>
        </w:trPr>
        <w:tc>
          <w:tcPr>
            <w:tcW w:w="202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电加热器调节</w:t>
            </w:r>
          </w:p>
        </w:tc>
        <w:tc>
          <w:tcPr>
            <w:tcW w:w="5945" w:type="dxa"/>
            <w:gridSpan w:val="6"/>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w:t>
            </w:r>
            <w:smartTag w:uri="urn:schemas-microsoft-com:office:smarttags" w:element="chmetcnv">
              <w:smartTagPr>
                <w:attr w:name="TCSC" w:val="0"/>
                <w:attr w:name="NumberType" w:val="1"/>
                <w:attr w:name="Negative" w:val="False"/>
                <w:attr w:name="HasSpace" w:val="False"/>
                <w:attr w:name="SourceValue" w:val="27"/>
                <w:attr w:name="UnitName" w:val="℃"/>
              </w:smartTagPr>
              <w:r w:rsidRPr="00EB1F85">
                <w:rPr>
                  <w:rFonts w:hint="eastAsia"/>
                  <w:szCs w:val="21"/>
                </w:rPr>
                <w:t>27℃</w:t>
              </w:r>
            </w:smartTag>
            <w:r w:rsidRPr="00EB1F85">
              <w:rPr>
                <w:rFonts w:hint="eastAsia"/>
                <w:szCs w:val="21"/>
              </w:rPr>
              <w:t>自动加热，≥</w:t>
            </w:r>
            <w:smartTag w:uri="urn:schemas-microsoft-com:office:smarttags" w:element="chmetcnv">
              <w:smartTagPr>
                <w:attr w:name="TCSC" w:val="0"/>
                <w:attr w:name="NumberType" w:val="1"/>
                <w:attr w:name="Negative" w:val="False"/>
                <w:attr w:name="HasSpace" w:val="False"/>
                <w:attr w:name="SourceValue" w:val="35"/>
                <w:attr w:name="UnitName" w:val="℃"/>
              </w:smartTagPr>
              <w:r w:rsidRPr="00EB1F85">
                <w:rPr>
                  <w:rFonts w:hint="eastAsia"/>
                  <w:szCs w:val="21"/>
                </w:rPr>
                <w:t>35℃</w:t>
              </w:r>
            </w:smartTag>
            <w:r w:rsidRPr="00EB1F85">
              <w:rPr>
                <w:rFonts w:hint="eastAsia"/>
                <w:szCs w:val="21"/>
              </w:rPr>
              <w:t>自动停止</w:t>
            </w:r>
          </w:p>
        </w:tc>
      </w:tr>
    </w:tbl>
    <w:p w:rsidR="003B7F6E" w:rsidRPr="00EB1F85" w:rsidRDefault="003B7F6E" w:rsidP="003B7F6E">
      <w:pPr>
        <w:ind w:firstLine="420"/>
        <w:rPr>
          <w:rFonts w:hint="eastAsia"/>
          <w:sz w:val="24"/>
        </w:rPr>
      </w:pPr>
    </w:p>
    <w:p w:rsidR="003B7F6E" w:rsidRPr="00EB1F85" w:rsidRDefault="003B7F6E" w:rsidP="003B7F6E">
      <w:pPr>
        <w:pStyle w:val="4"/>
        <w:keepLines/>
        <w:numPr>
          <w:ilvl w:val="3"/>
          <w:numId w:val="0"/>
        </w:numPr>
        <w:tabs>
          <w:tab w:val="num" w:pos="864"/>
          <w:tab w:val="num" w:pos="945"/>
        </w:tabs>
        <w:spacing w:line="360" w:lineRule="auto"/>
        <w:ind w:left="864" w:hanging="864"/>
        <w:jc w:val="left"/>
        <w:rPr>
          <w:rFonts w:ascii="楷体_GB2312" w:hint="eastAsia"/>
          <w:b w:val="0"/>
          <w:sz w:val="24"/>
          <w:szCs w:val="24"/>
        </w:rPr>
      </w:pPr>
      <w:bookmarkStart w:id="2" w:name="_Toc255787577"/>
      <w:bookmarkStart w:id="3" w:name="_Toc255860388"/>
      <w:r w:rsidRPr="00EB1F85">
        <w:rPr>
          <w:rFonts w:ascii="楷体_GB2312" w:hint="eastAsia"/>
          <w:b w:val="0"/>
          <w:sz w:val="24"/>
          <w:szCs w:val="24"/>
        </w:rPr>
        <w:t xml:space="preserve"> K-102/B</w:t>
      </w:r>
      <w:r w:rsidRPr="00EB1F85">
        <w:rPr>
          <w:rFonts w:ascii="楷体_GB2312" w:hint="eastAsia"/>
          <w:b w:val="0"/>
          <w:sz w:val="24"/>
          <w:szCs w:val="24"/>
        </w:rPr>
        <w:t>及</w:t>
      </w:r>
      <w:r w:rsidRPr="00EB1F85">
        <w:rPr>
          <w:rFonts w:ascii="楷体_GB2312" w:hint="eastAsia"/>
          <w:b w:val="0"/>
          <w:sz w:val="24"/>
          <w:szCs w:val="24"/>
        </w:rPr>
        <w:t>K202/B</w:t>
      </w:r>
      <w:r w:rsidRPr="00EB1F85">
        <w:rPr>
          <w:rFonts w:ascii="楷体_GB2312" w:hint="eastAsia"/>
          <w:b w:val="0"/>
          <w:sz w:val="24"/>
          <w:szCs w:val="24"/>
        </w:rPr>
        <w:t>概况</w:t>
      </w:r>
      <w:bookmarkEnd w:id="2"/>
      <w:bookmarkEnd w:id="3"/>
    </w:p>
    <w:p w:rsidR="003B7F6E" w:rsidRPr="00EB1F85" w:rsidRDefault="003B7F6E" w:rsidP="003B7F6E">
      <w:pPr>
        <w:pStyle w:val="a5"/>
        <w:spacing w:line="360" w:lineRule="auto"/>
        <w:ind w:firstLine="425"/>
        <w:rPr>
          <w:rFonts w:hAnsi="宋体" w:hint="eastAsia"/>
          <w:sz w:val="24"/>
          <w:szCs w:val="24"/>
        </w:rPr>
      </w:pPr>
      <w:r w:rsidRPr="00EB1F85">
        <w:rPr>
          <w:rFonts w:hAnsi="宋体" w:hint="eastAsia"/>
          <w:sz w:val="24"/>
          <w:szCs w:val="24"/>
        </w:rPr>
        <w:t>氢气增压缩机（K-102/B）、重整二段循环压缩机（K-202/B）是上海德莱塞兰压缩机有限公司生产的往复式压缩机组，是重整加氢车间重整装置的关键设备。机组型号分别为</w:t>
      </w:r>
      <w:r w:rsidRPr="00EB1F85">
        <w:rPr>
          <w:rFonts w:hAnsi="宋体"/>
          <w:sz w:val="24"/>
          <w:szCs w:val="24"/>
        </w:rPr>
        <w:t>DW-7.7/12-27</w:t>
      </w:r>
      <w:r w:rsidRPr="00EB1F85">
        <w:rPr>
          <w:rFonts w:hAnsi="宋体" w:hint="eastAsia"/>
          <w:sz w:val="24"/>
          <w:szCs w:val="24"/>
        </w:rPr>
        <w:t>、</w:t>
      </w:r>
      <w:r w:rsidRPr="00EB1F85">
        <w:rPr>
          <w:rFonts w:hAnsi="宋体"/>
          <w:sz w:val="24"/>
          <w:szCs w:val="24"/>
        </w:rPr>
        <w:t>DW-35.8/12-18</w:t>
      </w:r>
      <w:r w:rsidRPr="00EB1F85">
        <w:rPr>
          <w:rFonts w:hAnsi="宋体" w:hint="eastAsia"/>
          <w:sz w:val="24"/>
          <w:szCs w:val="24"/>
        </w:rPr>
        <w:t>，对称平衡型，一级两列，由南阳防爆电机有限公司生产的增安型异步电机驱动。</w:t>
      </w:r>
    </w:p>
    <w:p w:rsidR="003B7F6E" w:rsidRPr="00EB1F85" w:rsidRDefault="003B7F6E" w:rsidP="003B7F6E">
      <w:pPr>
        <w:spacing w:line="360" w:lineRule="auto"/>
        <w:ind w:firstLine="420"/>
        <w:rPr>
          <w:rFonts w:hint="eastAsia"/>
          <w:sz w:val="24"/>
        </w:rPr>
      </w:pPr>
      <w:r w:rsidRPr="00EB1F85">
        <w:rPr>
          <w:rFonts w:hint="eastAsia"/>
          <w:sz w:val="24"/>
        </w:rPr>
        <w:t>气量调节方法为顶开吸气阀，分</w:t>
      </w:r>
      <w:r w:rsidRPr="00EB1F85">
        <w:rPr>
          <w:rFonts w:hint="eastAsia"/>
          <w:sz w:val="24"/>
        </w:rPr>
        <w:t>0%</w:t>
      </w:r>
      <w:r w:rsidRPr="00EB1F85">
        <w:rPr>
          <w:rFonts w:hint="eastAsia"/>
          <w:sz w:val="24"/>
        </w:rPr>
        <w:t>、</w:t>
      </w:r>
      <w:r>
        <w:rPr>
          <w:rFonts w:hint="eastAsia"/>
          <w:sz w:val="24"/>
        </w:rPr>
        <w:t>25%</w:t>
      </w:r>
      <w:r>
        <w:rPr>
          <w:rFonts w:hint="eastAsia"/>
          <w:sz w:val="24"/>
        </w:rPr>
        <w:t>、</w:t>
      </w:r>
      <w:r w:rsidRPr="00EB1F85">
        <w:rPr>
          <w:rFonts w:hint="eastAsia"/>
          <w:sz w:val="24"/>
        </w:rPr>
        <w:t>50%</w:t>
      </w:r>
      <w:r w:rsidRPr="00EB1F85">
        <w:rPr>
          <w:rFonts w:hint="eastAsia"/>
          <w:sz w:val="24"/>
        </w:rPr>
        <w:t>、</w:t>
      </w:r>
      <w:r>
        <w:rPr>
          <w:rFonts w:hint="eastAsia"/>
          <w:sz w:val="24"/>
        </w:rPr>
        <w:t>75%</w:t>
      </w:r>
      <w:r>
        <w:rPr>
          <w:rFonts w:hint="eastAsia"/>
          <w:sz w:val="24"/>
        </w:rPr>
        <w:t>、</w:t>
      </w:r>
      <w:r w:rsidRPr="00EB1F85">
        <w:rPr>
          <w:rFonts w:hint="eastAsia"/>
          <w:sz w:val="24"/>
        </w:rPr>
        <w:t>100%</w:t>
      </w:r>
      <w:r>
        <w:rPr>
          <w:rFonts w:hint="eastAsia"/>
          <w:sz w:val="24"/>
        </w:rPr>
        <w:t>五</w:t>
      </w:r>
      <w:r w:rsidRPr="00EB1F85">
        <w:rPr>
          <w:rFonts w:hint="eastAsia"/>
          <w:sz w:val="24"/>
        </w:rPr>
        <w:t>档调节，手动控制卸荷阀执行，卸荷阀的气源为仪表风。机组中间接筒采用氮气进行密封，起防爆作用。</w:t>
      </w:r>
    </w:p>
    <w:p w:rsidR="003B7F6E" w:rsidRPr="00EB1F85" w:rsidRDefault="003B7F6E" w:rsidP="003B7F6E">
      <w:pPr>
        <w:ind w:firstLine="420"/>
        <w:rPr>
          <w:rFonts w:hint="eastAsia"/>
          <w:sz w:val="24"/>
        </w:rPr>
      </w:pPr>
    </w:p>
    <w:p w:rsidR="003B7F6E" w:rsidRPr="00EB1F85" w:rsidRDefault="003B7F6E" w:rsidP="003B7F6E">
      <w:pPr>
        <w:ind w:firstLine="420"/>
        <w:rPr>
          <w:rFonts w:hint="eastAsia"/>
          <w:sz w:val="24"/>
        </w:rPr>
      </w:pPr>
      <w:r w:rsidRPr="00EB1F85">
        <w:rPr>
          <w:rFonts w:hint="eastAsia"/>
          <w:sz w:val="24"/>
        </w:rPr>
        <w:t>氢气增压缩机（</w:t>
      </w:r>
      <w:r w:rsidRPr="00EB1F85">
        <w:rPr>
          <w:rFonts w:hint="eastAsia"/>
          <w:sz w:val="24"/>
        </w:rPr>
        <w:t>K-102/B</w:t>
      </w:r>
      <w:r w:rsidRPr="00EB1F85">
        <w:rPr>
          <w:rFonts w:hint="eastAsia"/>
          <w:sz w:val="24"/>
        </w:rPr>
        <w:t>）、重整二段循环压缩机（</w:t>
      </w:r>
      <w:r w:rsidRPr="00EB1F85">
        <w:rPr>
          <w:rFonts w:hint="eastAsia"/>
          <w:sz w:val="24"/>
        </w:rPr>
        <w:t>K-202/B</w:t>
      </w:r>
      <w:r w:rsidRPr="00EB1F85">
        <w:rPr>
          <w:rFonts w:hint="eastAsia"/>
          <w:sz w:val="24"/>
        </w:rPr>
        <w:t>）报警、停机参数</w:t>
      </w:r>
    </w:p>
    <w:p w:rsidR="003B7F6E" w:rsidRPr="00EB1F85" w:rsidRDefault="003B7F6E" w:rsidP="003B7F6E">
      <w:pPr>
        <w:ind w:firstLine="420"/>
        <w:rPr>
          <w:rFonts w:hint="eastAsia"/>
          <w:sz w:val="24"/>
        </w:rPr>
      </w:pPr>
    </w:p>
    <w:tbl>
      <w:tblPr>
        <w:tblW w:w="907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000"/>
      </w:tblPr>
      <w:tblGrid>
        <w:gridCol w:w="2291"/>
        <w:gridCol w:w="1189"/>
        <w:gridCol w:w="1060"/>
        <w:gridCol w:w="1055"/>
        <w:gridCol w:w="3477"/>
      </w:tblGrid>
      <w:tr w:rsidR="003B7F6E" w:rsidRPr="00EB1F85" w:rsidTr="00CC0BCA">
        <w:tblPrEx>
          <w:tblCellMar>
            <w:top w:w="0" w:type="dxa"/>
            <w:bottom w:w="0" w:type="dxa"/>
          </w:tblCellMar>
        </w:tblPrEx>
        <w:trPr>
          <w:trHeight w:val="510"/>
          <w:jc w:val="center"/>
        </w:trPr>
        <w:tc>
          <w:tcPr>
            <w:tcW w:w="1980" w:type="dxa"/>
            <w:vAlign w:val="center"/>
          </w:tcPr>
          <w:p w:rsidR="003B7F6E" w:rsidRPr="00EB1F85" w:rsidRDefault="003B7F6E" w:rsidP="00CC0BCA">
            <w:pPr>
              <w:ind w:leftChars="-76" w:left="-160" w:rightChars="-50" w:right="-105"/>
              <w:jc w:val="center"/>
              <w:rPr>
                <w:rFonts w:ascii="宋体" w:hAnsi="宋体" w:hint="eastAsia"/>
                <w:szCs w:val="21"/>
              </w:rPr>
            </w:pPr>
            <w:r w:rsidRPr="00EB1F85">
              <w:rPr>
                <w:rFonts w:ascii="宋体" w:hAnsi="宋体" w:hint="eastAsia"/>
                <w:szCs w:val="21"/>
              </w:rPr>
              <w:t>项目</w:t>
            </w:r>
          </w:p>
        </w:tc>
        <w:tc>
          <w:tcPr>
            <w:tcW w:w="1028"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单位</w:t>
            </w:r>
          </w:p>
        </w:tc>
        <w:tc>
          <w:tcPr>
            <w:tcW w:w="916"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报警值</w:t>
            </w:r>
          </w:p>
        </w:tc>
        <w:tc>
          <w:tcPr>
            <w:tcW w:w="912"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停机值</w:t>
            </w:r>
          </w:p>
        </w:tc>
        <w:tc>
          <w:tcPr>
            <w:tcW w:w="3006" w:type="dxa"/>
            <w:vAlign w:val="center"/>
          </w:tcPr>
          <w:p w:rsidR="003B7F6E" w:rsidRPr="00EB1F85" w:rsidRDefault="003B7F6E" w:rsidP="00CC0BCA">
            <w:pPr>
              <w:ind w:leftChars="-76" w:left="-160"/>
              <w:jc w:val="center"/>
              <w:rPr>
                <w:rFonts w:ascii="宋体" w:hAnsi="宋体" w:hint="eastAsia"/>
                <w:szCs w:val="21"/>
              </w:rPr>
            </w:pPr>
            <w:r w:rsidRPr="00EB1F85">
              <w:rPr>
                <w:rFonts w:ascii="宋体" w:hAnsi="宋体" w:hint="eastAsia"/>
                <w:szCs w:val="21"/>
              </w:rPr>
              <w:t>备注</w:t>
            </w:r>
          </w:p>
        </w:tc>
      </w:tr>
      <w:tr w:rsidR="003B7F6E" w:rsidRPr="00EB1F85" w:rsidTr="00CC0BCA">
        <w:tblPrEx>
          <w:tblCellMar>
            <w:top w:w="0" w:type="dxa"/>
            <w:bottom w:w="0" w:type="dxa"/>
          </w:tblCellMar>
        </w:tblPrEx>
        <w:trPr>
          <w:trHeight w:val="42"/>
          <w:jc w:val="center"/>
        </w:trPr>
        <w:tc>
          <w:tcPr>
            <w:tcW w:w="1980" w:type="dxa"/>
            <w:vAlign w:val="center"/>
          </w:tcPr>
          <w:p w:rsidR="003B7F6E" w:rsidRPr="00EB1F85" w:rsidRDefault="003B7F6E" w:rsidP="00CC0BCA">
            <w:pPr>
              <w:ind w:leftChars="-76" w:left="-160" w:rightChars="-50" w:right="-105"/>
              <w:jc w:val="center"/>
              <w:rPr>
                <w:rFonts w:ascii="宋体" w:hAnsi="宋体" w:hint="eastAsia"/>
                <w:szCs w:val="21"/>
              </w:rPr>
            </w:pPr>
            <w:r w:rsidRPr="00EB1F85">
              <w:rPr>
                <w:rFonts w:ascii="宋体" w:hAnsi="宋体" w:hint="eastAsia"/>
                <w:szCs w:val="21"/>
              </w:rPr>
              <w:t>润滑油总管油压低</w:t>
            </w:r>
          </w:p>
        </w:tc>
        <w:tc>
          <w:tcPr>
            <w:tcW w:w="1028"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MPa(G)</w:t>
            </w:r>
          </w:p>
        </w:tc>
        <w:tc>
          <w:tcPr>
            <w:tcW w:w="916"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≤0.25</w:t>
            </w:r>
          </w:p>
        </w:tc>
        <w:tc>
          <w:tcPr>
            <w:tcW w:w="912"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≤0.18</w:t>
            </w:r>
          </w:p>
        </w:tc>
        <w:tc>
          <w:tcPr>
            <w:tcW w:w="3006" w:type="dxa"/>
            <w:vAlign w:val="center"/>
          </w:tcPr>
          <w:p w:rsidR="003B7F6E" w:rsidRPr="00EB1F85" w:rsidRDefault="003B7F6E" w:rsidP="00CC0BCA">
            <w:pPr>
              <w:ind w:leftChars="-76" w:left="-160"/>
              <w:jc w:val="right"/>
              <w:rPr>
                <w:rFonts w:ascii="宋体" w:hAnsi="宋体" w:hint="eastAsia"/>
                <w:szCs w:val="21"/>
              </w:rPr>
            </w:pPr>
            <w:r w:rsidRPr="00EB1F85">
              <w:rPr>
                <w:rFonts w:ascii="宋体" w:hAnsi="宋体" w:hint="eastAsia"/>
                <w:szCs w:val="21"/>
              </w:rPr>
              <w:t>辅助油泵：≤0.25MPa自动启动</w:t>
            </w:r>
          </w:p>
          <w:p w:rsidR="003B7F6E" w:rsidRPr="00EB1F85" w:rsidRDefault="003B7F6E" w:rsidP="00CC0BCA">
            <w:pPr>
              <w:ind w:leftChars="-76" w:left="-160"/>
              <w:jc w:val="right"/>
              <w:rPr>
                <w:rFonts w:ascii="宋体" w:hAnsi="宋体" w:hint="eastAsia"/>
                <w:szCs w:val="21"/>
              </w:rPr>
            </w:pPr>
            <w:r w:rsidRPr="00EB1F85">
              <w:rPr>
                <w:rFonts w:ascii="宋体" w:hAnsi="宋体" w:hint="eastAsia"/>
                <w:szCs w:val="21"/>
              </w:rPr>
              <w:t>≥0.30MPa手动停止</w:t>
            </w:r>
          </w:p>
        </w:tc>
      </w:tr>
      <w:tr w:rsidR="003B7F6E" w:rsidRPr="00EB1F85" w:rsidTr="00CC0BCA">
        <w:tblPrEx>
          <w:tblCellMar>
            <w:top w:w="0" w:type="dxa"/>
            <w:bottom w:w="0" w:type="dxa"/>
          </w:tblCellMar>
        </w:tblPrEx>
        <w:trPr>
          <w:trHeight w:val="39"/>
          <w:jc w:val="center"/>
        </w:trPr>
        <w:tc>
          <w:tcPr>
            <w:tcW w:w="1980" w:type="dxa"/>
            <w:vAlign w:val="center"/>
          </w:tcPr>
          <w:p w:rsidR="003B7F6E" w:rsidRPr="00EB1F85" w:rsidRDefault="003B7F6E" w:rsidP="00CC0BCA">
            <w:pPr>
              <w:ind w:leftChars="-76" w:left="-160" w:rightChars="-50" w:right="-105"/>
              <w:jc w:val="center"/>
              <w:rPr>
                <w:rFonts w:ascii="宋体" w:hAnsi="宋体" w:hint="eastAsia"/>
                <w:szCs w:val="21"/>
              </w:rPr>
            </w:pPr>
            <w:r w:rsidRPr="00EB1F85">
              <w:rPr>
                <w:rFonts w:ascii="宋体" w:hAnsi="宋体" w:hint="eastAsia"/>
                <w:szCs w:val="21"/>
              </w:rPr>
              <w:t>排气温度高</w:t>
            </w:r>
          </w:p>
        </w:tc>
        <w:tc>
          <w:tcPr>
            <w:tcW w:w="1028"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w:t>
            </w:r>
          </w:p>
        </w:tc>
        <w:tc>
          <w:tcPr>
            <w:tcW w:w="916"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≥135</w:t>
            </w:r>
          </w:p>
        </w:tc>
        <w:tc>
          <w:tcPr>
            <w:tcW w:w="912" w:type="dxa"/>
            <w:vAlign w:val="center"/>
          </w:tcPr>
          <w:p w:rsidR="003B7F6E" w:rsidRPr="00EB1F85" w:rsidRDefault="003B7F6E" w:rsidP="00CC0BCA">
            <w:pPr>
              <w:ind w:leftChars="-76" w:left="-160" w:rightChars="-51" w:right="-107"/>
              <w:jc w:val="center"/>
              <w:rPr>
                <w:rFonts w:ascii="宋体" w:hAnsi="宋体" w:hint="eastAsia"/>
                <w:szCs w:val="21"/>
              </w:rPr>
            </w:pPr>
          </w:p>
        </w:tc>
        <w:tc>
          <w:tcPr>
            <w:tcW w:w="3006" w:type="dxa"/>
            <w:vAlign w:val="center"/>
          </w:tcPr>
          <w:p w:rsidR="003B7F6E" w:rsidRPr="00EB1F85" w:rsidRDefault="003B7F6E" w:rsidP="00CC0BCA">
            <w:pPr>
              <w:ind w:leftChars="-76" w:left="-160"/>
              <w:jc w:val="center"/>
              <w:rPr>
                <w:rFonts w:ascii="宋体" w:hAnsi="宋体" w:hint="eastAsia"/>
                <w:szCs w:val="21"/>
              </w:rPr>
            </w:pPr>
          </w:p>
        </w:tc>
      </w:tr>
      <w:tr w:rsidR="003B7F6E" w:rsidRPr="00EB1F85" w:rsidTr="00CC0BCA">
        <w:tblPrEx>
          <w:tblCellMar>
            <w:top w:w="0" w:type="dxa"/>
            <w:bottom w:w="0" w:type="dxa"/>
          </w:tblCellMar>
        </w:tblPrEx>
        <w:trPr>
          <w:trHeight w:val="39"/>
          <w:jc w:val="center"/>
        </w:trPr>
        <w:tc>
          <w:tcPr>
            <w:tcW w:w="1980" w:type="dxa"/>
            <w:vAlign w:val="center"/>
          </w:tcPr>
          <w:p w:rsidR="003B7F6E" w:rsidRPr="00EB1F85" w:rsidRDefault="003B7F6E" w:rsidP="00CC0BCA">
            <w:pPr>
              <w:ind w:leftChars="-76" w:left="-160" w:rightChars="-50" w:right="-105"/>
              <w:jc w:val="center"/>
              <w:rPr>
                <w:rFonts w:ascii="宋体" w:hAnsi="宋体" w:hint="eastAsia"/>
                <w:szCs w:val="21"/>
              </w:rPr>
            </w:pPr>
            <w:r w:rsidRPr="00EB1F85">
              <w:rPr>
                <w:rFonts w:ascii="宋体" w:hAnsi="宋体" w:hint="eastAsia"/>
                <w:szCs w:val="21"/>
              </w:rPr>
              <w:t>过滤器压差大</w:t>
            </w:r>
          </w:p>
        </w:tc>
        <w:tc>
          <w:tcPr>
            <w:tcW w:w="1028"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MPa(G)</w:t>
            </w:r>
          </w:p>
        </w:tc>
        <w:tc>
          <w:tcPr>
            <w:tcW w:w="916"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≥0.08</w:t>
            </w:r>
          </w:p>
        </w:tc>
        <w:tc>
          <w:tcPr>
            <w:tcW w:w="912" w:type="dxa"/>
            <w:vAlign w:val="center"/>
          </w:tcPr>
          <w:p w:rsidR="003B7F6E" w:rsidRPr="00EB1F85" w:rsidRDefault="003B7F6E" w:rsidP="00CC0BCA">
            <w:pPr>
              <w:ind w:leftChars="-76" w:left="-160" w:rightChars="-51" w:right="-107"/>
              <w:jc w:val="center"/>
              <w:rPr>
                <w:rFonts w:ascii="宋体" w:hAnsi="宋体" w:hint="eastAsia"/>
                <w:szCs w:val="21"/>
              </w:rPr>
            </w:pPr>
          </w:p>
        </w:tc>
        <w:tc>
          <w:tcPr>
            <w:tcW w:w="3006" w:type="dxa"/>
            <w:vAlign w:val="center"/>
          </w:tcPr>
          <w:p w:rsidR="003B7F6E" w:rsidRPr="00EB1F85" w:rsidRDefault="003B7F6E" w:rsidP="00CC0BCA">
            <w:pPr>
              <w:ind w:leftChars="-76" w:left="-160"/>
              <w:jc w:val="center"/>
              <w:rPr>
                <w:rFonts w:ascii="宋体" w:hAnsi="宋体" w:hint="eastAsia"/>
                <w:szCs w:val="21"/>
              </w:rPr>
            </w:pPr>
          </w:p>
        </w:tc>
      </w:tr>
      <w:tr w:rsidR="003B7F6E" w:rsidRPr="00EB1F85" w:rsidTr="00CC0BCA">
        <w:tblPrEx>
          <w:tblCellMar>
            <w:top w:w="0" w:type="dxa"/>
            <w:bottom w:w="0" w:type="dxa"/>
          </w:tblCellMar>
        </w:tblPrEx>
        <w:trPr>
          <w:trHeight w:val="39"/>
          <w:jc w:val="center"/>
        </w:trPr>
        <w:tc>
          <w:tcPr>
            <w:tcW w:w="1980" w:type="dxa"/>
            <w:vAlign w:val="center"/>
          </w:tcPr>
          <w:p w:rsidR="003B7F6E" w:rsidRPr="00EB1F85" w:rsidRDefault="003B7F6E" w:rsidP="00CC0BCA">
            <w:pPr>
              <w:ind w:leftChars="-76" w:left="-160" w:rightChars="-50" w:right="-105"/>
              <w:jc w:val="center"/>
              <w:rPr>
                <w:rFonts w:ascii="宋体" w:hAnsi="宋体" w:hint="eastAsia"/>
                <w:szCs w:val="21"/>
              </w:rPr>
            </w:pPr>
            <w:r w:rsidRPr="00EB1F85">
              <w:rPr>
                <w:rFonts w:ascii="宋体" w:hAnsi="宋体" w:hint="eastAsia"/>
                <w:szCs w:val="21"/>
              </w:rPr>
              <w:t>供油温度高</w:t>
            </w:r>
          </w:p>
        </w:tc>
        <w:tc>
          <w:tcPr>
            <w:tcW w:w="1028"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w:t>
            </w:r>
          </w:p>
        </w:tc>
        <w:tc>
          <w:tcPr>
            <w:tcW w:w="916"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≥55</w:t>
            </w:r>
          </w:p>
        </w:tc>
        <w:tc>
          <w:tcPr>
            <w:tcW w:w="912" w:type="dxa"/>
            <w:vAlign w:val="center"/>
          </w:tcPr>
          <w:p w:rsidR="003B7F6E" w:rsidRPr="00EB1F85" w:rsidRDefault="003B7F6E" w:rsidP="00CC0BCA">
            <w:pPr>
              <w:ind w:leftChars="-76" w:left="-160" w:rightChars="-51" w:right="-107"/>
              <w:jc w:val="center"/>
              <w:rPr>
                <w:rFonts w:ascii="宋体" w:hAnsi="宋体" w:hint="eastAsia"/>
                <w:szCs w:val="21"/>
              </w:rPr>
            </w:pPr>
          </w:p>
        </w:tc>
        <w:tc>
          <w:tcPr>
            <w:tcW w:w="3006" w:type="dxa"/>
            <w:vAlign w:val="center"/>
          </w:tcPr>
          <w:p w:rsidR="003B7F6E" w:rsidRPr="00EB1F85" w:rsidRDefault="003B7F6E" w:rsidP="00CC0BCA">
            <w:pPr>
              <w:ind w:leftChars="-76" w:left="-160"/>
              <w:jc w:val="center"/>
              <w:rPr>
                <w:rFonts w:ascii="宋体" w:hAnsi="宋体" w:hint="eastAsia"/>
                <w:szCs w:val="21"/>
              </w:rPr>
            </w:pPr>
          </w:p>
        </w:tc>
      </w:tr>
      <w:tr w:rsidR="003B7F6E" w:rsidRPr="00EB1F85" w:rsidTr="00CC0BCA">
        <w:tblPrEx>
          <w:tblCellMar>
            <w:top w:w="0" w:type="dxa"/>
            <w:bottom w:w="0" w:type="dxa"/>
          </w:tblCellMar>
        </w:tblPrEx>
        <w:trPr>
          <w:trHeight w:val="39"/>
          <w:jc w:val="center"/>
        </w:trPr>
        <w:tc>
          <w:tcPr>
            <w:tcW w:w="1980" w:type="dxa"/>
            <w:vAlign w:val="center"/>
          </w:tcPr>
          <w:p w:rsidR="003B7F6E" w:rsidRPr="00EB1F85" w:rsidRDefault="003B7F6E" w:rsidP="00CC0BCA">
            <w:pPr>
              <w:ind w:leftChars="-76" w:left="-160" w:rightChars="-50" w:right="-105"/>
              <w:jc w:val="center"/>
              <w:rPr>
                <w:rFonts w:ascii="宋体" w:hAnsi="宋体" w:hint="eastAsia"/>
                <w:szCs w:val="21"/>
              </w:rPr>
            </w:pPr>
            <w:r w:rsidRPr="00EB1F85">
              <w:rPr>
                <w:rFonts w:ascii="宋体" w:hAnsi="宋体" w:hint="eastAsia"/>
                <w:szCs w:val="21"/>
              </w:rPr>
              <w:t>主机轴承温度高</w:t>
            </w:r>
          </w:p>
        </w:tc>
        <w:tc>
          <w:tcPr>
            <w:tcW w:w="1028"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w:t>
            </w:r>
          </w:p>
        </w:tc>
        <w:tc>
          <w:tcPr>
            <w:tcW w:w="916"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≥65</w:t>
            </w:r>
          </w:p>
        </w:tc>
        <w:tc>
          <w:tcPr>
            <w:tcW w:w="912"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≥75</w:t>
            </w:r>
          </w:p>
        </w:tc>
        <w:tc>
          <w:tcPr>
            <w:tcW w:w="3006" w:type="dxa"/>
            <w:vAlign w:val="center"/>
          </w:tcPr>
          <w:p w:rsidR="003B7F6E" w:rsidRPr="00EB1F85" w:rsidRDefault="003B7F6E" w:rsidP="00CC0BCA">
            <w:pPr>
              <w:ind w:leftChars="-76" w:left="-160"/>
              <w:jc w:val="center"/>
              <w:rPr>
                <w:rFonts w:ascii="宋体" w:hAnsi="宋体" w:hint="eastAsia"/>
                <w:szCs w:val="21"/>
              </w:rPr>
            </w:pPr>
          </w:p>
        </w:tc>
      </w:tr>
      <w:tr w:rsidR="003B7F6E" w:rsidRPr="00EB1F85" w:rsidTr="00CC0BCA">
        <w:tblPrEx>
          <w:tblCellMar>
            <w:top w:w="0" w:type="dxa"/>
            <w:bottom w:w="0" w:type="dxa"/>
          </w:tblCellMar>
        </w:tblPrEx>
        <w:trPr>
          <w:trHeight w:val="39"/>
          <w:jc w:val="center"/>
        </w:trPr>
        <w:tc>
          <w:tcPr>
            <w:tcW w:w="1980" w:type="dxa"/>
            <w:vAlign w:val="center"/>
          </w:tcPr>
          <w:p w:rsidR="003B7F6E" w:rsidRPr="00EB1F85" w:rsidRDefault="003B7F6E" w:rsidP="00CC0BCA">
            <w:pPr>
              <w:ind w:leftChars="-76" w:left="-160" w:rightChars="-50" w:right="-105"/>
              <w:jc w:val="center"/>
              <w:rPr>
                <w:rFonts w:ascii="宋体" w:hAnsi="宋体" w:hint="eastAsia"/>
                <w:szCs w:val="21"/>
              </w:rPr>
            </w:pPr>
            <w:r w:rsidRPr="00EB1F85">
              <w:rPr>
                <w:rFonts w:ascii="宋体" w:hAnsi="宋体" w:hint="eastAsia"/>
                <w:szCs w:val="21"/>
              </w:rPr>
              <w:t>电机轴承温度高</w:t>
            </w:r>
          </w:p>
        </w:tc>
        <w:tc>
          <w:tcPr>
            <w:tcW w:w="1028"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w:t>
            </w:r>
          </w:p>
        </w:tc>
        <w:tc>
          <w:tcPr>
            <w:tcW w:w="916"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≥70</w:t>
            </w:r>
          </w:p>
        </w:tc>
        <w:tc>
          <w:tcPr>
            <w:tcW w:w="912"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≥75</w:t>
            </w:r>
          </w:p>
        </w:tc>
        <w:tc>
          <w:tcPr>
            <w:tcW w:w="3006" w:type="dxa"/>
            <w:vAlign w:val="center"/>
          </w:tcPr>
          <w:p w:rsidR="003B7F6E" w:rsidRPr="00EB1F85" w:rsidRDefault="003B7F6E" w:rsidP="00CC0BCA">
            <w:pPr>
              <w:ind w:leftChars="-76" w:left="-160"/>
              <w:jc w:val="center"/>
              <w:rPr>
                <w:rFonts w:ascii="宋体" w:hAnsi="宋体" w:hint="eastAsia"/>
                <w:szCs w:val="21"/>
              </w:rPr>
            </w:pPr>
          </w:p>
        </w:tc>
      </w:tr>
      <w:tr w:rsidR="003B7F6E" w:rsidRPr="00EB1F85" w:rsidTr="00CC0BCA">
        <w:tblPrEx>
          <w:tblCellMar>
            <w:top w:w="0" w:type="dxa"/>
            <w:bottom w:w="0" w:type="dxa"/>
          </w:tblCellMar>
        </w:tblPrEx>
        <w:trPr>
          <w:trHeight w:val="39"/>
          <w:jc w:val="center"/>
        </w:trPr>
        <w:tc>
          <w:tcPr>
            <w:tcW w:w="1980" w:type="dxa"/>
            <w:vAlign w:val="center"/>
          </w:tcPr>
          <w:p w:rsidR="003B7F6E" w:rsidRPr="00EB1F85" w:rsidRDefault="003B7F6E" w:rsidP="00CC0BCA">
            <w:pPr>
              <w:ind w:leftChars="-76" w:left="-160" w:rightChars="-50" w:right="-105"/>
              <w:jc w:val="center"/>
              <w:rPr>
                <w:rFonts w:ascii="宋体" w:hAnsi="宋体" w:hint="eastAsia"/>
                <w:szCs w:val="21"/>
              </w:rPr>
            </w:pPr>
            <w:r w:rsidRPr="00EB1F85">
              <w:rPr>
                <w:rFonts w:ascii="宋体" w:hAnsi="宋体" w:hint="eastAsia"/>
                <w:szCs w:val="21"/>
              </w:rPr>
              <w:t>电机定子温度高</w:t>
            </w:r>
          </w:p>
        </w:tc>
        <w:tc>
          <w:tcPr>
            <w:tcW w:w="1028"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w:t>
            </w:r>
          </w:p>
        </w:tc>
        <w:tc>
          <w:tcPr>
            <w:tcW w:w="916"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≥125</w:t>
            </w:r>
          </w:p>
        </w:tc>
        <w:tc>
          <w:tcPr>
            <w:tcW w:w="912" w:type="dxa"/>
            <w:vAlign w:val="center"/>
          </w:tcPr>
          <w:p w:rsidR="003B7F6E" w:rsidRPr="00EB1F85" w:rsidRDefault="003B7F6E" w:rsidP="00CC0BCA">
            <w:pPr>
              <w:ind w:leftChars="-76" w:left="-160" w:rightChars="-51" w:right="-107"/>
              <w:jc w:val="center"/>
              <w:rPr>
                <w:rFonts w:ascii="宋体" w:hAnsi="宋体" w:hint="eastAsia"/>
                <w:szCs w:val="21"/>
              </w:rPr>
            </w:pPr>
            <w:r w:rsidRPr="00EB1F85">
              <w:rPr>
                <w:rFonts w:ascii="宋体" w:hAnsi="宋体" w:hint="eastAsia"/>
                <w:szCs w:val="21"/>
              </w:rPr>
              <w:t>≥130</w:t>
            </w:r>
          </w:p>
        </w:tc>
        <w:tc>
          <w:tcPr>
            <w:tcW w:w="3006" w:type="dxa"/>
            <w:vAlign w:val="center"/>
          </w:tcPr>
          <w:p w:rsidR="003B7F6E" w:rsidRPr="00EB1F85" w:rsidRDefault="003B7F6E" w:rsidP="00CC0BCA">
            <w:pPr>
              <w:ind w:leftChars="-76" w:left="-160"/>
              <w:jc w:val="center"/>
              <w:rPr>
                <w:rFonts w:ascii="宋体" w:hAnsi="宋体" w:hint="eastAsia"/>
                <w:szCs w:val="21"/>
              </w:rPr>
            </w:pPr>
          </w:p>
        </w:tc>
      </w:tr>
      <w:tr w:rsidR="003B7F6E" w:rsidRPr="00EB1F85" w:rsidTr="00CC0BCA">
        <w:tblPrEx>
          <w:tblCellMar>
            <w:top w:w="0" w:type="dxa"/>
            <w:bottom w:w="0" w:type="dxa"/>
          </w:tblCellMar>
        </w:tblPrEx>
        <w:trPr>
          <w:trHeight w:val="39"/>
          <w:jc w:val="center"/>
        </w:trPr>
        <w:tc>
          <w:tcPr>
            <w:tcW w:w="1980" w:type="dxa"/>
            <w:vAlign w:val="center"/>
          </w:tcPr>
          <w:p w:rsidR="003B7F6E" w:rsidRPr="00EB1F85" w:rsidRDefault="003B7F6E" w:rsidP="00CC0BCA">
            <w:pPr>
              <w:ind w:leftChars="-76" w:left="-160" w:rightChars="-50" w:right="-105"/>
              <w:jc w:val="center"/>
              <w:rPr>
                <w:rFonts w:ascii="宋体" w:hAnsi="宋体" w:hint="eastAsia"/>
                <w:szCs w:val="21"/>
              </w:rPr>
            </w:pPr>
            <w:r w:rsidRPr="00EB1F85">
              <w:rPr>
                <w:rFonts w:ascii="宋体" w:hAnsi="宋体" w:hint="eastAsia"/>
                <w:szCs w:val="21"/>
              </w:rPr>
              <w:t>冷却水供水压力低</w:t>
            </w:r>
          </w:p>
        </w:tc>
        <w:tc>
          <w:tcPr>
            <w:tcW w:w="1028" w:type="dxa"/>
            <w:vAlign w:val="center"/>
          </w:tcPr>
          <w:p w:rsidR="003B7F6E" w:rsidRPr="00EB1F85" w:rsidRDefault="003B7F6E" w:rsidP="00CC0BCA">
            <w:pPr>
              <w:ind w:leftChars="-76" w:left="-160" w:rightChars="-50" w:right="-105"/>
              <w:jc w:val="center"/>
              <w:rPr>
                <w:rFonts w:ascii="宋体" w:hAnsi="宋体" w:hint="eastAsia"/>
                <w:szCs w:val="21"/>
              </w:rPr>
            </w:pPr>
            <w:r w:rsidRPr="00EB1F85">
              <w:rPr>
                <w:rFonts w:ascii="宋体" w:hAnsi="宋体" w:hint="eastAsia"/>
                <w:szCs w:val="21"/>
              </w:rPr>
              <w:t>MPa(G)</w:t>
            </w:r>
          </w:p>
        </w:tc>
        <w:tc>
          <w:tcPr>
            <w:tcW w:w="916" w:type="dxa"/>
            <w:vAlign w:val="center"/>
          </w:tcPr>
          <w:p w:rsidR="003B7F6E" w:rsidRPr="00EB1F85" w:rsidRDefault="003B7F6E" w:rsidP="00CC0BCA">
            <w:pPr>
              <w:ind w:leftChars="-76" w:left="-160" w:rightChars="-50" w:right="-105"/>
              <w:jc w:val="center"/>
              <w:rPr>
                <w:rFonts w:ascii="宋体" w:hAnsi="宋体" w:hint="eastAsia"/>
                <w:szCs w:val="21"/>
              </w:rPr>
            </w:pPr>
            <w:r w:rsidRPr="00EB1F85">
              <w:rPr>
                <w:rFonts w:ascii="宋体" w:hAnsi="宋体" w:hint="eastAsia"/>
                <w:szCs w:val="21"/>
              </w:rPr>
              <w:t>≤0.3</w:t>
            </w:r>
          </w:p>
        </w:tc>
        <w:tc>
          <w:tcPr>
            <w:tcW w:w="912" w:type="dxa"/>
            <w:vAlign w:val="center"/>
          </w:tcPr>
          <w:p w:rsidR="003B7F6E" w:rsidRPr="00EB1F85" w:rsidRDefault="003B7F6E" w:rsidP="00CC0BCA">
            <w:pPr>
              <w:ind w:leftChars="-76" w:left="-160" w:rightChars="-51" w:right="-107"/>
              <w:jc w:val="center"/>
              <w:rPr>
                <w:rFonts w:ascii="宋体" w:hAnsi="宋体" w:hint="eastAsia"/>
                <w:szCs w:val="21"/>
              </w:rPr>
            </w:pPr>
          </w:p>
        </w:tc>
        <w:tc>
          <w:tcPr>
            <w:tcW w:w="3006" w:type="dxa"/>
            <w:vAlign w:val="center"/>
          </w:tcPr>
          <w:p w:rsidR="003B7F6E" w:rsidRPr="00EB1F85" w:rsidRDefault="003B7F6E" w:rsidP="00CC0BCA">
            <w:pPr>
              <w:ind w:leftChars="-76" w:left="-160"/>
              <w:jc w:val="center"/>
              <w:rPr>
                <w:rFonts w:ascii="宋体" w:hAnsi="宋体" w:hint="eastAsia"/>
                <w:szCs w:val="21"/>
              </w:rPr>
            </w:pPr>
          </w:p>
        </w:tc>
      </w:tr>
      <w:tr w:rsidR="003B7F6E" w:rsidRPr="00EB1F85" w:rsidTr="00CC0BCA">
        <w:tblPrEx>
          <w:tblCellMar>
            <w:top w:w="0" w:type="dxa"/>
            <w:bottom w:w="0" w:type="dxa"/>
          </w:tblCellMar>
        </w:tblPrEx>
        <w:trPr>
          <w:trHeight w:val="39"/>
          <w:jc w:val="center"/>
        </w:trPr>
        <w:tc>
          <w:tcPr>
            <w:tcW w:w="1980" w:type="dxa"/>
            <w:vAlign w:val="center"/>
          </w:tcPr>
          <w:p w:rsidR="003B7F6E" w:rsidRPr="00EB1F85" w:rsidRDefault="003B7F6E" w:rsidP="00CC0BCA">
            <w:pPr>
              <w:ind w:leftChars="-76" w:left="-160" w:rightChars="-50" w:right="-105"/>
              <w:jc w:val="center"/>
              <w:rPr>
                <w:rFonts w:ascii="宋体" w:hAnsi="宋体" w:hint="eastAsia"/>
                <w:szCs w:val="21"/>
              </w:rPr>
            </w:pPr>
            <w:r w:rsidRPr="00EB1F85">
              <w:rPr>
                <w:rFonts w:ascii="宋体" w:hAnsi="宋体" w:hint="eastAsia"/>
                <w:szCs w:val="21"/>
              </w:rPr>
              <w:t>电加热器调节</w:t>
            </w:r>
          </w:p>
        </w:tc>
        <w:tc>
          <w:tcPr>
            <w:tcW w:w="5862" w:type="dxa"/>
            <w:gridSpan w:val="4"/>
            <w:vAlign w:val="center"/>
          </w:tcPr>
          <w:p w:rsidR="003B7F6E" w:rsidRPr="00EB1F85" w:rsidRDefault="003B7F6E" w:rsidP="00CC0BCA">
            <w:pPr>
              <w:ind w:leftChars="-76" w:left="-160"/>
              <w:jc w:val="center"/>
              <w:rPr>
                <w:rFonts w:ascii="宋体" w:hAnsi="宋体" w:hint="eastAsia"/>
                <w:szCs w:val="21"/>
              </w:rPr>
            </w:pPr>
            <w:r w:rsidRPr="00EB1F85">
              <w:rPr>
                <w:rFonts w:ascii="宋体" w:hAnsi="宋体" w:hint="eastAsia"/>
                <w:szCs w:val="21"/>
              </w:rPr>
              <w:t>≤</w:t>
            </w:r>
            <w:smartTag w:uri="urn:schemas-microsoft-com:office:smarttags" w:element="chmetcnv">
              <w:smartTagPr>
                <w:attr w:name="TCSC" w:val="0"/>
                <w:attr w:name="NumberType" w:val="1"/>
                <w:attr w:name="Negative" w:val="False"/>
                <w:attr w:name="HasSpace" w:val="False"/>
                <w:attr w:name="SourceValue" w:val="20"/>
                <w:attr w:name="UnitName" w:val="℃"/>
              </w:smartTagPr>
              <w:r w:rsidRPr="00EB1F85">
                <w:rPr>
                  <w:rFonts w:ascii="宋体" w:hAnsi="宋体" w:hint="eastAsia"/>
                  <w:szCs w:val="21"/>
                </w:rPr>
                <w:t>20℃</w:t>
              </w:r>
            </w:smartTag>
            <w:r w:rsidRPr="00EB1F85">
              <w:rPr>
                <w:rFonts w:ascii="宋体" w:hAnsi="宋体" w:hint="eastAsia"/>
                <w:szCs w:val="21"/>
              </w:rPr>
              <w:t>自动加热，≥</w:t>
            </w:r>
            <w:smartTag w:uri="urn:schemas-microsoft-com:office:smarttags" w:element="chmetcnv">
              <w:smartTagPr>
                <w:attr w:name="TCSC" w:val="0"/>
                <w:attr w:name="NumberType" w:val="1"/>
                <w:attr w:name="Negative" w:val="False"/>
                <w:attr w:name="HasSpace" w:val="False"/>
                <w:attr w:name="SourceValue" w:val="30"/>
                <w:attr w:name="UnitName" w:val="℃"/>
              </w:smartTagPr>
              <w:r w:rsidRPr="00EB1F85">
                <w:rPr>
                  <w:rFonts w:ascii="宋体" w:hAnsi="宋体" w:hint="eastAsia"/>
                  <w:szCs w:val="21"/>
                </w:rPr>
                <w:t>30℃</w:t>
              </w:r>
            </w:smartTag>
            <w:r w:rsidRPr="00EB1F85">
              <w:rPr>
                <w:rFonts w:ascii="宋体" w:hAnsi="宋体" w:hint="eastAsia"/>
                <w:szCs w:val="21"/>
              </w:rPr>
              <w:t>自动停止</w:t>
            </w:r>
          </w:p>
        </w:tc>
      </w:tr>
    </w:tbl>
    <w:p w:rsidR="003B7F6E" w:rsidRPr="00EB1F85" w:rsidRDefault="003B7F6E" w:rsidP="003B7F6E">
      <w:pPr>
        <w:rPr>
          <w:rFonts w:hint="eastAsia"/>
        </w:rPr>
      </w:pPr>
      <w:bookmarkStart w:id="4" w:name="_Toc255787578"/>
      <w:bookmarkStart w:id="5" w:name="_Toc255860389"/>
    </w:p>
    <w:p w:rsidR="003B7F6E" w:rsidRPr="00EB1F85" w:rsidRDefault="003B7F6E" w:rsidP="003B7F6E">
      <w:pPr>
        <w:pStyle w:val="4"/>
        <w:keepLines/>
        <w:numPr>
          <w:ilvl w:val="3"/>
          <w:numId w:val="0"/>
        </w:numPr>
        <w:tabs>
          <w:tab w:val="num" w:pos="864"/>
          <w:tab w:val="left" w:pos="1050"/>
        </w:tabs>
        <w:spacing w:line="360" w:lineRule="auto"/>
        <w:ind w:left="864" w:hanging="864"/>
        <w:jc w:val="left"/>
        <w:rPr>
          <w:rFonts w:ascii="楷体_GB2312" w:hint="eastAsia"/>
          <w:b w:val="0"/>
          <w:sz w:val="24"/>
          <w:szCs w:val="24"/>
        </w:rPr>
      </w:pPr>
      <w:r w:rsidRPr="00EB1F85">
        <w:rPr>
          <w:rFonts w:ascii="楷体_GB2312" w:hint="eastAsia"/>
          <w:b w:val="0"/>
          <w:sz w:val="24"/>
          <w:szCs w:val="24"/>
        </w:rPr>
        <w:t xml:space="preserve"> K-102/A</w:t>
      </w:r>
      <w:r w:rsidRPr="00EB1F85">
        <w:rPr>
          <w:rFonts w:ascii="楷体_GB2312" w:hint="eastAsia"/>
          <w:b w:val="0"/>
          <w:sz w:val="24"/>
          <w:szCs w:val="24"/>
        </w:rPr>
        <w:t>及</w:t>
      </w:r>
      <w:r w:rsidRPr="00EB1F85">
        <w:rPr>
          <w:rFonts w:ascii="楷体_GB2312" w:hint="eastAsia"/>
          <w:b w:val="0"/>
          <w:sz w:val="24"/>
          <w:szCs w:val="24"/>
        </w:rPr>
        <w:t>K202/A</w:t>
      </w:r>
      <w:r w:rsidRPr="00EB1F85">
        <w:rPr>
          <w:rFonts w:ascii="楷体_GB2312" w:hint="eastAsia"/>
          <w:b w:val="0"/>
          <w:sz w:val="24"/>
          <w:szCs w:val="24"/>
        </w:rPr>
        <w:t>概况</w:t>
      </w:r>
      <w:bookmarkEnd w:id="4"/>
      <w:bookmarkEnd w:id="5"/>
    </w:p>
    <w:p w:rsidR="003B7F6E" w:rsidRPr="00EB1F85" w:rsidRDefault="003B7F6E" w:rsidP="003B7F6E">
      <w:pPr>
        <w:pStyle w:val="a5"/>
        <w:spacing w:line="360" w:lineRule="auto"/>
        <w:ind w:firstLine="425"/>
        <w:rPr>
          <w:rFonts w:hAnsi="宋体" w:hint="eastAsia"/>
          <w:sz w:val="24"/>
          <w:szCs w:val="24"/>
        </w:rPr>
      </w:pPr>
      <w:r w:rsidRPr="00EB1F85">
        <w:rPr>
          <w:rFonts w:hAnsi="宋体" w:hint="eastAsia"/>
          <w:sz w:val="24"/>
          <w:szCs w:val="24"/>
        </w:rPr>
        <w:t>预加氢压缩机（K-102/A）、重整循环压缩机（K-202/A）是在重整装置扩能改造后更换的两台压缩机。它们是沈阳气体压缩机有限公司生产的往复式压缩机组，是重整加氢车间重整装置的关键设备。机组型号分别为2</w:t>
      </w:r>
      <w:r w:rsidRPr="00EB1F85">
        <w:rPr>
          <w:rFonts w:hAnsi="宋体"/>
          <w:sz w:val="24"/>
          <w:szCs w:val="24"/>
        </w:rPr>
        <w:t>D</w:t>
      </w:r>
      <w:r w:rsidRPr="00EB1F85">
        <w:rPr>
          <w:rFonts w:hAnsi="宋体" w:hint="eastAsia"/>
          <w:sz w:val="24"/>
          <w:szCs w:val="24"/>
        </w:rPr>
        <w:t>16-18.2/</w:t>
      </w:r>
      <w:r w:rsidRPr="00EB1F85">
        <w:rPr>
          <w:rFonts w:hAnsi="宋体"/>
          <w:sz w:val="24"/>
          <w:szCs w:val="24"/>
        </w:rPr>
        <w:t>12</w:t>
      </w:r>
      <w:r w:rsidRPr="00EB1F85">
        <w:rPr>
          <w:rFonts w:hAnsi="宋体" w:hint="eastAsia"/>
          <w:sz w:val="24"/>
          <w:szCs w:val="24"/>
        </w:rPr>
        <w:t>-28-B</w:t>
      </w:r>
      <w:r w:rsidRPr="00EB1F85">
        <w:rPr>
          <w:rFonts w:hAnsi="宋体"/>
          <w:sz w:val="24"/>
          <w:szCs w:val="24"/>
        </w:rPr>
        <w:t>X</w:t>
      </w:r>
      <w:r w:rsidRPr="00EB1F85">
        <w:rPr>
          <w:rFonts w:hAnsi="宋体" w:hint="eastAsia"/>
          <w:sz w:val="24"/>
          <w:szCs w:val="24"/>
        </w:rPr>
        <w:t xml:space="preserve"> 、2</w:t>
      </w:r>
      <w:r w:rsidRPr="00EB1F85">
        <w:rPr>
          <w:rFonts w:hAnsi="宋体"/>
          <w:sz w:val="24"/>
          <w:szCs w:val="24"/>
        </w:rPr>
        <w:t>D</w:t>
      </w:r>
      <w:r w:rsidRPr="00EB1F85">
        <w:rPr>
          <w:rFonts w:hAnsi="宋体" w:hint="eastAsia"/>
          <w:sz w:val="24"/>
          <w:szCs w:val="24"/>
        </w:rPr>
        <w:t>40-96.3/</w:t>
      </w:r>
      <w:r w:rsidRPr="00EB1F85">
        <w:rPr>
          <w:rFonts w:hAnsi="宋体"/>
          <w:sz w:val="24"/>
          <w:szCs w:val="24"/>
        </w:rPr>
        <w:t>12</w:t>
      </w:r>
      <w:r w:rsidRPr="00EB1F85">
        <w:rPr>
          <w:rFonts w:hAnsi="宋体" w:hint="eastAsia"/>
          <w:sz w:val="24"/>
          <w:szCs w:val="24"/>
        </w:rPr>
        <w:t>-19-B</w:t>
      </w:r>
      <w:r w:rsidRPr="00EB1F85">
        <w:rPr>
          <w:rFonts w:hAnsi="宋体"/>
          <w:sz w:val="24"/>
          <w:szCs w:val="24"/>
        </w:rPr>
        <w:t>X</w:t>
      </w:r>
      <w:r w:rsidRPr="00EB1F85">
        <w:rPr>
          <w:rFonts w:hAnsi="宋体" w:hint="eastAsia"/>
          <w:sz w:val="24"/>
          <w:szCs w:val="24"/>
        </w:rPr>
        <w:t>，对称平衡型，一级两列，由南阳防爆电机有限公司生产的增安型异步电机驱动。本机组具有较先进的调节控制、</w:t>
      </w:r>
      <w:r w:rsidRPr="00EB1F85">
        <w:rPr>
          <w:rFonts w:hAnsi="宋体" w:hint="eastAsia"/>
          <w:sz w:val="24"/>
          <w:szCs w:val="24"/>
        </w:rPr>
        <w:lastRenderedPageBreak/>
        <w:t>监测报警保护系统。</w:t>
      </w:r>
    </w:p>
    <w:p w:rsidR="003B7F6E" w:rsidRPr="00EB1F85" w:rsidRDefault="003B7F6E" w:rsidP="003B7F6E">
      <w:pPr>
        <w:spacing w:line="360" w:lineRule="auto"/>
        <w:ind w:firstLine="420"/>
        <w:rPr>
          <w:rFonts w:hint="eastAsia"/>
          <w:sz w:val="24"/>
        </w:rPr>
      </w:pPr>
      <w:r w:rsidRPr="00EB1F85">
        <w:rPr>
          <w:rFonts w:hint="eastAsia"/>
          <w:sz w:val="24"/>
        </w:rPr>
        <w:t>气量调节方法为顶开吸气阀，分</w:t>
      </w:r>
      <w:r w:rsidRPr="00EB1F85">
        <w:rPr>
          <w:rFonts w:hint="eastAsia"/>
          <w:sz w:val="24"/>
        </w:rPr>
        <w:t>0%</w:t>
      </w:r>
      <w:r w:rsidRPr="00EB1F85">
        <w:rPr>
          <w:rFonts w:hint="eastAsia"/>
          <w:sz w:val="24"/>
        </w:rPr>
        <w:t>、</w:t>
      </w:r>
      <w:r w:rsidRPr="00EB1F85">
        <w:rPr>
          <w:rFonts w:hint="eastAsia"/>
          <w:sz w:val="24"/>
        </w:rPr>
        <w:t>25%</w:t>
      </w:r>
      <w:r w:rsidRPr="00EB1F85">
        <w:rPr>
          <w:rFonts w:hint="eastAsia"/>
          <w:sz w:val="24"/>
        </w:rPr>
        <w:t>、</w:t>
      </w:r>
      <w:r w:rsidRPr="00EB1F85">
        <w:rPr>
          <w:rFonts w:hint="eastAsia"/>
          <w:sz w:val="24"/>
        </w:rPr>
        <w:t>50%</w:t>
      </w:r>
      <w:r w:rsidRPr="00EB1F85">
        <w:rPr>
          <w:rFonts w:hint="eastAsia"/>
          <w:sz w:val="24"/>
        </w:rPr>
        <w:t>、</w:t>
      </w:r>
      <w:r w:rsidRPr="00EB1F85">
        <w:rPr>
          <w:rFonts w:hint="eastAsia"/>
          <w:sz w:val="24"/>
        </w:rPr>
        <w:t>75%</w:t>
      </w:r>
      <w:r w:rsidRPr="00EB1F85">
        <w:rPr>
          <w:rFonts w:hint="eastAsia"/>
          <w:sz w:val="24"/>
        </w:rPr>
        <w:t>、</w:t>
      </w:r>
      <w:r w:rsidRPr="00EB1F85">
        <w:rPr>
          <w:rFonts w:hint="eastAsia"/>
          <w:sz w:val="24"/>
        </w:rPr>
        <w:t>100%</w:t>
      </w:r>
      <w:r w:rsidRPr="00EB1F85">
        <w:rPr>
          <w:rFonts w:hint="eastAsia"/>
          <w:sz w:val="24"/>
        </w:rPr>
        <w:t>五档调节，手动控制卸荷阀执行，卸荷阀的气源为仪表风。机组中间接筒采用氮气进行密封，正压起防爆作用。</w:t>
      </w:r>
    </w:p>
    <w:p w:rsidR="003B7F6E" w:rsidRPr="00EB1F85" w:rsidRDefault="003B7F6E" w:rsidP="003B7F6E">
      <w:pPr>
        <w:spacing w:line="360" w:lineRule="auto"/>
        <w:ind w:firstLine="420"/>
        <w:rPr>
          <w:rFonts w:hint="eastAsia"/>
          <w:sz w:val="24"/>
        </w:rPr>
      </w:pPr>
      <w:r w:rsidRPr="00EB1F85">
        <w:rPr>
          <w:rFonts w:hint="eastAsia"/>
          <w:sz w:val="24"/>
        </w:rPr>
        <w:t>预加氢压缩机</w:t>
      </w:r>
      <w:r w:rsidRPr="00EB1F85">
        <w:rPr>
          <w:rFonts w:hint="eastAsia"/>
          <w:sz w:val="24"/>
        </w:rPr>
        <w:t>(</w:t>
      </w:r>
      <w:r w:rsidRPr="00EB1F85">
        <w:rPr>
          <w:rFonts w:hAnsi="宋体" w:hint="eastAsia"/>
          <w:sz w:val="24"/>
        </w:rPr>
        <w:t>K-102/A</w:t>
      </w:r>
      <w:r w:rsidRPr="00EB1F85">
        <w:rPr>
          <w:rFonts w:hint="eastAsia"/>
          <w:sz w:val="24"/>
        </w:rPr>
        <w:t xml:space="preserve">) </w:t>
      </w:r>
      <w:r w:rsidRPr="00EB1F85">
        <w:rPr>
          <w:rFonts w:hint="eastAsia"/>
          <w:sz w:val="24"/>
        </w:rPr>
        <w:t>重整循环压缩机</w:t>
      </w:r>
      <w:r w:rsidRPr="00EB1F85">
        <w:rPr>
          <w:rFonts w:hint="eastAsia"/>
          <w:sz w:val="24"/>
        </w:rPr>
        <w:t>(</w:t>
      </w:r>
      <w:r w:rsidRPr="00EB1F85">
        <w:rPr>
          <w:rFonts w:hAnsi="宋体" w:hint="eastAsia"/>
          <w:sz w:val="24"/>
        </w:rPr>
        <w:t>K-202/A</w:t>
      </w:r>
      <w:r w:rsidRPr="00EB1F85">
        <w:rPr>
          <w:rFonts w:hint="eastAsia"/>
          <w:sz w:val="24"/>
        </w:rPr>
        <w:t>)</w:t>
      </w:r>
      <w:r w:rsidRPr="00EB1F85">
        <w:rPr>
          <w:rFonts w:hint="eastAsia"/>
          <w:sz w:val="24"/>
        </w:rPr>
        <w:t>报警、停机参数</w:t>
      </w:r>
    </w:p>
    <w:tbl>
      <w:tblPr>
        <w:tblW w:w="907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000"/>
      </w:tblPr>
      <w:tblGrid>
        <w:gridCol w:w="2307"/>
        <w:gridCol w:w="963"/>
        <w:gridCol w:w="874"/>
        <w:gridCol w:w="847"/>
        <w:gridCol w:w="826"/>
        <w:gridCol w:w="985"/>
        <w:gridCol w:w="2270"/>
      </w:tblGrid>
      <w:tr w:rsidR="003B7F6E" w:rsidRPr="00EB1F85" w:rsidTr="00CC0BCA">
        <w:tblPrEx>
          <w:tblCellMar>
            <w:top w:w="0" w:type="dxa"/>
            <w:bottom w:w="0" w:type="dxa"/>
          </w:tblCellMar>
        </w:tblPrEx>
        <w:trPr>
          <w:cantSplit/>
          <w:trHeight w:val="285"/>
          <w:jc w:val="center"/>
        </w:trPr>
        <w:tc>
          <w:tcPr>
            <w:tcW w:w="2307" w:type="dxa"/>
            <w:vMerge w:val="restart"/>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项目</w:t>
            </w:r>
          </w:p>
        </w:tc>
        <w:tc>
          <w:tcPr>
            <w:tcW w:w="963" w:type="dxa"/>
            <w:vMerge w:val="restart"/>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单位</w:t>
            </w:r>
          </w:p>
        </w:tc>
        <w:tc>
          <w:tcPr>
            <w:tcW w:w="1721" w:type="dxa"/>
            <w:gridSpan w:val="2"/>
            <w:noWrap/>
            <w:vAlign w:val="center"/>
          </w:tcPr>
          <w:p w:rsidR="003B7F6E" w:rsidRPr="00EB1F85" w:rsidRDefault="003B7F6E" w:rsidP="00CC0BCA">
            <w:pPr>
              <w:pStyle w:val="a5"/>
              <w:ind w:leftChars="-103" w:left="-216" w:rightChars="-62" w:right="-130"/>
              <w:jc w:val="center"/>
              <w:rPr>
                <w:rFonts w:hint="eastAsia"/>
                <w:szCs w:val="21"/>
              </w:rPr>
            </w:pPr>
            <w:r w:rsidRPr="00EB1F85">
              <w:rPr>
                <w:rFonts w:hAnsi="宋体" w:hint="eastAsia"/>
                <w:szCs w:val="21"/>
              </w:rPr>
              <w:t>K-102/A</w:t>
            </w:r>
          </w:p>
        </w:tc>
        <w:tc>
          <w:tcPr>
            <w:tcW w:w="1811" w:type="dxa"/>
            <w:gridSpan w:val="2"/>
            <w:noWrap/>
            <w:vAlign w:val="center"/>
          </w:tcPr>
          <w:p w:rsidR="003B7F6E" w:rsidRPr="00EB1F85" w:rsidRDefault="003B7F6E" w:rsidP="00CC0BCA">
            <w:pPr>
              <w:pStyle w:val="a5"/>
              <w:ind w:leftChars="-103" w:left="-216" w:rightChars="-62" w:right="-130"/>
              <w:jc w:val="center"/>
              <w:rPr>
                <w:rFonts w:hint="eastAsia"/>
                <w:szCs w:val="21"/>
              </w:rPr>
            </w:pPr>
            <w:r w:rsidRPr="00EB1F85">
              <w:rPr>
                <w:rFonts w:hAnsi="宋体" w:hint="eastAsia"/>
                <w:szCs w:val="21"/>
              </w:rPr>
              <w:t>K-202/A</w:t>
            </w:r>
          </w:p>
        </w:tc>
        <w:tc>
          <w:tcPr>
            <w:tcW w:w="2270" w:type="dxa"/>
            <w:vMerge w:val="restart"/>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备注</w:t>
            </w:r>
          </w:p>
        </w:tc>
      </w:tr>
      <w:tr w:rsidR="003B7F6E" w:rsidRPr="00EB1F85" w:rsidTr="00CC0BCA">
        <w:tblPrEx>
          <w:tblCellMar>
            <w:top w:w="0" w:type="dxa"/>
            <w:bottom w:w="0" w:type="dxa"/>
          </w:tblCellMar>
        </w:tblPrEx>
        <w:trPr>
          <w:cantSplit/>
          <w:trHeight w:val="300"/>
          <w:jc w:val="center"/>
        </w:trPr>
        <w:tc>
          <w:tcPr>
            <w:tcW w:w="2307" w:type="dxa"/>
            <w:vMerge/>
            <w:noWrap/>
            <w:vAlign w:val="center"/>
          </w:tcPr>
          <w:p w:rsidR="003B7F6E" w:rsidRPr="00EB1F85" w:rsidRDefault="003B7F6E" w:rsidP="00CC0BCA">
            <w:pPr>
              <w:pStyle w:val="a5"/>
              <w:ind w:leftChars="-103" w:left="-216" w:rightChars="-62" w:right="-130"/>
              <w:jc w:val="center"/>
              <w:rPr>
                <w:rFonts w:hint="eastAsia"/>
                <w:szCs w:val="21"/>
              </w:rPr>
            </w:pPr>
          </w:p>
        </w:tc>
        <w:tc>
          <w:tcPr>
            <w:tcW w:w="963" w:type="dxa"/>
            <w:vMerge/>
            <w:noWrap/>
            <w:vAlign w:val="center"/>
          </w:tcPr>
          <w:p w:rsidR="003B7F6E" w:rsidRPr="00EB1F85" w:rsidRDefault="003B7F6E" w:rsidP="00CC0BCA">
            <w:pPr>
              <w:pStyle w:val="a5"/>
              <w:ind w:leftChars="-103" w:left="-216" w:rightChars="-62" w:right="-130"/>
              <w:jc w:val="center"/>
              <w:rPr>
                <w:rFonts w:hint="eastAsia"/>
                <w:szCs w:val="21"/>
              </w:rPr>
            </w:pPr>
          </w:p>
        </w:tc>
        <w:tc>
          <w:tcPr>
            <w:tcW w:w="874"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报警值</w:t>
            </w:r>
          </w:p>
        </w:tc>
        <w:tc>
          <w:tcPr>
            <w:tcW w:w="84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停机值</w:t>
            </w:r>
          </w:p>
        </w:tc>
        <w:tc>
          <w:tcPr>
            <w:tcW w:w="8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报警值</w:t>
            </w:r>
          </w:p>
        </w:tc>
        <w:tc>
          <w:tcPr>
            <w:tcW w:w="985"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停机值</w:t>
            </w:r>
          </w:p>
        </w:tc>
        <w:tc>
          <w:tcPr>
            <w:tcW w:w="2270" w:type="dxa"/>
            <w:vMerge/>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val="42"/>
          <w:jc w:val="center"/>
        </w:trPr>
        <w:tc>
          <w:tcPr>
            <w:tcW w:w="230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润滑油总管油压低</w:t>
            </w:r>
          </w:p>
        </w:tc>
        <w:tc>
          <w:tcPr>
            <w:tcW w:w="963"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MPa(G)</w:t>
            </w:r>
          </w:p>
        </w:tc>
        <w:tc>
          <w:tcPr>
            <w:tcW w:w="874"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≤0.20</w:t>
            </w:r>
          </w:p>
        </w:tc>
        <w:tc>
          <w:tcPr>
            <w:tcW w:w="84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≤0.15</w:t>
            </w:r>
          </w:p>
        </w:tc>
        <w:tc>
          <w:tcPr>
            <w:tcW w:w="8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≤0.20</w:t>
            </w:r>
          </w:p>
        </w:tc>
        <w:tc>
          <w:tcPr>
            <w:tcW w:w="985"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≤0.15</w:t>
            </w:r>
          </w:p>
        </w:tc>
        <w:tc>
          <w:tcPr>
            <w:tcW w:w="2270" w:type="dxa"/>
            <w:noWrap/>
            <w:vAlign w:val="center"/>
          </w:tcPr>
          <w:p w:rsidR="003B7F6E" w:rsidRPr="00EB1F85" w:rsidRDefault="003B7F6E" w:rsidP="00CC0BCA">
            <w:pPr>
              <w:pStyle w:val="a5"/>
              <w:ind w:leftChars="-20" w:left="-42" w:rightChars="-62" w:right="-130"/>
              <w:rPr>
                <w:rFonts w:hint="eastAsia"/>
                <w:szCs w:val="21"/>
              </w:rPr>
            </w:pPr>
            <w:r w:rsidRPr="00EB1F85">
              <w:rPr>
                <w:rFonts w:hint="eastAsia"/>
                <w:szCs w:val="21"/>
              </w:rPr>
              <w:t>辅助油泵：</w:t>
            </w:r>
          </w:p>
          <w:p w:rsidR="003B7F6E" w:rsidRPr="00EB1F85" w:rsidRDefault="003B7F6E" w:rsidP="00CC0BCA">
            <w:pPr>
              <w:pStyle w:val="a5"/>
              <w:ind w:leftChars="-103" w:left="-216" w:rightChars="-62" w:right="-130"/>
              <w:jc w:val="center"/>
              <w:rPr>
                <w:rFonts w:hint="eastAsia"/>
                <w:szCs w:val="21"/>
              </w:rPr>
            </w:pPr>
            <w:r w:rsidRPr="00EB1F85">
              <w:rPr>
                <w:rFonts w:hint="eastAsia"/>
                <w:szCs w:val="21"/>
              </w:rPr>
              <w:t>≤0.20MPa自动启动</w:t>
            </w:r>
          </w:p>
          <w:p w:rsidR="003B7F6E" w:rsidRPr="00EB1F85" w:rsidRDefault="003B7F6E" w:rsidP="00CC0BCA">
            <w:pPr>
              <w:pStyle w:val="a5"/>
              <w:ind w:leftChars="-103" w:left="-216" w:rightChars="-62" w:right="-130"/>
              <w:jc w:val="center"/>
              <w:rPr>
                <w:rFonts w:hint="eastAsia"/>
                <w:szCs w:val="21"/>
              </w:rPr>
            </w:pPr>
            <w:r w:rsidRPr="00EB1F85">
              <w:rPr>
                <w:rFonts w:hint="eastAsia"/>
                <w:szCs w:val="21"/>
              </w:rPr>
              <w:t>≥0.40MPa手动停止</w:t>
            </w:r>
          </w:p>
        </w:tc>
      </w:tr>
      <w:tr w:rsidR="003B7F6E" w:rsidRPr="00EB1F85" w:rsidTr="00CC0BCA">
        <w:tblPrEx>
          <w:tblCellMar>
            <w:top w:w="0" w:type="dxa"/>
            <w:bottom w:w="0" w:type="dxa"/>
          </w:tblCellMar>
        </w:tblPrEx>
        <w:trPr>
          <w:cantSplit/>
          <w:trHeight w:val="39"/>
          <w:jc w:val="center"/>
        </w:trPr>
        <w:tc>
          <w:tcPr>
            <w:tcW w:w="230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气缸进气压力低</w:t>
            </w:r>
          </w:p>
        </w:tc>
        <w:tc>
          <w:tcPr>
            <w:tcW w:w="963"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MPa(G)</w:t>
            </w:r>
          </w:p>
        </w:tc>
        <w:tc>
          <w:tcPr>
            <w:tcW w:w="874"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≤1.1</w:t>
            </w:r>
          </w:p>
        </w:tc>
        <w:tc>
          <w:tcPr>
            <w:tcW w:w="847" w:type="dxa"/>
            <w:noWrap/>
            <w:vAlign w:val="center"/>
          </w:tcPr>
          <w:p w:rsidR="003B7F6E" w:rsidRPr="00EB1F85" w:rsidRDefault="003B7F6E" w:rsidP="00CC0BCA">
            <w:pPr>
              <w:pStyle w:val="a5"/>
              <w:ind w:leftChars="-103" w:left="-216" w:rightChars="-62" w:right="-130"/>
              <w:jc w:val="center"/>
              <w:rPr>
                <w:rFonts w:hint="eastAsia"/>
                <w:szCs w:val="21"/>
              </w:rPr>
            </w:pPr>
          </w:p>
        </w:tc>
        <w:tc>
          <w:tcPr>
            <w:tcW w:w="8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≤1.1</w:t>
            </w:r>
          </w:p>
        </w:tc>
        <w:tc>
          <w:tcPr>
            <w:tcW w:w="985" w:type="dxa"/>
            <w:noWrap/>
            <w:vAlign w:val="center"/>
          </w:tcPr>
          <w:p w:rsidR="003B7F6E" w:rsidRPr="00EB1F85" w:rsidRDefault="003B7F6E" w:rsidP="00CC0BCA">
            <w:pPr>
              <w:pStyle w:val="a5"/>
              <w:ind w:leftChars="-103" w:left="-216" w:rightChars="-62" w:right="-130"/>
              <w:jc w:val="center"/>
              <w:rPr>
                <w:rFonts w:hint="eastAsia"/>
                <w:szCs w:val="21"/>
              </w:rPr>
            </w:pPr>
          </w:p>
        </w:tc>
        <w:tc>
          <w:tcPr>
            <w:tcW w:w="2270" w:type="dxa"/>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val="39"/>
          <w:jc w:val="center"/>
        </w:trPr>
        <w:tc>
          <w:tcPr>
            <w:tcW w:w="230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排气温度高</w:t>
            </w:r>
          </w:p>
        </w:tc>
        <w:tc>
          <w:tcPr>
            <w:tcW w:w="963"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w:t>
            </w:r>
          </w:p>
        </w:tc>
        <w:tc>
          <w:tcPr>
            <w:tcW w:w="874"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≥125</w:t>
            </w:r>
          </w:p>
        </w:tc>
        <w:tc>
          <w:tcPr>
            <w:tcW w:w="847" w:type="dxa"/>
            <w:noWrap/>
            <w:vAlign w:val="center"/>
          </w:tcPr>
          <w:p w:rsidR="003B7F6E" w:rsidRPr="00EB1F85" w:rsidRDefault="003B7F6E" w:rsidP="00CC0BCA">
            <w:pPr>
              <w:pStyle w:val="a5"/>
              <w:ind w:leftChars="-103" w:left="-216" w:rightChars="-62" w:right="-130"/>
              <w:jc w:val="center"/>
              <w:rPr>
                <w:rFonts w:hint="eastAsia"/>
                <w:szCs w:val="21"/>
              </w:rPr>
            </w:pPr>
          </w:p>
        </w:tc>
        <w:tc>
          <w:tcPr>
            <w:tcW w:w="8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≥90</w:t>
            </w:r>
          </w:p>
        </w:tc>
        <w:tc>
          <w:tcPr>
            <w:tcW w:w="985" w:type="dxa"/>
            <w:noWrap/>
            <w:vAlign w:val="center"/>
          </w:tcPr>
          <w:p w:rsidR="003B7F6E" w:rsidRPr="00EB1F85" w:rsidRDefault="003B7F6E" w:rsidP="00CC0BCA">
            <w:pPr>
              <w:pStyle w:val="a5"/>
              <w:ind w:leftChars="-103" w:left="-216" w:rightChars="-62" w:right="-130"/>
              <w:jc w:val="center"/>
              <w:rPr>
                <w:rFonts w:hint="eastAsia"/>
                <w:szCs w:val="21"/>
              </w:rPr>
            </w:pPr>
          </w:p>
        </w:tc>
        <w:tc>
          <w:tcPr>
            <w:tcW w:w="2270" w:type="dxa"/>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val="39"/>
          <w:jc w:val="center"/>
        </w:trPr>
        <w:tc>
          <w:tcPr>
            <w:tcW w:w="230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过滤器压差大</w:t>
            </w:r>
          </w:p>
        </w:tc>
        <w:tc>
          <w:tcPr>
            <w:tcW w:w="963"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MPa(G)</w:t>
            </w:r>
          </w:p>
        </w:tc>
        <w:tc>
          <w:tcPr>
            <w:tcW w:w="874"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≥0.1</w:t>
            </w:r>
          </w:p>
        </w:tc>
        <w:tc>
          <w:tcPr>
            <w:tcW w:w="847" w:type="dxa"/>
            <w:noWrap/>
            <w:vAlign w:val="center"/>
          </w:tcPr>
          <w:p w:rsidR="003B7F6E" w:rsidRPr="00EB1F85" w:rsidRDefault="003B7F6E" w:rsidP="00CC0BCA">
            <w:pPr>
              <w:pStyle w:val="a5"/>
              <w:ind w:leftChars="-103" w:left="-216" w:rightChars="-62" w:right="-130"/>
              <w:jc w:val="center"/>
              <w:rPr>
                <w:rFonts w:hint="eastAsia"/>
                <w:szCs w:val="21"/>
              </w:rPr>
            </w:pPr>
          </w:p>
        </w:tc>
        <w:tc>
          <w:tcPr>
            <w:tcW w:w="8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≥0.1</w:t>
            </w:r>
          </w:p>
        </w:tc>
        <w:tc>
          <w:tcPr>
            <w:tcW w:w="985" w:type="dxa"/>
            <w:noWrap/>
            <w:vAlign w:val="center"/>
          </w:tcPr>
          <w:p w:rsidR="003B7F6E" w:rsidRPr="00EB1F85" w:rsidRDefault="003B7F6E" w:rsidP="00CC0BCA">
            <w:pPr>
              <w:pStyle w:val="a5"/>
              <w:ind w:leftChars="-103" w:left="-216" w:rightChars="-62" w:right="-130"/>
              <w:jc w:val="center"/>
              <w:rPr>
                <w:rFonts w:hint="eastAsia"/>
                <w:szCs w:val="21"/>
              </w:rPr>
            </w:pPr>
          </w:p>
        </w:tc>
        <w:tc>
          <w:tcPr>
            <w:tcW w:w="2270" w:type="dxa"/>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val="39"/>
          <w:jc w:val="center"/>
        </w:trPr>
        <w:tc>
          <w:tcPr>
            <w:tcW w:w="230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供油温度高</w:t>
            </w:r>
          </w:p>
        </w:tc>
        <w:tc>
          <w:tcPr>
            <w:tcW w:w="963"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w:t>
            </w:r>
          </w:p>
        </w:tc>
        <w:tc>
          <w:tcPr>
            <w:tcW w:w="874"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≥55</w:t>
            </w:r>
          </w:p>
        </w:tc>
        <w:tc>
          <w:tcPr>
            <w:tcW w:w="847" w:type="dxa"/>
            <w:noWrap/>
            <w:vAlign w:val="center"/>
          </w:tcPr>
          <w:p w:rsidR="003B7F6E" w:rsidRPr="00EB1F85" w:rsidRDefault="003B7F6E" w:rsidP="00CC0BCA">
            <w:pPr>
              <w:pStyle w:val="a5"/>
              <w:ind w:leftChars="-103" w:left="-216" w:rightChars="-62" w:right="-130"/>
              <w:jc w:val="center"/>
              <w:rPr>
                <w:rFonts w:hint="eastAsia"/>
                <w:szCs w:val="21"/>
              </w:rPr>
            </w:pPr>
          </w:p>
        </w:tc>
        <w:tc>
          <w:tcPr>
            <w:tcW w:w="8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≥55</w:t>
            </w:r>
          </w:p>
        </w:tc>
        <w:tc>
          <w:tcPr>
            <w:tcW w:w="985" w:type="dxa"/>
            <w:noWrap/>
            <w:vAlign w:val="center"/>
          </w:tcPr>
          <w:p w:rsidR="003B7F6E" w:rsidRPr="00EB1F85" w:rsidRDefault="003B7F6E" w:rsidP="00CC0BCA">
            <w:pPr>
              <w:pStyle w:val="a5"/>
              <w:ind w:leftChars="-103" w:left="-216" w:rightChars="-62" w:right="-130"/>
              <w:jc w:val="center"/>
              <w:rPr>
                <w:rFonts w:hint="eastAsia"/>
                <w:szCs w:val="21"/>
              </w:rPr>
            </w:pPr>
          </w:p>
        </w:tc>
        <w:tc>
          <w:tcPr>
            <w:tcW w:w="2270" w:type="dxa"/>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val="39"/>
          <w:jc w:val="center"/>
        </w:trPr>
        <w:tc>
          <w:tcPr>
            <w:tcW w:w="230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主机轴承温度高</w:t>
            </w:r>
          </w:p>
        </w:tc>
        <w:tc>
          <w:tcPr>
            <w:tcW w:w="963"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w:t>
            </w:r>
          </w:p>
        </w:tc>
        <w:tc>
          <w:tcPr>
            <w:tcW w:w="874"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≥65</w:t>
            </w:r>
          </w:p>
        </w:tc>
        <w:tc>
          <w:tcPr>
            <w:tcW w:w="84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≥70</w:t>
            </w:r>
          </w:p>
        </w:tc>
        <w:tc>
          <w:tcPr>
            <w:tcW w:w="8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≥65</w:t>
            </w:r>
          </w:p>
        </w:tc>
        <w:tc>
          <w:tcPr>
            <w:tcW w:w="985"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≥70</w:t>
            </w:r>
          </w:p>
        </w:tc>
        <w:tc>
          <w:tcPr>
            <w:tcW w:w="2270" w:type="dxa"/>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val="39"/>
          <w:jc w:val="center"/>
        </w:trPr>
        <w:tc>
          <w:tcPr>
            <w:tcW w:w="230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电机轴承温度高</w:t>
            </w:r>
          </w:p>
        </w:tc>
        <w:tc>
          <w:tcPr>
            <w:tcW w:w="963"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w:t>
            </w:r>
          </w:p>
        </w:tc>
        <w:tc>
          <w:tcPr>
            <w:tcW w:w="874"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≥90</w:t>
            </w:r>
          </w:p>
        </w:tc>
        <w:tc>
          <w:tcPr>
            <w:tcW w:w="84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≥95</w:t>
            </w:r>
          </w:p>
        </w:tc>
        <w:tc>
          <w:tcPr>
            <w:tcW w:w="8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≥85</w:t>
            </w:r>
          </w:p>
        </w:tc>
        <w:tc>
          <w:tcPr>
            <w:tcW w:w="985"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≥90</w:t>
            </w:r>
          </w:p>
        </w:tc>
        <w:tc>
          <w:tcPr>
            <w:tcW w:w="2270" w:type="dxa"/>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val="39"/>
          <w:jc w:val="center"/>
        </w:trPr>
        <w:tc>
          <w:tcPr>
            <w:tcW w:w="230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电机定子温度高</w:t>
            </w:r>
          </w:p>
        </w:tc>
        <w:tc>
          <w:tcPr>
            <w:tcW w:w="963"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w:t>
            </w:r>
          </w:p>
        </w:tc>
        <w:tc>
          <w:tcPr>
            <w:tcW w:w="874"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≥150</w:t>
            </w:r>
          </w:p>
        </w:tc>
        <w:tc>
          <w:tcPr>
            <w:tcW w:w="847" w:type="dxa"/>
            <w:noWrap/>
            <w:vAlign w:val="center"/>
          </w:tcPr>
          <w:p w:rsidR="003B7F6E" w:rsidRPr="00EB1F85" w:rsidRDefault="003B7F6E" w:rsidP="00CC0BCA">
            <w:pPr>
              <w:pStyle w:val="a5"/>
              <w:ind w:leftChars="-103" w:left="-216" w:rightChars="-62" w:right="-130"/>
              <w:jc w:val="center"/>
              <w:rPr>
                <w:rFonts w:hint="eastAsia"/>
                <w:szCs w:val="21"/>
              </w:rPr>
            </w:pPr>
          </w:p>
        </w:tc>
        <w:tc>
          <w:tcPr>
            <w:tcW w:w="8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≥125</w:t>
            </w:r>
          </w:p>
        </w:tc>
        <w:tc>
          <w:tcPr>
            <w:tcW w:w="985" w:type="dxa"/>
            <w:noWrap/>
            <w:vAlign w:val="center"/>
          </w:tcPr>
          <w:p w:rsidR="003B7F6E" w:rsidRPr="00EB1F85" w:rsidRDefault="003B7F6E" w:rsidP="00CC0BCA">
            <w:pPr>
              <w:pStyle w:val="a5"/>
              <w:ind w:leftChars="-103" w:left="-216" w:rightChars="-62" w:right="-130"/>
              <w:jc w:val="center"/>
              <w:rPr>
                <w:rFonts w:hint="eastAsia"/>
                <w:szCs w:val="21"/>
              </w:rPr>
            </w:pPr>
          </w:p>
        </w:tc>
        <w:tc>
          <w:tcPr>
            <w:tcW w:w="2270" w:type="dxa"/>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val="39"/>
          <w:jc w:val="center"/>
        </w:trPr>
        <w:tc>
          <w:tcPr>
            <w:tcW w:w="230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冷却水供水温度低</w:t>
            </w:r>
          </w:p>
        </w:tc>
        <w:tc>
          <w:tcPr>
            <w:tcW w:w="963"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w:t>
            </w:r>
          </w:p>
        </w:tc>
        <w:tc>
          <w:tcPr>
            <w:tcW w:w="874"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≤40</w:t>
            </w:r>
          </w:p>
        </w:tc>
        <w:tc>
          <w:tcPr>
            <w:tcW w:w="847" w:type="dxa"/>
            <w:noWrap/>
            <w:vAlign w:val="center"/>
          </w:tcPr>
          <w:p w:rsidR="003B7F6E" w:rsidRPr="00EB1F85" w:rsidRDefault="003B7F6E" w:rsidP="00CC0BCA">
            <w:pPr>
              <w:pStyle w:val="a5"/>
              <w:ind w:leftChars="-103" w:left="-216" w:rightChars="-62" w:right="-130"/>
              <w:jc w:val="center"/>
              <w:rPr>
                <w:rFonts w:hint="eastAsia"/>
                <w:szCs w:val="21"/>
              </w:rPr>
            </w:pPr>
          </w:p>
        </w:tc>
        <w:tc>
          <w:tcPr>
            <w:tcW w:w="826"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≤40</w:t>
            </w:r>
          </w:p>
        </w:tc>
        <w:tc>
          <w:tcPr>
            <w:tcW w:w="985" w:type="dxa"/>
            <w:noWrap/>
            <w:vAlign w:val="center"/>
          </w:tcPr>
          <w:p w:rsidR="003B7F6E" w:rsidRPr="00EB1F85" w:rsidRDefault="003B7F6E" w:rsidP="00CC0BCA">
            <w:pPr>
              <w:pStyle w:val="a5"/>
              <w:ind w:leftChars="-103" w:left="-216" w:rightChars="-62" w:right="-130"/>
              <w:jc w:val="center"/>
              <w:rPr>
                <w:rFonts w:hint="eastAsia"/>
                <w:szCs w:val="21"/>
              </w:rPr>
            </w:pPr>
          </w:p>
        </w:tc>
        <w:tc>
          <w:tcPr>
            <w:tcW w:w="2270" w:type="dxa"/>
            <w:noWrap/>
            <w:vAlign w:val="center"/>
          </w:tcPr>
          <w:p w:rsidR="003B7F6E" w:rsidRPr="00EB1F85" w:rsidRDefault="003B7F6E" w:rsidP="00CC0BCA">
            <w:pPr>
              <w:pStyle w:val="a5"/>
              <w:ind w:leftChars="-103" w:left="-216" w:rightChars="-62" w:right="-130"/>
              <w:jc w:val="center"/>
              <w:rPr>
                <w:rFonts w:hint="eastAsia"/>
                <w:szCs w:val="21"/>
              </w:rPr>
            </w:pPr>
          </w:p>
        </w:tc>
      </w:tr>
      <w:tr w:rsidR="003B7F6E" w:rsidRPr="00EB1F85" w:rsidTr="00CC0BCA">
        <w:tblPrEx>
          <w:tblCellMar>
            <w:top w:w="0" w:type="dxa"/>
            <w:bottom w:w="0" w:type="dxa"/>
          </w:tblCellMar>
        </w:tblPrEx>
        <w:trPr>
          <w:cantSplit/>
          <w:trHeight w:val="39"/>
          <w:jc w:val="center"/>
        </w:trPr>
        <w:tc>
          <w:tcPr>
            <w:tcW w:w="2307" w:type="dxa"/>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电加热器调节</w:t>
            </w:r>
          </w:p>
        </w:tc>
        <w:tc>
          <w:tcPr>
            <w:tcW w:w="6765" w:type="dxa"/>
            <w:gridSpan w:val="6"/>
            <w:noWrap/>
            <w:vAlign w:val="center"/>
          </w:tcPr>
          <w:p w:rsidR="003B7F6E" w:rsidRPr="00EB1F85" w:rsidRDefault="003B7F6E" w:rsidP="00CC0BCA">
            <w:pPr>
              <w:pStyle w:val="a5"/>
              <w:ind w:leftChars="-103" w:left="-216" w:rightChars="-62" w:right="-130"/>
              <w:jc w:val="center"/>
              <w:rPr>
                <w:rFonts w:hint="eastAsia"/>
                <w:szCs w:val="21"/>
              </w:rPr>
            </w:pPr>
            <w:r w:rsidRPr="00EB1F85">
              <w:rPr>
                <w:rFonts w:hint="eastAsia"/>
                <w:szCs w:val="21"/>
              </w:rPr>
              <w:t>≤</w:t>
            </w:r>
            <w:smartTag w:uri="urn:schemas-microsoft-com:office:smarttags" w:element="chmetcnv">
              <w:smartTagPr>
                <w:attr w:name="TCSC" w:val="0"/>
                <w:attr w:name="NumberType" w:val="1"/>
                <w:attr w:name="Negative" w:val="False"/>
                <w:attr w:name="HasSpace" w:val="False"/>
                <w:attr w:name="SourceValue" w:val="27"/>
                <w:attr w:name="UnitName" w:val="℃"/>
              </w:smartTagPr>
              <w:r w:rsidRPr="00EB1F85">
                <w:rPr>
                  <w:rFonts w:hint="eastAsia"/>
                  <w:szCs w:val="21"/>
                </w:rPr>
                <w:t>27℃</w:t>
              </w:r>
            </w:smartTag>
            <w:r w:rsidRPr="00EB1F85">
              <w:rPr>
                <w:rFonts w:hint="eastAsia"/>
                <w:szCs w:val="21"/>
              </w:rPr>
              <w:t>自动加热，≥</w:t>
            </w:r>
            <w:smartTag w:uri="urn:schemas-microsoft-com:office:smarttags" w:element="chmetcnv">
              <w:smartTagPr>
                <w:attr w:name="TCSC" w:val="0"/>
                <w:attr w:name="NumberType" w:val="1"/>
                <w:attr w:name="Negative" w:val="False"/>
                <w:attr w:name="HasSpace" w:val="False"/>
                <w:attr w:name="SourceValue" w:val="35"/>
                <w:attr w:name="UnitName" w:val="℃"/>
              </w:smartTagPr>
              <w:r w:rsidRPr="00EB1F85">
                <w:rPr>
                  <w:rFonts w:hint="eastAsia"/>
                  <w:szCs w:val="21"/>
                </w:rPr>
                <w:t>35℃</w:t>
              </w:r>
            </w:smartTag>
            <w:r w:rsidRPr="00EB1F85">
              <w:rPr>
                <w:rFonts w:hint="eastAsia"/>
                <w:szCs w:val="21"/>
              </w:rPr>
              <w:t>自动停止</w:t>
            </w:r>
          </w:p>
        </w:tc>
      </w:tr>
    </w:tbl>
    <w:p w:rsidR="003B7F6E" w:rsidRDefault="003B7F6E" w:rsidP="003B7F6E">
      <w:pPr>
        <w:pStyle w:val="a5"/>
        <w:rPr>
          <w:rFonts w:hint="eastAsia"/>
          <w:sz w:val="24"/>
          <w:szCs w:val="24"/>
        </w:rPr>
      </w:pPr>
    </w:p>
    <w:p w:rsidR="003B7F6E" w:rsidRPr="00EB1F85" w:rsidRDefault="003B7F6E" w:rsidP="003B7F6E">
      <w:pPr>
        <w:pStyle w:val="4"/>
        <w:keepLines/>
        <w:numPr>
          <w:ilvl w:val="3"/>
          <w:numId w:val="0"/>
        </w:numPr>
        <w:tabs>
          <w:tab w:val="num" w:pos="864"/>
          <w:tab w:val="left" w:pos="1050"/>
        </w:tabs>
        <w:spacing w:line="360" w:lineRule="auto"/>
        <w:ind w:left="864" w:hanging="864"/>
        <w:jc w:val="left"/>
        <w:rPr>
          <w:rFonts w:ascii="楷体_GB2312" w:hint="eastAsia"/>
          <w:b w:val="0"/>
          <w:sz w:val="24"/>
          <w:szCs w:val="24"/>
        </w:rPr>
      </w:pPr>
      <w:r w:rsidRPr="00EB1F85">
        <w:rPr>
          <w:rFonts w:ascii="楷体_GB2312" w:hint="eastAsia"/>
          <w:b w:val="0"/>
          <w:sz w:val="24"/>
          <w:szCs w:val="24"/>
        </w:rPr>
        <w:t>K-</w:t>
      </w:r>
      <w:r>
        <w:rPr>
          <w:rFonts w:ascii="楷体_GB2312" w:hint="eastAsia"/>
          <w:b w:val="0"/>
          <w:sz w:val="24"/>
          <w:szCs w:val="24"/>
        </w:rPr>
        <w:t>301</w:t>
      </w:r>
      <w:r w:rsidRPr="00EB1F85">
        <w:rPr>
          <w:rFonts w:ascii="楷体_GB2312" w:hint="eastAsia"/>
          <w:b w:val="0"/>
          <w:sz w:val="24"/>
          <w:szCs w:val="24"/>
        </w:rPr>
        <w:t>/A</w:t>
      </w:r>
      <w:r w:rsidRPr="00EB1F85">
        <w:rPr>
          <w:rFonts w:ascii="楷体_GB2312" w:hint="eastAsia"/>
          <w:b w:val="0"/>
          <w:sz w:val="24"/>
          <w:szCs w:val="24"/>
        </w:rPr>
        <w:t>及</w:t>
      </w:r>
      <w:r w:rsidRPr="00EB1F85">
        <w:rPr>
          <w:rFonts w:ascii="楷体_GB2312" w:hint="eastAsia"/>
          <w:b w:val="0"/>
          <w:sz w:val="24"/>
          <w:szCs w:val="24"/>
        </w:rPr>
        <w:t>K</w:t>
      </w:r>
      <w:r>
        <w:rPr>
          <w:rFonts w:ascii="楷体_GB2312" w:hint="eastAsia"/>
          <w:b w:val="0"/>
          <w:sz w:val="24"/>
          <w:szCs w:val="24"/>
        </w:rPr>
        <w:t>301</w:t>
      </w:r>
      <w:r w:rsidRPr="00EB1F85">
        <w:rPr>
          <w:rFonts w:ascii="楷体_GB2312" w:hint="eastAsia"/>
          <w:b w:val="0"/>
          <w:sz w:val="24"/>
          <w:szCs w:val="24"/>
        </w:rPr>
        <w:t>/</w:t>
      </w:r>
      <w:r>
        <w:rPr>
          <w:rFonts w:ascii="楷体_GB2312" w:hint="eastAsia"/>
          <w:b w:val="0"/>
          <w:sz w:val="24"/>
          <w:szCs w:val="24"/>
        </w:rPr>
        <w:t>B</w:t>
      </w:r>
      <w:r w:rsidRPr="00EB1F85">
        <w:rPr>
          <w:rFonts w:ascii="楷体_GB2312" w:hint="eastAsia"/>
          <w:b w:val="0"/>
          <w:sz w:val="24"/>
          <w:szCs w:val="24"/>
        </w:rPr>
        <w:t>概况</w:t>
      </w:r>
    </w:p>
    <w:p w:rsidR="003B7F6E" w:rsidRPr="00D3496A" w:rsidRDefault="003B7F6E" w:rsidP="003B7F6E">
      <w:pPr>
        <w:spacing w:line="360" w:lineRule="auto"/>
        <w:ind w:firstLine="359"/>
        <w:rPr>
          <w:rFonts w:hAnsi="宋体" w:hint="eastAsia"/>
          <w:sz w:val="24"/>
        </w:rPr>
      </w:pPr>
      <w:r w:rsidRPr="00D3496A">
        <w:rPr>
          <w:rFonts w:hAnsi="宋体" w:hint="eastAsia"/>
          <w:sz w:val="24"/>
        </w:rPr>
        <w:t>K-301/A</w:t>
      </w:r>
      <w:r>
        <w:rPr>
          <w:rFonts w:hAnsi="宋体" w:hint="eastAsia"/>
          <w:sz w:val="24"/>
        </w:rPr>
        <w:t>，</w:t>
      </w:r>
      <w:r w:rsidRPr="00D3496A">
        <w:rPr>
          <w:rFonts w:hAnsi="宋体" w:hint="eastAsia"/>
          <w:sz w:val="24"/>
        </w:rPr>
        <w:t>B</w:t>
      </w:r>
      <w:r w:rsidRPr="00D3496A">
        <w:rPr>
          <w:rFonts w:hAnsi="宋体" w:hint="eastAsia"/>
          <w:sz w:val="24"/>
        </w:rPr>
        <w:t>新氢压缩机是上海德莱塞兰公司生产的往复式压缩机组，是重整加氢车间加氢装置的关键设备。</w:t>
      </w:r>
    </w:p>
    <w:p w:rsidR="003B7F6E" w:rsidRPr="00D3496A" w:rsidRDefault="003B7F6E" w:rsidP="003B7F6E">
      <w:pPr>
        <w:spacing w:line="360" w:lineRule="auto"/>
        <w:ind w:firstLine="359"/>
        <w:rPr>
          <w:rFonts w:hAnsi="宋体" w:hint="eastAsia"/>
          <w:sz w:val="24"/>
        </w:rPr>
      </w:pPr>
      <w:r w:rsidRPr="00D3496A">
        <w:rPr>
          <w:rFonts w:hAnsi="宋体" w:hint="eastAsia"/>
          <w:sz w:val="24"/>
        </w:rPr>
        <w:t>机组型号为</w:t>
      </w:r>
      <w:r w:rsidRPr="00D3496A">
        <w:rPr>
          <w:rFonts w:hAnsi="宋体" w:hint="eastAsia"/>
          <w:sz w:val="24"/>
        </w:rPr>
        <w:t>12-2HHE-VG2</w:t>
      </w:r>
      <w:r w:rsidRPr="00D3496A">
        <w:rPr>
          <w:rFonts w:hAnsi="宋体" w:hint="eastAsia"/>
          <w:sz w:val="24"/>
        </w:rPr>
        <w:t>，对称平衡型，共两级，由南阳防爆电机有限公司生产的</w:t>
      </w:r>
      <w:r w:rsidRPr="00D3496A">
        <w:rPr>
          <w:rFonts w:hAnsi="宋体" w:hint="eastAsia"/>
          <w:sz w:val="24"/>
        </w:rPr>
        <w:t>TAW-1500-18</w:t>
      </w:r>
      <w:r w:rsidRPr="00D3496A">
        <w:rPr>
          <w:rFonts w:hAnsi="宋体" w:hint="eastAsia"/>
          <w:sz w:val="24"/>
        </w:rPr>
        <w:t>增安型同步电机驱动，压缩机出口的新氢和循环氢压缩机</w:t>
      </w:r>
      <w:r w:rsidRPr="00D3496A">
        <w:rPr>
          <w:rFonts w:hAnsi="宋体" w:hint="eastAsia"/>
          <w:sz w:val="24"/>
        </w:rPr>
        <w:t>K-302</w:t>
      </w:r>
      <w:r w:rsidRPr="00D3496A">
        <w:rPr>
          <w:rFonts w:hAnsi="宋体" w:hint="eastAsia"/>
          <w:sz w:val="24"/>
        </w:rPr>
        <w:t>来循环氢经混合后送往加氢反应器与柴油进行加氢反应。</w:t>
      </w:r>
    </w:p>
    <w:p w:rsidR="003B7F6E" w:rsidRPr="00D3496A" w:rsidRDefault="003B7F6E" w:rsidP="003B7F6E">
      <w:pPr>
        <w:spacing w:line="360" w:lineRule="auto"/>
        <w:ind w:firstLine="359"/>
        <w:rPr>
          <w:rFonts w:hAnsi="宋体" w:hint="eastAsia"/>
          <w:sz w:val="24"/>
        </w:rPr>
      </w:pPr>
      <w:r w:rsidRPr="00D3496A">
        <w:rPr>
          <w:rFonts w:hAnsi="宋体" w:hint="eastAsia"/>
          <w:sz w:val="24"/>
        </w:rPr>
        <w:t>本机组有两台，开一备一。压缩机额定排气量为：</w:t>
      </w:r>
      <w:r w:rsidRPr="00D3496A">
        <w:rPr>
          <w:rFonts w:hAnsi="宋体" w:hint="eastAsia"/>
          <w:sz w:val="24"/>
        </w:rPr>
        <w:t>18000Nm</w:t>
      </w:r>
      <w:r w:rsidRPr="00D3496A">
        <w:rPr>
          <w:rFonts w:hAnsi="宋体" w:hint="eastAsia"/>
          <w:sz w:val="24"/>
          <w:vertAlign w:val="superscript"/>
        </w:rPr>
        <w:t>3</w:t>
      </w:r>
      <w:r w:rsidRPr="00D3496A">
        <w:rPr>
          <w:rFonts w:hAnsi="宋体" w:hint="eastAsia"/>
          <w:sz w:val="24"/>
        </w:rPr>
        <w:t>/h</w:t>
      </w:r>
      <w:r w:rsidRPr="00D3496A">
        <w:rPr>
          <w:rFonts w:hAnsi="宋体" w:hint="eastAsia"/>
          <w:sz w:val="24"/>
        </w:rPr>
        <w:t>，总轴功率为</w:t>
      </w:r>
      <w:r w:rsidRPr="00D3496A">
        <w:rPr>
          <w:rFonts w:hAnsi="宋体" w:hint="eastAsia"/>
          <w:sz w:val="24"/>
        </w:rPr>
        <w:t>1410kW</w:t>
      </w:r>
      <w:r w:rsidRPr="00D3496A">
        <w:rPr>
          <w:rFonts w:hAnsi="宋体" w:hint="eastAsia"/>
          <w:sz w:val="24"/>
        </w:rPr>
        <w:t>，额定转速为</w:t>
      </w:r>
      <w:r w:rsidRPr="00D3496A">
        <w:rPr>
          <w:rFonts w:hAnsi="宋体" w:hint="eastAsia"/>
          <w:sz w:val="24"/>
        </w:rPr>
        <w:t>333rpm</w:t>
      </w:r>
      <w:r w:rsidRPr="00D3496A">
        <w:rPr>
          <w:rFonts w:hAnsi="宋体" w:hint="eastAsia"/>
          <w:sz w:val="24"/>
        </w:rPr>
        <w:t>。气量调节方法为柱塞式顶开吸气阀，分</w:t>
      </w:r>
      <w:r w:rsidRPr="00D3496A">
        <w:rPr>
          <w:rFonts w:hAnsi="宋体" w:hint="eastAsia"/>
          <w:sz w:val="24"/>
        </w:rPr>
        <w:t>0%</w:t>
      </w:r>
      <w:r w:rsidRPr="00D3496A">
        <w:rPr>
          <w:rFonts w:hAnsi="宋体" w:hint="eastAsia"/>
          <w:sz w:val="24"/>
        </w:rPr>
        <w:t>、</w:t>
      </w:r>
      <w:r w:rsidRPr="00D3496A">
        <w:rPr>
          <w:rFonts w:hAnsi="宋体" w:hint="eastAsia"/>
          <w:sz w:val="24"/>
        </w:rPr>
        <w:t>50%</w:t>
      </w:r>
      <w:r w:rsidRPr="00D3496A">
        <w:rPr>
          <w:rFonts w:hAnsi="宋体" w:hint="eastAsia"/>
          <w:sz w:val="24"/>
        </w:rPr>
        <w:t>、</w:t>
      </w:r>
      <w:r w:rsidRPr="00D3496A">
        <w:rPr>
          <w:rFonts w:hAnsi="宋体" w:hint="eastAsia"/>
          <w:sz w:val="24"/>
        </w:rPr>
        <w:t>100%</w:t>
      </w:r>
      <w:r w:rsidRPr="00D3496A">
        <w:rPr>
          <w:rFonts w:hAnsi="宋体" w:hint="eastAsia"/>
          <w:sz w:val="24"/>
        </w:rPr>
        <w:t>三档调节，手动控制卸荷阀执行，卸荷阀的气源为仪表风。</w:t>
      </w:r>
      <w:r>
        <w:rPr>
          <w:rFonts w:hAnsi="宋体" w:hint="eastAsia"/>
          <w:sz w:val="24"/>
        </w:rPr>
        <w:t>2008</w:t>
      </w:r>
      <w:r>
        <w:rPr>
          <w:rFonts w:hAnsi="宋体" w:hint="eastAsia"/>
          <w:sz w:val="24"/>
        </w:rPr>
        <w:t>年，在</w:t>
      </w:r>
      <w:r>
        <w:rPr>
          <w:rFonts w:hAnsi="宋体" w:hint="eastAsia"/>
          <w:sz w:val="24"/>
        </w:rPr>
        <w:t>K301/B</w:t>
      </w:r>
      <w:r>
        <w:rPr>
          <w:rFonts w:hAnsi="宋体" w:hint="eastAsia"/>
          <w:sz w:val="24"/>
        </w:rPr>
        <w:t>上增上了由</w:t>
      </w:r>
      <w:r w:rsidRPr="00D3496A">
        <w:rPr>
          <w:rFonts w:hAnsi="宋体" w:hint="eastAsia"/>
          <w:sz w:val="24"/>
        </w:rPr>
        <w:t>贺尔碧格公司</w:t>
      </w:r>
      <w:r>
        <w:rPr>
          <w:rFonts w:hAnsi="宋体" w:hint="eastAsia"/>
          <w:sz w:val="24"/>
        </w:rPr>
        <w:t>提供的</w:t>
      </w:r>
      <w:r w:rsidRPr="00D3496A">
        <w:rPr>
          <w:rFonts w:hAnsi="宋体" w:hint="eastAsia"/>
          <w:sz w:val="24"/>
        </w:rPr>
        <w:t>Hydrocom</w:t>
      </w:r>
      <w:r w:rsidRPr="00D3496A">
        <w:rPr>
          <w:rFonts w:hAnsi="宋体" w:hint="eastAsia"/>
          <w:sz w:val="24"/>
        </w:rPr>
        <w:t>无级气量调节系统</w:t>
      </w:r>
      <w:r>
        <w:rPr>
          <w:rFonts w:hAnsi="宋体" w:hint="eastAsia"/>
          <w:sz w:val="24"/>
        </w:rPr>
        <w:t>。</w:t>
      </w:r>
    </w:p>
    <w:p w:rsidR="003B7F6E" w:rsidRPr="00C819E4" w:rsidRDefault="003B7F6E" w:rsidP="003B7F6E">
      <w:pPr>
        <w:spacing w:line="360" w:lineRule="auto"/>
        <w:ind w:firstLine="359"/>
        <w:rPr>
          <w:rFonts w:hAnsi="宋体"/>
          <w:sz w:val="24"/>
        </w:rPr>
      </w:pPr>
      <w:r w:rsidRPr="00C819E4">
        <w:rPr>
          <w:rFonts w:hAnsi="宋体" w:hint="eastAsia"/>
          <w:sz w:val="24"/>
        </w:rPr>
        <w:t>机组润滑分两部分润滑：气缸和填料函由注油器注油润滑。曲轴、连杆</w:t>
      </w:r>
      <w:r w:rsidRPr="00C819E4">
        <w:rPr>
          <w:rFonts w:hAnsi="宋体" w:hint="eastAsia"/>
          <w:sz w:val="24"/>
        </w:rPr>
        <w:t xml:space="preserve"> </w:t>
      </w:r>
      <w:r w:rsidRPr="00C819E4">
        <w:rPr>
          <w:rFonts w:hAnsi="宋体" w:hint="eastAsia"/>
          <w:sz w:val="24"/>
        </w:rPr>
        <w:t>和十字头等运动部件由单独的油泵进行压力润滑。油泵润滑系统为：从机身油池出来，经主、辅油泵升压后，经过油冷却器冷却至</w:t>
      </w:r>
      <w:smartTag w:uri="urn:schemas-microsoft-com:office:smarttags" w:element="chmetcnv">
        <w:smartTagPr>
          <w:attr w:name="TCSC" w:val="0"/>
          <w:attr w:name="NumberType" w:val="1"/>
          <w:attr w:name="Negative" w:val="False"/>
          <w:attr w:name="HasSpace" w:val="False"/>
          <w:attr w:name="SourceValue" w:val="45"/>
          <w:attr w:name="UnitName" w:val="℃"/>
        </w:smartTagPr>
        <w:r w:rsidRPr="00C819E4">
          <w:rPr>
            <w:rFonts w:hAnsi="宋体" w:hint="eastAsia"/>
            <w:sz w:val="24"/>
          </w:rPr>
          <w:t>45</w:t>
        </w:r>
        <w:r w:rsidRPr="00C819E4">
          <w:rPr>
            <w:rFonts w:hAnsi="宋体" w:hint="eastAsia"/>
            <w:sz w:val="24"/>
          </w:rPr>
          <w:t>℃</w:t>
        </w:r>
      </w:smartTag>
      <w:r w:rsidRPr="00C819E4">
        <w:rPr>
          <w:rFonts w:hAnsi="宋体" w:hint="eastAsia"/>
          <w:sz w:val="24"/>
        </w:rPr>
        <w:t>，再经润滑油过滤器过滤后送往各运动部件对各部瓦块润滑。</w:t>
      </w:r>
    </w:p>
    <w:p w:rsidR="003B7F6E" w:rsidRPr="00C819E4" w:rsidRDefault="003B7F6E" w:rsidP="003B7F6E">
      <w:pPr>
        <w:jc w:val="center"/>
        <w:rPr>
          <w:rFonts w:hAnsi="宋体" w:hint="eastAsia"/>
          <w:sz w:val="24"/>
        </w:rPr>
      </w:pPr>
      <w:r w:rsidRPr="00C819E4">
        <w:rPr>
          <w:rFonts w:hAnsi="宋体" w:hint="eastAsia"/>
          <w:sz w:val="24"/>
        </w:rPr>
        <w:lastRenderedPageBreak/>
        <w:t>新氢压缩机（</w:t>
      </w:r>
      <w:r w:rsidRPr="00C819E4">
        <w:rPr>
          <w:rFonts w:hAnsi="宋体" w:hint="eastAsia"/>
          <w:sz w:val="24"/>
        </w:rPr>
        <w:t>K-301</w:t>
      </w:r>
      <w:r w:rsidRPr="00C819E4">
        <w:rPr>
          <w:rFonts w:hAnsi="宋体" w:hint="eastAsia"/>
          <w:sz w:val="24"/>
        </w:rPr>
        <w:t>）报警、停机参数</w:t>
      </w:r>
    </w:p>
    <w:p w:rsidR="003B7F6E" w:rsidRPr="00C819E4" w:rsidRDefault="003B7F6E" w:rsidP="003B7F6E">
      <w:pPr>
        <w:jc w:val="center"/>
        <w:rPr>
          <w:rFonts w:hAnsi="宋体" w:hint="eastAsia"/>
        </w:rPr>
      </w:pPr>
    </w:p>
    <w:tbl>
      <w:tblPr>
        <w:tblW w:w="907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000"/>
      </w:tblPr>
      <w:tblGrid>
        <w:gridCol w:w="2671"/>
        <w:gridCol w:w="854"/>
        <w:gridCol w:w="1217"/>
        <w:gridCol w:w="1018"/>
        <w:gridCol w:w="3312"/>
      </w:tblGrid>
      <w:tr w:rsidR="003B7F6E" w:rsidRPr="00C819E4" w:rsidTr="00CC0BCA">
        <w:tblPrEx>
          <w:tblCellMar>
            <w:top w:w="0" w:type="dxa"/>
            <w:bottom w:w="0" w:type="dxa"/>
          </w:tblCellMar>
        </w:tblPrEx>
        <w:trPr>
          <w:trHeight w:val="577"/>
          <w:jc w:val="center"/>
        </w:trPr>
        <w:tc>
          <w:tcPr>
            <w:tcW w:w="2416" w:type="dxa"/>
            <w:vAlign w:val="center"/>
          </w:tcPr>
          <w:p w:rsidR="003B7F6E" w:rsidRPr="00C819E4" w:rsidRDefault="003B7F6E" w:rsidP="00CC0BCA">
            <w:pPr>
              <w:ind w:leftChars="-17" w:left="-36" w:rightChars="-50" w:right="-105"/>
              <w:jc w:val="center"/>
              <w:rPr>
                <w:rFonts w:ascii="宋体" w:hAnsi="宋体" w:hint="eastAsia"/>
                <w:szCs w:val="21"/>
              </w:rPr>
            </w:pPr>
            <w:r w:rsidRPr="00C819E4">
              <w:rPr>
                <w:rFonts w:ascii="宋体" w:hAnsi="宋体" w:hint="eastAsia"/>
                <w:szCs w:val="21"/>
              </w:rPr>
              <w:t>项目</w:t>
            </w:r>
          </w:p>
        </w:tc>
        <w:tc>
          <w:tcPr>
            <w:tcW w:w="772" w:type="dxa"/>
            <w:vAlign w:val="center"/>
          </w:tcPr>
          <w:p w:rsidR="003B7F6E" w:rsidRPr="00C819E4" w:rsidRDefault="003B7F6E" w:rsidP="00CC0BCA">
            <w:pPr>
              <w:ind w:rightChars="-51" w:right="-107"/>
              <w:jc w:val="center"/>
              <w:rPr>
                <w:rFonts w:ascii="宋体" w:hAnsi="宋体" w:hint="eastAsia"/>
                <w:szCs w:val="21"/>
              </w:rPr>
            </w:pPr>
            <w:r w:rsidRPr="00C819E4">
              <w:rPr>
                <w:rFonts w:ascii="宋体" w:hAnsi="宋体" w:hint="eastAsia"/>
                <w:szCs w:val="21"/>
              </w:rPr>
              <w:t>单位</w:t>
            </w:r>
          </w:p>
        </w:tc>
        <w:tc>
          <w:tcPr>
            <w:tcW w:w="110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报警值</w:t>
            </w:r>
          </w:p>
        </w:tc>
        <w:tc>
          <w:tcPr>
            <w:tcW w:w="92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停机值</w:t>
            </w:r>
          </w:p>
        </w:tc>
        <w:tc>
          <w:tcPr>
            <w:tcW w:w="2994" w:type="dxa"/>
            <w:vAlign w:val="center"/>
          </w:tcPr>
          <w:p w:rsidR="003B7F6E" w:rsidRPr="00C819E4" w:rsidRDefault="003B7F6E" w:rsidP="00CC0BCA">
            <w:pPr>
              <w:ind w:leftChars="-30" w:left="-63"/>
              <w:jc w:val="center"/>
              <w:rPr>
                <w:rFonts w:ascii="宋体" w:hAnsi="宋体" w:hint="eastAsia"/>
                <w:szCs w:val="21"/>
              </w:rPr>
            </w:pPr>
            <w:r w:rsidRPr="00C819E4">
              <w:rPr>
                <w:rFonts w:ascii="宋体" w:hAnsi="宋体" w:hint="eastAsia"/>
                <w:szCs w:val="21"/>
              </w:rPr>
              <w:t>备注</w:t>
            </w:r>
          </w:p>
        </w:tc>
      </w:tr>
      <w:tr w:rsidR="003B7F6E" w:rsidRPr="00C819E4" w:rsidTr="00CC0BCA">
        <w:tblPrEx>
          <w:tblCellMar>
            <w:top w:w="0" w:type="dxa"/>
            <w:bottom w:w="0" w:type="dxa"/>
          </w:tblCellMar>
        </w:tblPrEx>
        <w:trPr>
          <w:trHeight w:val="42"/>
          <w:jc w:val="center"/>
        </w:trPr>
        <w:tc>
          <w:tcPr>
            <w:tcW w:w="2416" w:type="dxa"/>
            <w:vAlign w:val="center"/>
          </w:tcPr>
          <w:p w:rsidR="003B7F6E" w:rsidRPr="00C819E4" w:rsidRDefault="003B7F6E" w:rsidP="00CC0BCA">
            <w:pPr>
              <w:ind w:leftChars="-17" w:left="-36" w:rightChars="-50" w:right="-105"/>
              <w:jc w:val="center"/>
              <w:rPr>
                <w:rFonts w:ascii="宋体" w:hAnsi="宋体" w:hint="eastAsia"/>
                <w:szCs w:val="21"/>
              </w:rPr>
            </w:pPr>
            <w:r w:rsidRPr="00C819E4">
              <w:rPr>
                <w:rFonts w:ascii="宋体" w:hAnsi="宋体" w:hint="eastAsia"/>
                <w:szCs w:val="21"/>
              </w:rPr>
              <w:t>润滑油压力低</w:t>
            </w:r>
          </w:p>
        </w:tc>
        <w:tc>
          <w:tcPr>
            <w:tcW w:w="772"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MPa(G)</w:t>
            </w:r>
          </w:p>
        </w:tc>
        <w:tc>
          <w:tcPr>
            <w:tcW w:w="110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≤0.25</w:t>
            </w:r>
          </w:p>
        </w:tc>
        <w:tc>
          <w:tcPr>
            <w:tcW w:w="92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≤0.2</w:t>
            </w:r>
          </w:p>
        </w:tc>
        <w:tc>
          <w:tcPr>
            <w:tcW w:w="2994" w:type="dxa"/>
            <w:vAlign w:val="center"/>
          </w:tcPr>
          <w:p w:rsidR="003B7F6E" w:rsidRPr="00C819E4" w:rsidRDefault="003B7F6E" w:rsidP="00CC0BCA">
            <w:pPr>
              <w:ind w:leftChars="-30" w:left="-63"/>
              <w:jc w:val="right"/>
              <w:rPr>
                <w:rFonts w:ascii="宋体" w:hAnsi="宋体" w:hint="eastAsia"/>
                <w:szCs w:val="21"/>
              </w:rPr>
            </w:pPr>
            <w:r w:rsidRPr="00C819E4">
              <w:rPr>
                <w:rFonts w:ascii="宋体" w:hAnsi="宋体" w:hint="eastAsia"/>
                <w:szCs w:val="21"/>
              </w:rPr>
              <w:t>辅助油泵：≤0.25MPa自动启动</w:t>
            </w:r>
          </w:p>
          <w:p w:rsidR="003B7F6E" w:rsidRPr="00C819E4" w:rsidRDefault="003B7F6E" w:rsidP="00CC0BCA">
            <w:pPr>
              <w:ind w:leftChars="-30" w:left="-63"/>
              <w:jc w:val="right"/>
              <w:rPr>
                <w:rFonts w:ascii="宋体" w:hAnsi="宋体" w:hint="eastAsia"/>
                <w:szCs w:val="21"/>
              </w:rPr>
            </w:pPr>
            <w:r w:rsidRPr="00C819E4">
              <w:rPr>
                <w:rFonts w:ascii="宋体" w:hAnsi="宋体" w:hint="eastAsia"/>
                <w:szCs w:val="21"/>
              </w:rPr>
              <w:t>≥0.35Mpa手动停止</w:t>
            </w:r>
          </w:p>
        </w:tc>
      </w:tr>
      <w:tr w:rsidR="003B7F6E" w:rsidRPr="00C819E4" w:rsidTr="00CC0BCA">
        <w:tblPrEx>
          <w:tblCellMar>
            <w:top w:w="0" w:type="dxa"/>
            <w:bottom w:w="0" w:type="dxa"/>
          </w:tblCellMar>
        </w:tblPrEx>
        <w:trPr>
          <w:trHeight w:hRule="exact" w:val="454"/>
          <w:jc w:val="center"/>
        </w:trPr>
        <w:tc>
          <w:tcPr>
            <w:tcW w:w="2416" w:type="dxa"/>
            <w:vAlign w:val="center"/>
          </w:tcPr>
          <w:p w:rsidR="003B7F6E" w:rsidRPr="00C819E4" w:rsidRDefault="003B7F6E" w:rsidP="00CC0BCA">
            <w:pPr>
              <w:ind w:leftChars="-17" w:left="-36" w:rightChars="-50" w:right="-105"/>
              <w:jc w:val="center"/>
              <w:rPr>
                <w:rFonts w:ascii="宋体" w:hAnsi="宋体" w:hint="eastAsia"/>
                <w:szCs w:val="21"/>
              </w:rPr>
            </w:pPr>
            <w:r w:rsidRPr="00C819E4">
              <w:rPr>
                <w:rFonts w:ascii="宋体" w:hAnsi="宋体" w:hint="eastAsia"/>
                <w:szCs w:val="21"/>
              </w:rPr>
              <w:t>一级进气压力低</w:t>
            </w:r>
          </w:p>
        </w:tc>
        <w:tc>
          <w:tcPr>
            <w:tcW w:w="772"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MPa(G)</w:t>
            </w:r>
          </w:p>
        </w:tc>
        <w:tc>
          <w:tcPr>
            <w:tcW w:w="110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≤1.5</w:t>
            </w:r>
          </w:p>
        </w:tc>
        <w:tc>
          <w:tcPr>
            <w:tcW w:w="920" w:type="dxa"/>
            <w:vAlign w:val="center"/>
          </w:tcPr>
          <w:p w:rsidR="003B7F6E" w:rsidRPr="00C819E4" w:rsidRDefault="003B7F6E" w:rsidP="00CC0BCA">
            <w:pPr>
              <w:ind w:leftChars="-51" w:left="-107" w:rightChars="-51" w:right="-107"/>
              <w:jc w:val="center"/>
              <w:rPr>
                <w:rFonts w:ascii="宋体" w:hAnsi="宋体" w:hint="eastAsia"/>
                <w:szCs w:val="21"/>
              </w:rPr>
            </w:pPr>
          </w:p>
        </w:tc>
        <w:tc>
          <w:tcPr>
            <w:tcW w:w="2994" w:type="dxa"/>
            <w:vAlign w:val="center"/>
          </w:tcPr>
          <w:p w:rsidR="003B7F6E" w:rsidRPr="00C819E4" w:rsidRDefault="003B7F6E" w:rsidP="00CC0BCA">
            <w:pPr>
              <w:ind w:leftChars="-30" w:left="-63"/>
              <w:jc w:val="center"/>
              <w:rPr>
                <w:rFonts w:ascii="宋体" w:hAnsi="宋体" w:hint="eastAsia"/>
                <w:szCs w:val="21"/>
              </w:rPr>
            </w:pPr>
          </w:p>
        </w:tc>
      </w:tr>
      <w:tr w:rsidR="003B7F6E" w:rsidRPr="00C819E4" w:rsidTr="00CC0BCA">
        <w:tblPrEx>
          <w:tblCellMar>
            <w:top w:w="0" w:type="dxa"/>
            <w:bottom w:w="0" w:type="dxa"/>
          </w:tblCellMar>
        </w:tblPrEx>
        <w:trPr>
          <w:trHeight w:hRule="exact" w:val="454"/>
          <w:jc w:val="center"/>
        </w:trPr>
        <w:tc>
          <w:tcPr>
            <w:tcW w:w="2416" w:type="dxa"/>
            <w:vAlign w:val="center"/>
          </w:tcPr>
          <w:p w:rsidR="003B7F6E" w:rsidRPr="00C819E4" w:rsidRDefault="003B7F6E" w:rsidP="00CC0BCA">
            <w:pPr>
              <w:ind w:leftChars="-17" w:left="-36" w:rightChars="-50" w:right="-105"/>
              <w:jc w:val="center"/>
              <w:rPr>
                <w:rFonts w:ascii="宋体" w:hAnsi="宋体" w:hint="eastAsia"/>
                <w:szCs w:val="21"/>
              </w:rPr>
            </w:pPr>
            <w:r w:rsidRPr="00C819E4">
              <w:rPr>
                <w:rFonts w:ascii="宋体" w:hAnsi="宋体" w:hint="eastAsia"/>
                <w:szCs w:val="21"/>
              </w:rPr>
              <w:t>二级排气压力高</w:t>
            </w:r>
          </w:p>
        </w:tc>
        <w:tc>
          <w:tcPr>
            <w:tcW w:w="772"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MPa(G)</w:t>
            </w:r>
          </w:p>
        </w:tc>
        <w:tc>
          <w:tcPr>
            <w:tcW w:w="110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≥10</w:t>
            </w:r>
          </w:p>
        </w:tc>
        <w:tc>
          <w:tcPr>
            <w:tcW w:w="920" w:type="dxa"/>
            <w:vAlign w:val="center"/>
          </w:tcPr>
          <w:p w:rsidR="003B7F6E" w:rsidRPr="00C819E4" w:rsidRDefault="003B7F6E" w:rsidP="00CC0BCA">
            <w:pPr>
              <w:ind w:leftChars="-51" w:left="-107" w:rightChars="-51" w:right="-107"/>
              <w:jc w:val="center"/>
              <w:rPr>
                <w:rFonts w:ascii="宋体" w:hAnsi="宋体" w:hint="eastAsia"/>
                <w:szCs w:val="21"/>
              </w:rPr>
            </w:pPr>
          </w:p>
        </w:tc>
        <w:tc>
          <w:tcPr>
            <w:tcW w:w="2994" w:type="dxa"/>
            <w:vAlign w:val="center"/>
          </w:tcPr>
          <w:p w:rsidR="003B7F6E" w:rsidRPr="00C819E4" w:rsidRDefault="003B7F6E" w:rsidP="00CC0BCA">
            <w:pPr>
              <w:ind w:leftChars="-30" w:left="-63"/>
              <w:jc w:val="center"/>
              <w:rPr>
                <w:rFonts w:ascii="宋体" w:hAnsi="宋体" w:hint="eastAsia"/>
                <w:szCs w:val="21"/>
              </w:rPr>
            </w:pPr>
          </w:p>
        </w:tc>
      </w:tr>
      <w:tr w:rsidR="003B7F6E" w:rsidRPr="00C819E4" w:rsidTr="00CC0BCA">
        <w:tblPrEx>
          <w:tblCellMar>
            <w:top w:w="0" w:type="dxa"/>
            <w:bottom w:w="0" w:type="dxa"/>
          </w:tblCellMar>
        </w:tblPrEx>
        <w:trPr>
          <w:trHeight w:hRule="exact" w:val="454"/>
          <w:jc w:val="center"/>
        </w:trPr>
        <w:tc>
          <w:tcPr>
            <w:tcW w:w="2416" w:type="dxa"/>
            <w:vAlign w:val="center"/>
          </w:tcPr>
          <w:p w:rsidR="003B7F6E" w:rsidRPr="00C819E4" w:rsidRDefault="003B7F6E" w:rsidP="00CC0BCA">
            <w:pPr>
              <w:ind w:leftChars="-17" w:left="-36" w:rightChars="-50" w:right="-105"/>
              <w:jc w:val="center"/>
              <w:rPr>
                <w:rFonts w:ascii="宋体" w:hAnsi="宋体" w:hint="eastAsia"/>
                <w:szCs w:val="21"/>
              </w:rPr>
            </w:pPr>
            <w:r w:rsidRPr="00C819E4">
              <w:rPr>
                <w:rFonts w:ascii="宋体" w:hAnsi="宋体" w:hint="eastAsia"/>
                <w:szCs w:val="21"/>
              </w:rPr>
              <w:t>各级排气温度高</w:t>
            </w:r>
          </w:p>
        </w:tc>
        <w:tc>
          <w:tcPr>
            <w:tcW w:w="772" w:type="dxa"/>
            <w:vAlign w:val="center"/>
          </w:tcPr>
          <w:p w:rsidR="003B7F6E" w:rsidRPr="00C819E4" w:rsidRDefault="003B7F6E" w:rsidP="00CC0BCA">
            <w:pPr>
              <w:ind w:rightChars="-51" w:right="-107"/>
              <w:jc w:val="center"/>
              <w:rPr>
                <w:rFonts w:ascii="宋体" w:hAnsi="宋体" w:hint="eastAsia"/>
                <w:szCs w:val="21"/>
              </w:rPr>
            </w:pPr>
            <w:r w:rsidRPr="00C819E4">
              <w:rPr>
                <w:rFonts w:ascii="宋体" w:hAnsi="宋体" w:hint="eastAsia"/>
                <w:szCs w:val="21"/>
              </w:rPr>
              <w:t>℃</w:t>
            </w:r>
          </w:p>
        </w:tc>
        <w:tc>
          <w:tcPr>
            <w:tcW w:w="110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≥135</w:t>
            </w:r>
          </w:p>
        </w:tc>
        <w:tc>
          <w:tcPr>
            <w:tcW w:w="920" w:type="dxa"/>
            <w:vAlign w:val="center"/>
          </w:tcPr>
          <w:p w:rsidR="003B7F6E" w:rsidRPr="00C819E4" w:rsidRDefault="003B7F6E" w:rsidP="00CC0BCA">
            <w:pPr>
              <w:ind w:leftChars="-51" w:left="-107" w:rightChars="-51" w:right="-107"/>
              <w:jc w:val="center"/>
              <w:rPr>
                <w:rFonts w:ascii="宋体" w:hAnsi="宋体" w:hint="eastAsia"/>
                <w:szCs w:val="21"/>
              </w:rPr>
            </w:pPr>
          </w:p>
        </w:tc>
        <w:tc>
          <w:tcPr>
            <w:tcW w:w="2994" w:type="dxa"/>
            <w:vAlign w:val="center"/>
          </w:tcPr>
          <w:p w:rsidR="003B7F6E" w:rsidRPr="00C819E4" w:rsidRDefault="003B7F6E" w:rsidP="00CC0BCA">
            <w:pPr>
              <w:ind w:leftChars="-30" w:left="-63"/>
              <w:jc w:val="center"/>
              <w:rPr>
                <w:rFonts w:ascii="宋体" w:hAnsi="宋体" w:hint="eastAsia"/>
                <w:szCs w:val="21"/>
              </w:rPr>
            </w:pPr>
          </w:p>
        </w:tc>
      </w:tr>
      <w:tr w:rsidR="003B7F6E" w:rsidRPr="00C819E4" w:rsidTr="00CC0BCA">
        <w:tblPrEx>
          <w:tblCellMar>
            <w:top w:w="0" w:type="dxa"/>
            <w:bottom w:w="0" w:type="dxa"/>
          </w:tblCellMar>
        </w:tblPrEx>
        <w:trPr>
          <w:trHeight w:hRule="exact" w:val="454"/>
          <w:jc w:val="center"/>
        </w:trPr>
        <w:tc>
          <w:tcPr>
            <w:tcW w:w="2416" w:type="dxa"/>
            <w:vAlign w:val="center"/>
          </w:tcPr>
          <w:p w:rsidR="003B7F6E" w:rsidRPr="00C819E4" w:rsidRDefault="003B7F6E" w:rsidP="00CC0BCA">
            <w:pPr>
              <w:ind w:leftChars="-17" w:left="-36" w:rightChars="-50" w:right="-105"/>
              <w:jc w:val="center"/>
              <w:rPr>
                <w:rFonts w:ascii="宋体" w:hAnsi="宋体" w:hint="eastAsia"/>
                <w:szCs w:val="21"/>
              </w:rPr>
            </w:pPr>
            <w:r w:rsidRPr="00C819E4">
              <w:rPr>
                <w:rFonts w:ascii="宋体" w:hAnsi="宋体" w:hint="eastAsia"/>
                <w:szCs w:val="21"/>
              </w:rPr>
              <w:t>一级入口过滤器压差大</w:t>
            </w:r>
          </w:p>
        </w:tc>
        <w:tc>
          <w:tcPr>
            <w:tcW w:w="772"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MPa(G)</w:t>
            </w:r>
          </w:p>
        </w:tc>
        <w:tc>
          <w:tcPr>
            <w:tcW w:w="110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≥0.1</w:t>
            </w:r>
          </w:p>
        </w:tc>
        <w:tc>
          <w:tcPr>
            <w:tcW w:w="920" w:type="dxa"/>
            <w:vAlign w:val="center"/>
          </w:tcPr>
          <w:p w:rsidR="003B7F6E" w:rsidRPr="00C819E4" w:rsidRDefault="003B7F6E" w:rsidP="00CC0BCA">
            <w:pPr>
              <w:ind w:leftChars="-51" w:left="-107" w:rightChars="-51" w:right="-107"/>
              <w:jc w:val="center"/>
              <w:rPr>
                <w:rFonts w:ascii="宋体" w:hAnsi="宋体" w:hint="eastAsia"/>
                <w:szCs w:val="21"/>
              </w:rPr>
            </w:pPr>
          </w:p>
        </w:tc>
        <w:tc>
          <w:tcPr>
            <w:tcW w:w="2994" w:type="dxa"/>
            <w:vAlign w:val="center"/>
          </w:tcPr>
          <w:p w:rsidR="003B7F6E" w:rsidRPr="00C819E4" w:rsidRDefault="003B7F6E" w:rsidP="00CC0BCA">
            <w:pPr>
              <w:ind w:leftChars="-30" w:left="-63"/>
              <w:jc w:val="center"/>
              <w:rPr>
                <w:rFonts w:ascii="宋体" w:hAnsi="宋体" w:hint="eastAsia"/>
                <w:szCs w:val="21"/>
              </w:rPr>
            </w:pPr>
          </w:p>
        </w:tc>
      </w:tr>
      <w:tr w:rsidR="003B7F6E" w:rsidRPr="00C819E4" w:rsidTr="00CC0BCA">
        <w:tblPrEx>
          <w:tblCellMar>
            <w:top w:w="0" w:type="dxa"/>
            <w:bottom w:w="0" w:type="dxa"/>
          </w:tblCellMar>
        </w:tblPrEx>
        <w:trPr>
          <w:trHeight w:hRule="exact" w:val="454"/>
          <w:jc w:val="center"/>
        </w:trPr>
        <w:tc>
          <w:tcPr>
            <w:tcW w:w="2416" w:type="dxa"/>
            <w:vAlign w:val="center"/>
          </w:tcPr>
          <w:p w:rsidR="003B7F6E" w:rsidRPr="00C819E4" w:rsidRDefault="003B7F6E" w:rsidP="00CC0BCA">
            <w:pPr>
              <w:ind w:leftChars="-17" w:left="-36" w:rightChars="-50" w:right="-105"/>
              <w:jc w:val="center"/>
              <w:rPr>
                <w:rFonts w:ascii="宋体" w:hAnsi="宋体" w:hint="eastAsia"/>
                <w:szCs w:val="21"/>
              </w:rPr>
            </w:pPr>
            <w:r w:rsidRPr="00C819E4">
              <w:rPr>
                <w:rFonts w:ascii="宋体" w:hAnsi="宋体" w:hint="eastAsia"/>
                <w:szCs w:val="21"/>
              </w:rPr>
              <w:t>填料水过滤器压差大</w:t>
            </w:r>
          </w:p>
        </w:tc>
        <w:tc>
          <w:tcPr>
            <w:tcW w:w="772"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MPa(G)</w:t>
            </w:r>
          </w:p>
        </w:tc>
        <w:tc>
          <w:tcPr>
            <w:tcW w:w="110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≥0.10</w:t>
            </w:r>
          </w:p>
        </w:tc>
        <w:tc>
          <w:tcPr>
            <w:tcW w:w="920" w:type="dxa"/>
            <w:vAlign w:val="center"/>
          </w:tcPr>
          <w:p w:rsidR="003B7F6E" w:rsidRPr="00C819E4" w:rsidRDefault="003B7F6E" w:rsidP="00CC0BCA">
            <w:pPr>
              <w:ind w:leftChars="-51" w:left="-107" w:rightChars="-51" w:right="-107"/>
              <w:jc w:val="center"/>
              <w:rPr>
                <w:rFonts w:ascii="宋体" w:hAnsi="宋体" w:hint="eastAsia"/>
                <w:szCs w:val="21"/>
              </w:rPr>
            </w:pPr>
          </w:p>
        </w:tc>
        <w:tc>
          <w:tcPr>
            <w:tcW w:w="2994" w:type="dxa"/>
            <w:vAlign w:val="center"/>
          </w:tcPr>
          <w:p w:rsidR="003B7F6E" w:rsidRPr="00C819E4" w:rsidRDefault="003B7F6E" w:rsidP="00CC0BCA">
            <w:pPr>
              <w:ind w:leftChars="-30" w:left="-63"/>
              <w:jc w:val="center"/>
              <w:rPr>
                <w:rFonts w:ascii="宋体" w:hAnsi="宋体" w:hint="eastAsia"/>
                <w:szCs w:val="21"/>
              </w:rPr>
            </w:pPr>
          </w:p>
        </w:tc>
      </w:tr>
      <w:tr w:rsidR="003B7F6E" w:rsidRPr="00C819E4" w:rsidTr="00CC0BCA">
        <w:tblPrEx>
          <w:tblCellMar>
            <w:top w:w="0" w:type="dxa"/>
            <w:bottom w:w="0" w:type="dxa"/>
          </w:tblCellMar>
        </w:tblPrEx>
        <w:trPr>
          <w:trHeight w:hRule="exact" w:val="454"/>
          <w:jc w:val="center"/>
        </w:trPr>
        <w:tc>
          <w:tcPr>
            <w:tcW w:w="2416" w:type="dxa"/>
            <w:vAlign w:val="center"/>
          </w:tcPr>
          <w:p w:rsidR="003B7F6E" w:rsidRPr="00C819E4" w:rsidRDefault="003B7F6E" w:rsidP="00CC0BCA">
            <w:pPr>
              <w:ind w:leftChars="-17" w:left="-36" w:rightChars="-50" w:right="-105"/>
              <w:jc w:val="center"/>
              <w:rPr>
                <w:rFonts w:ascii="宋体" w:hAnsi="宋体" w:hint="eastAsia"/>
                <w:szCs w:val="21"/>
              </w:rPr>
            </w:pPr>
            <w:r w:rsidRPr="00C819E4">
              <w:rPr>
                <w:rFonts w:ascii="宋体" w:hAnsi="宋体" w:hint="eastAsia"/>
                <w:szCs w:val="21"/>
              </w:rPr>
              <w:t>润滑油过滤器压差大</w:t>
            </w:r>
          </w:p>
        </w:tc>
        <w:tc>
          <w:tcPr>
            <w:tcW w:w="772"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MPa(G)</w:t>
            </w:r>
          </w:p>
        </w:tc>
        <w:tc>
          <w:tcPr>
            <w:tcW w:w="110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≥0.10</w:t>
            </w:r>
          </w:p>
        </w:tc>
        <w:tc>
          <w:tcPr>
            <w:tcW w:w="920" w:type="dxa"/>
            <w:vAlign w:val="center"/>
          </w:tcPr>
          <w:p w:rsidR="003B7F6E" w:rsidRPr="00C819E4" w:rsidRDefault="003B7F6E" w:rsidP="00CC0BCA">
            <w:pPr>
              <w:ind w:leftChars="-51" w:left="-107" w:rightChars="-51" w:right="-107"/>
              <w:jc w:val="center"/>
              <w:rPr>
                <w:rFonts w:ascii="宋体" w:hAnsi="宋体" w:hint="eastAsia"/>
                <w:szCs w:val="21"/>
              </w:rPr>
            </w:pPr>
          </w:p>
        </w:tc>
        <w:tc>
          <w:tcPr>
            <w:tcW w:w="2994" w:type="dxa"/>
            <w:vAlign w:val="center"/>
          </w:tcPr>
          <w:p w:rsidR="003B7F6E" w:rsidRPr="00C819E4" w:rsidRDefault="003B7F6E" w:rsidP="00CC0BCA">
            <w:pPr>
              <w:ind w:leftChars="-30" w:left="-63"/>
              <w:jc w:val="center"/>
              <w:rPr>
                <w:rFonts w:ascii="宋体" w:hAnsi="宋体" w:hint="eastAsia"/>
                <w:szCs w:val="21"/>
              </w:rPr>
            </w:pPr>
          </w:p>
        </w:tc>
      </w:tr>
      <w:tr w:rsidR="003B7F6E" w:rsidRPr="00C819E4" w:rsidTr="00CC0BCA">
        <w:tblPrEx>
          <w:tblCellMar>
            <w:top w:w="0" w:type="dxa"/>
            <w:bottom w:w="0" w:type="dxa"/>
          </w:tblCellMar>
        </w:tblPrEx>
        <w:trPr>
          <w:trHeight w:hRule="exact" w:val="454"/>
          <w:jc w:val="center"/>
        </w:trPr>
        <w:tc>
          <w:tcPr>
            <w:tcW w:w="2416" w:type="dxa"/>
            <w:vAlign w:val="center"/>
          </w:tcPr>
          <w:p w:rsidR="003B7F6E" w:rsidRPr="00C819E4" w:rsidRDefault="003B7F6E" w:rsidP="00CC0BCA">
            <w:pPr>
              <w:ind w:leftChars="-17" w:left="-36" w:rightChars="-50" w:right="-105"/>
              <w:jc w:val="center"/>
              <w:rPr>
                <w:rFonts w:ascii="宋体" w:hAnsi="宋体" w:hint="eastAsia"/>
                <w:szCs w:val="21"/>
              </w:rPr>
            </w:pPr>
            <w:r w:rsidRPr="00C819E4">
              <w:rPr>
                <w:rFonts w:ascii="宋体" w:hAnsi="宋体" w:hint="eastAsia"/>
                <w:szCs w:val="21"/>
              </w:rPr>
              <w:t>主机轴承温度高</w:t>
            </w:r>
          </w:p>
        </w:tc>
        <w:tc>
          <w:tcPr>
            <w:tcW w:w="772" w:type="dxa"/>
            <w:vAlign w:val="center"/>
          </w:tcPr>
          <w:p w:rsidR="003B7F6E" w:rsidRPr="00C819E4" w:rsidRDefault="003B7F6E" w:rsidP="00CC0BCA">
            <w:pPr>
              <w:ind w:rightChars="-51" w:right="-107"/>
              <w:jc w:val="center"/>
              <w:rPr>
                <w:rFonts w:ascii="宋体" w:hAnsi="宋体" w:hint="eastAsia"/>
                <w:szCs w:val="21"/>
              </w:rPr>
            </w:pPr>
            <w:r w:rsidRPr="00C819E4">
              <w:rPr>
                <w:rFonts w:ascii="宋体" w:hAnsi="宋体" w:hint="eastAsia"/>
                <w:szCs w:val="21"/>
              </w:rPr>
              <w:t>℃</w:t>
            </w:r>
          </w:p>
        </w:tc>
        <w:tc>
          <w:tcPr>
            <w:tcW w:w="110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≥70</w:t>
            </w:r>
          </w:p>
        </w:tc>
        <w:tc>
          <w:tcPr>
            <w:tcW w:w="92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≥80</w:t>
            </w:r>
          </w:p>
        </w:tc>
        <w:tc>
          <w:tcPr>
            <w:tcW w:w="2994" w:type="dxa"/>
            <w:vAlign w:val="center"/>
          </w:tcPr>
          <w:p w:rsidR="003B7F6E" w:rsidRPr="00C819E4" w:rsidRDefault="003B7F6E" w:rsidP="00CC0BCA">
            <w:pPr>
              <w:ind w:leftChars="-30" w:left="-63"/>
              <w:jc w:val="center"/>
              <w:rPr>
                <w:rFonts w:ascii="宋体" w:hAnsi="宋体" w:hint="eastAsia"/>
                <w:szCs w:val="21"/>
              </w:rPr>
            </w:pPr>
          </w:p>
        </w:tc>
      </w:tr>
      <w:tr w:rsidR="003B7F6E" w:rsidRPr="00C819E4" w:rsidTr="00CC0BCA">
        <w:tblPrEx>
          <w:tblCellMar>
            <w:top w:w="0" w:type="dxa"/>
            <w:bottom w:w="0" w:type="dxa"/>
          </w:tblCellMar>
        </w:tblPrEx>
        <w:trPr>
          <w:trHeight w:hRule="exact" w:val="454"/>
          <w:jc w:val="center"/>
        </w:trPr>
        <w:tc>
          <w:tcPr>
            <w:tcW w:w="2416" w:type="dxa"/>
            <w:vAlign w:val="center"/>
          </w:tcPr>
          <w:p w:rsidR="003B7F6E" w:rsidRPr="00C819E4" w:rsidRDefault="003B7F6E" w:rsidP="00CC0BCA">
            <w:pPr>
              <w:ind w:leftChars="-17" w:left="-36" w:rightChars="-50" w:right="-105"/>
              <w:jc w:val="center"/>
              <w:rPr>
                <w:rFonts w:ascii="宋体" w:hAnsi="宋体" w:hint="eastAsia"/>
                <w:szCs w:val="21"/>
              </w:rPr>
            </w:pPr>
            <w:r w:rsidRPr="00C819E4">
              <w:rPr>
                <w:rFonts w:ascii="宋体" w:hAnsi="宋体" w:hint="eastAsia"/>
                <w:szCs w:val="21"/>
              </w:rPr>
              <w:t>电机轴承温度高</w:t>
            </w:r>
          </w:p>
        </w:tc>
        <w:tc>
          <w:tcPr>
            <w:tcW w:w="772" w:type="dxa"/>
            <w:vAlign w:val="center"/>
          </w:tcPr>
          <w:p w:rsidR="003B7F6E" w:rsidRPr="00C819E4" w:rsidRDefault="003B7F6E" w:rsidP="00CC0BCA">
            <w:pPr>
              <w:ind w:rightChars="-51" w:right="-107"/>
              <w:jc w:val="center"/>
              <w:rPr>
                <w:rFonts w:ascii="宋体" w:hAnsi="宋体" w:hint="eastAsia"/>
                <w:szCs w:val="21"/>
              </w:rPr>
            </w:pPr>
            <w:r w:rsidRPr="00C819E4">
              <w:rPr>
                <w:rFonts w:ascii="宋体" w:hAnsi="宋体" w:hint="eastAsia"/>
                <w:szCs w:val="21"/>
              </w:rPr>
              <w:t>℃</w:t>
            </w:r>
          </w:p>
        </w:tc>
        <w:tc>
          <w:tcPr>
            <w:tcW w:w="110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≥85</w:t>
            </w:r>
          </w:p>
        </w:tc>
        <w:tc>
          <w:tcPr>
            <w:tcW w:w="92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≥90</w:t>
            </w:r>
          </w:p>
        </w:tc>
        <w:tc>
          <w:tcPr>
            <w:tcW w:w="2994" w:type="dxa"/>
            <w:vAlign w:val="center"/>
          </w:tcPr>
          <w:p w:rsidR="003B7F6E" w:rsidRPr="00C819E4" w:rsidRDefault="003B7F6E" w:rsidP="00CC0BCA">
            <w:pPr>
              <w:ind w:leftChars="-30" w:left="-63"/>
              <w:jc w:val="center"/>
              <w:rPr>
                <w:rFonts w:ascii="宋体" w:hAnsi="宋体" w:hint="eastAsia"/>
                <w:szCs w:val="21"/>
              </w:rPr>
            </w:pPr>
          </w:p>
        </w:tc>
      </w:tr>
      <w:tr w:rsidR="003B7F6E" w:rsidRPr="00C819E4" w:rsidTr="00CC0BCA">
        <w:tblPrEx>
          <w:tblCellMar>
            <w:top w:w="0" w:type="dxa"/>
            <w:bottom w:w="0" w:type="dxa"/>
          </w:tblCellMar>
        </w:tblPrEx>
        <w:trPr>
          <w:trHeight w:hRule="exact" w:val="454"/>
          <w:jc w:val="center"/>
        </w:trPr>
        <w:tc>
          <w:tcPr>
            <w:tcW w:w="2416" w:type="dxa"/>
            <w:vAlign w:val="center"/>
          </w:tcPr>
          <w:p w:rsidR="003B7F6E" w:rsidRPr="00C819E4" w:rsidRDefault="003B7F6E" w:rsidP="00CC0BCA">
            <w:pPr>
              <w:ind w:leftChars="-17" w:left="-36" w:rightChars="-50" w:right="-105"/>
              <w:jc w:val="center"/>
              <w:rPr>
                <w:rFonts w:ascii="宋体" w:hAnsi="宋体" w:hint="eastAsia"/>
                <w:szCs w:val="21"/>
              </w:rPr>
            </w:pPr>
            <w:r w:rsidRPr="00C819E4">
              <w:rPr>
                <w:rFonts w:ascii="宋体" w:hAnsi="宋体" w:hint="eastAsia"/>
                <w:szCs w:val="21"/>
              </w:rPr>
              <w:t>电机定子温度高</w:t>
            </w:r>
          </w:p>
        </w:tc>
        <w:tc>
          <w:tcPr>
            <w:tcW w:w="772" w:type="dxa"/>
            <w:vAlign w:val="center"/>
          </w:tcPr>
          <w:p w:rsidR="003B7F6E" w:rsidRPr="00C819E4" w:rsidRDefault="003B7F6E" w:rsidP="00CC0BCA">
            <w:pPr>
              <w:ind w:rightChars="-51" w:right="-107"/>
              <w:jc w:val="center"/>
              <w:rPr>
                <w:rFonts w:ascii="宋体" w:hAnsi="宋体" w:hint="eastAsia"/>
                <w:szCs w:val="21"/>
              </w:rPr>
            </w:pPr>
            <w:r w:rsidRPr="00C819E4">
              <w:rPr>
                <w:rFonts w:ascii="宋体" w:hAnsi="宋体" w:hint="eastAsia"/>
                <w:szCs w:val="21"/>
              </w:rPr>
              <w:t>℃</w:t>
            </w:r>
          </w:p>
        </w:tc>
        <w:tc>
          <w:tcPr>
            <w:tcW w:w="110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≥120</w:t>
            </w:r>
          </w:p>
        </w:tc>
        <w:tc>
          <w:tcPr>
            <w:tcW w:w="92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≥130</w:t>
            </w:r>
          </w:p>
        </w:tc>
        <w:tc>
          <w:tcPr>
            <w:tcW w:w="2994" w:type="dxa"/>
            <w:vAlign w:val="center"/>
          </w:tcPr>
          <w:p w:rsidR="003B7F6E" w:rsidRPr="00C819E4" w:rsidRDefault="003B7F6E" w:rsidP="00CC0BCA">
            <w:pPr>
              <w:ind w:leftChars="-30" w:left="-63"/>
              <w:jc w:val="center"/>
              <w:rPr>
                <w:rFonts w:ascii="宋体" w:hAnsi="宋体" w:hint="eastAsia"/>
                <w:szCs w:val="21"/>
              </w:rPr>
            </w:pPr>
          </w:p>
        </w:tc>
      </w:tr>
      <w:tr w:rsidR="003B7F6E" w:rsidRPr="00C819E4" w:rsidTr="00CC0BCA">
        <w:tblPrEx>
          <w:tblCellMar>
            <w:top w:w="0" w:type="dxa"/>
            <w:bottom w:w="0" w:type="dxa"/>
          </w:tblCellMar>
        </w:tblPrEx>
        <w:trPr>
          <w:trHeight w:hRule="exact" w:val="454"/>
          <w:jc w:val="center"/>
        </w:trPr>
        <w:tc>
          <w:tcPr>
            <w:tcW w:w="2416" w:type="dxa"/>
            <w:vAlign w:val="center"/>
          </w:tcPr>
          <w:p w:rsidR="003B7F6E" w:rsidRPr="00C819E4" w:rsidRDefault="003B7F6E" w:rsidP="00CC0BCA">
            <w:pPr>
              <w:ind w:leftChars="-17" w:left="-36" w:rightChars="-50" w:right="-105"/>
              <w:jc w:val="center"/>
              <w:rPr>
                <w:rFonts w:ascii="宋体" w:hAnsi="宋体" w:hint="eastAsia"/>
                <w:szCs w:val="21"/>
              </w:rPr>
            </w:pPr>
            <w:r w:rsidRPr="00C819E4">
              <w:rPr>
                <w:rFonts w:ascii="宋体" w:hAnsi="宋体" w:hint="eastAsia"/>
                <w:szCs w:val="21"/>
              </w:rPr>
              <w:t>气缸除盐水供水压力低</w:t>
            </w:r>
          </w:p>
        </w:tc>
        <w:tc>
          <w:tcPr>
            <w:tcW w:w="772"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MPa(G)</w:t>
            </w:r>
          </w:p>
        </w:tc>
        <w:tc>
          <w:tcPr>
            <w:tcW w:w="110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≤0.25</w:t>
            </w:r>
          </w:p>
        </w:tc>
        <w:tc>
          <w:tcPr>
            <w:tcW w:w="920" w:type="dxa"/>
            <w:vAlign w:val="center"/>
          </w:tcPr>
          <w:p w:rsidR="003B7F6E" w:rsidRPr="00C819E4" w:rsidRDefault="003B7F6E" w:rsidP="00CC0BCA">
            <w:pPr>
              <w:ind w:leftChars="-51" w:left="-107" w:rightChars="-51" w:right="-107"/>
              <w:jc w:val="center"/>
              <w:rPr>
                <w:rFonts w:ascii="宋体" w:hAnsi="宋体" w:hint="eastAsia"/>
                <w:szCs w:val="21"/>
              </w:rPr>
            </w:pPr>
          </w:p>
        </w:tc>
        <w:tc>
          <w:tcPr>
            <w:tcW w:w="2994" w:type="dxa"/>
            <w:vAlign w:val="center"/>
          </w:tcPr>
          <w:p w:rsidR="003B7F6E" w:rsidRPr="00C819E4" w:rsidRDefault="003B7F6E" w:rsidP="00CC0BCA">
            <w:pPr>
              <w:ind w:leftChars="-30" w:left="-63"/>
              <w:jc w:val="center"/>
              <w:rPr>
                <w:rFonts w:ascii="宋体" w:hAnsi="宋体" w:hint="eastAsia"/>
                <w:szCs w:val="21"/>
              </w:rPr>
            </w:pPr>
          </w:p>
        </w:tc>
      </w:tr>
      <w:tr w:rsidR="003B7F6E" w:rsidRPr="00C819E4" w:rsidTr="00CC0BCA">
        <w:tblPrEx>
          <w:tblCellMar>
            <w:top w:w="0" w:type="dxa"/>
            <w:bottom w:w="0" w:type="dxa"/>
          </w:tblCellMar>
        </w:tblPrEx>
        <w:trPr>
          <w:trHeight w:hRule="exact" w:val="454"/>
          <w:jc w:val="center"/>
        </w:trPr>
        <w:tc>
          <w:tcPr>
            <w:tcW w:w="2416" w:type="dxa"/>
            <w:vAlign w:val="center"/>
          </w:tcPr>
          <w:p w:rsidR="003B7F6E" w:rsidRPr="00C819E4" w:rsidRDefault="003B7F6E" w:rsidP="00CC0BCA">
            <w:pPr>
              <w:ind w:leftChars="-17" w:left="-36" w:rightChars="-50" w:right="-105"/>
              <w:jc w:val="center"/>
              <w:rPr>
                <w:rFonts w:ascii="宋体" w:hAnsi="宋体" w:hint="eastAsia"/>
                <w:szCs w:val="21"/>
              </w:rPr>
            </w:pPr>
            <w:r w:rsidRPr="00C819E4">
              <w:rPr>
                <w:rFonts w:ascii="宋体" w:hAnsi="宋体" w:hint="eastAsia"/>
                <w:szCs w:val="21"/>
              </w:rPr>
              <w:t>气缸除盐水供水温度低</w:t>
            </w:r>
          </w:p>
        </w:tc>
        <w:tc>
          <w:tcPr>
            <w:tcW w:w="772" w:type="dxa"/>
            <w:vAlign w:val="center"/>
          </w:tcPr>
          <w:p w:rsidR="003B7F6E" w:rsidRPr="00C819E4" w:rsidRDefault="003B7F6E" w:rsidP="00CC0BCA">
            <w:pPr>
              <w:ind w:rightChars="-51" w:right="-107"/>
              <w:jc w:val="center"/>
              <w:rPr>
                <w:rFonts w:ascii="宋体" w:hAnsi="宋体" w:hint="eastAsia"/>
                <w:szCs w:val="21"/>
              </w:rPr>
            </w:pPr>
            <w:r w:rsidRPr="00C819E4">
              <w:rPr>
                <w:rFonts w:ascii="宋体" w:hAnsi="宋体" w:hint="eastAsia"/>
                <w:szCs w:val="21"/>
              </w:rPr>
              <w:t>℃</w:t>
            </w:r>
          </w:p>
        </w:tc>
        <w:tc>
          <w:tcPr>
            <w:tcW w:w="110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≤40</w:t>
            </w:r>
          </w:p>
        </w:tc>
        <w:tc>
          <w:tcPr>
            <w:tcW w:w="920" w:type="dxa"/>
            <w:vAlign w:val="center"/>
          </w:tcPr>
          <w:p w:rsidR="003B7F6E" w:rsidRPr="00C819E4" w:rsidRDefault="003B7F6E" w:rsidP="00CC0BCA">
            <w:pPr>
              <w:ind w:leftChars="-51" w:left="-107" w:rightChars="-51" w:right="-107"/>
              <w:jc w:val="center"/>
              <w:rPr>
                <w:rFonts w:ascii="宋体" w:hAnsi="宋体" w:hint="eastAsia"/>
                <w:szCs w:val="21"/>
              </w:rPr>
            </w:pPr>
          </w:p>
        </w:tc>
        <w:tc>
          <w:tcPr>
            <w:tcW w:w="2994" w:type="dxa"/>
            <w:vAlign w:val="center"/>
          </w:tcPr>
          <w:p w:rsidR="003B7F6E" w:rsidRPr="00C819E4" w:rsidRDefault="003B7F6E" w:rsidP="00CC0BCA">
            <w:pPr>
              <w:ind w:leftChars="-30" w:left="-63"/>
              <w:jc w:val="center"/>
              <w:rPr>
                <w:rFonts w:ascii="宋体" w:hAnsi="宋体" w:hint="eastAsia"/>
                <w:szCs w:val="21"/>
              </w:rPr>
            </w:pPr>
          </w:p>
        </w:tc>
      </w:tr>
      <w:tr w:rsidR="003B7F6E" w:rsidRPr="00C819E4" w:rsidTr="00CC0BCA">
        <w:tblPrEx>
          <w:tblCellMar>
            <w:top w:w="0" w:type="dxa"/>
            <w:bottom w:w="0" w:type="dxa"/>
          </w:tblCellMar>
        </w:tblPrEx>
        <w:trPr>
          <w:trHeight w:hRule="exact" w:val="454"/>
          <w:jc w:val="center"/>
        </w:trPr>
        <w:tc>
          <w:tcPr>
            <w:tcW w:w="2416" w:type="dxa"/>
            <w:vAlign w:val="center"/>
          </w:tcPr>
          <w:p w:rsidR="003B7F6E" w:rsidRPr="00C819E4" w:rsidRDefault="003B7F6E" w:rsidP="00CC0BCA">
            <w:pPr>
              <w:ind w:leftChars="-17" w:left="-36" w:rightChars="-50" w:right="-105"/>
              <w:jc w:val="center"/>
              <w:rPr>
                <w:rFonts w:ascii="宋体" w:hAnsi="宋体" w:hint="eastAsia"/>
                <w:szCs w:val="21"/>
              </w:rPr>
            </w:pPr>
            <w:r w:rsidRPr="00C819E4">
              <w:rPr>
                <w:rFonts w:ascii="宋体" w:hAnsi="宋体" w:hint="eastAsia"/>
                <w:szCs w:val="21"/>
              </w:rPr>
              <w:t>机身振动</w:t>
            </w:r>
          </w:p>
        </w:tc>
        <w:tc>
          <w:tcPr>
            <w:tcW w:w="772"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G</w:t>
            </w:r>
          </w:p>
        </w:tc>
        <w:tc>
          <w:tcPr>
            <w:tcW w:w="1100" w:type="dxa"/>
            <w:vAlign w:val="center"/>
          </w:tcPr>
          <w:p w:rsidR="003B7F6E" w:rsidRPr="00C819E4" w:rsidRDefault="003B7F6E" w:rsidP="00CC0BCA">
            <w:pPr>
              <w:ind w:leftChars="-51" w:left="-107" w:rightChars="-51" w:right="-107"/>
              <w:jc w:val="center"/>
              <w:rPr>
                <w:rFonts w:ascii="宋体" w:hAnsi="宋体" w:hint="eastAsia"/>
                <w:szCs w:val="21"/>
              </w:rPr>
            </w:pPr>
          </w:p>
        </w:tc>
        <w:tc>
          <w:tcPr>
            <w:tcW w:w="92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≥0.1</w:t>
            </w:r>
          </w:p>
        </w:tc>
        <w:tc>
          <w:tcPr>
            <w:tcW w:w="2994" w:type="dxa"/>
            <w:vAlign w:val="center"/>
          </w:tcPr>
          <w:p w:rsidR="003B7F6E" w:rsidRPr="00C819E4" w:rsidRDefault="003B7F6E" w:rsidP="00CC0BCA">
            <w:pPr>
              <w:ind w:leftChars="-30" w:left="-63"/>
              <w:jc w:val="center"/>
              <w:rPr>
                <w:rFonts w:ascii="宋体" w:hAnsi="宋体" w:hint="eastAsia"/>
                <w:szCs w:val="21"/>
              </w:rPr>
            </w:pPr>
          </w:p>
        </w:tc>
      </w:tr>
      <w:tr w:rsidR="003B7F6E" w:rsidRPr="00C819E4" w:rsidTr="00CC0BCA">
        <w:tblPrEx>
          <w:tblCellMar>
            <w:top w:w="0" w:type="dxa"/>
            <w:bottom w:w="0" w:type="dxa"/>
          </w:tblCellMar>
        </w:tblPrEx>
        <w:trPr>
          <w:trHeight w:hRule="exact" w:val="454"/>
          <w:jc w:val="center"/>
        </w:trPr>
        <w:tc>
          <w:tcPr>
            <w:tcW w:w="2416" w:type="dxa"/>
            <w:vAlign w:val="center"/>
          </w:tcPr>
          <w:p w:rsidR="003B7F6E" w:rsidRPr="00C819E4" w:rsidRDefault="003B7F6E" w:rsidP="00CC0BCA">
            <w:pPr>
              <w:ind w:leftChars="-17" w:left="-36" w:rightChars="-50" w:right="-105"/>
              <w:jc w:val="center"/>
              <w:rPr>
                <w:rFonts w:ascii="宋体" w:hAnsi="宋体" w:hint="eastAsia"/>
                <w:szCs w:val="21"/>
              </w:rPr>
            </w:pPr>
            <w:r w:rsidRPr="00C819E4">
              <w:rPr>
                <w:rFonts w:ascii="宋体" w:hAnsi="宋体" w:hint="eastAsia"/>
                <w:szCs w:val="21"/>
              </w:rPr>
              <w:t>活塞杆轴位移大</w:t>
            </w:r>
          </w:p>
        </w:tc>
        <w:tc>
          <w:tcPr>
            <w:tcW w:w="772"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mm</w:t>
            </w:r>
          </w:p>
        </w:tc>
        <w:tc>
          <w:tcPr>
            <w:tcW w:w="1100" w:type="dxa"/>
            <w:vAlign w:val="center"/>
          </w:tcPr>
          <w:p w:rsidR="003B7F6E" w:rsidRPr="00C819E4" w:rsidRDefault="003B7F6E" w:rsidP="00CC0BCA">
            <w:pPr>
              <w:ind w:leftChars="-51" w:left="-107" w:rightChars="-51" w:right="-107"/>
              <w:jc w:val="center"/>
              <w:rPr>
                <w:rFonts w:ascii="宋体" w:hAnsi="宋体" w:hint="eastAsia"/>
                <w:szCs w:val="21"/>
              </w:rPr>
            </w:pPr>
            <w:r w:rsidRPr="00C819E4">
              <w:rPr>
                <w:rFonts w:ascii="宋体" w:hAnsi="宋体" w:hint="eastAsia"/>
                <w:szCs w:val="21"/>
              </w:rPr>
              <w:t>≥1</w:t>
            </w:r>
          </w:p>
        </w:tc>
        <w:tc>
          <w:tcPr>
            <w:tcW w:w="920" w:type="dxa"/>
            <w:vAlign w:val="center"/>
          </w:tcPr>
          <w:p w:rsidR="003B7F6E" w:rsidRPr="00C819E4" w:rsidRDefault="003B7F6E" w:rsidP="00CC0BCA">
            <w:pPr>
              <w:ind w:leftChars="-51" w:left="-107" w:rightChars="-51" w:right="-107"/>
              <w:jc w:val="center"/>
              <w:rPr>
                <w:rFonts w:ascii="宋体" w:hAnsi="宋体" w:hint="eastAsia"/>
                <w:szCs w:val="21"/>
              </w:rPr>
            </w:pPr>
          </w:p>
        </w:tc>
        <w:tc>
          <w:tcPr>
            <w:tcW w:w="2994" w:type="dxa"/>
            <w:vAlign w:val="center"/>
          </w:tcPr>
          <w:p w:rsidR="003B7F6E" w:rsidRPr="00C819E4" w:rsidRDefault="003B7F6E" w:rsidP="00CC0BCA">
            <w:pPr>
              <w:ind w:leftChars="-30" w:left="-63"/>
              <w:jc w:val="center"/>
              <w:rPr>
                <w:rFonts w:ascii="宋体" w:hAnsi="宋体" w:hint="eastAsia"/>
                <w:szCs w:val="21"/>
              </w:rPr>
            </w:pPr>
          </w:p>
        </w:tc>
      </w:tr>
      <w:tr w:rsidR="003B7F6E" w:rsidRPr="00C819E4" w:rsidTr="00CC0BCA">
        <w:tblPrEx>
          <w:tblCellMar>
            <w:top w:w="0" w:type="dxa"/>
            <w:bottom w:w="0" w:type="dxa"/>
          </w:tblCellMar>
        </w:tblPrEx>
        <w:trPr>
          <w:trHeight w:hRule="exact" w:val="454"/>
          <w:jc w:val="center"/>
        </w:trPr>
        <w:tc>
          <w:tcPr>
            <w:tcW w:w="2416" w:type="dxa"/>
            <w:vAlign w:val="center"/>
          </w:tcPr>
          <w:p w:rsidR="003B7F6E" w:rsidRPr="00C819E4" w:rsidRDefault="003B7F6E" w:rsidP="00CC0BCA">
            <w:pPr>
              <w:ind w:leftChars="-17" w:left="-36" w:rightChars="-50" w:right="-105"/>
              <w:jc w:val="center"/>
              <w:rPr>
                <w:rFonts w:ascii="宋体" w:hAnsi="宋体" w:hint="eastAsia"/>
                <w:szCs w:val="21"/>
              </w:rPr>
            </w:pPr>
            <w:r w:rsidRPr="00C819E4">
              <w:rPr>
                <w:rFonts w:ascii="宋体" w:hAnsi="宋体" w:hint="eastAsia"/>
                <w:szCs w:val="21"/>
              </w:rPr>
              <w:t>电加热器调节</w:t>
            </w:r>
          </w:p>
        </w:tc>
        <w:tc>
          <w:tcPr>
            <w:tcW w:w="5786" w:type="dxa"/>
            <w:gridSpan w:val="4"/>
            <w:vAlign w:val="center"/>
          </w:tcPr>
          <w:p w:rsidR="003B7F6E" w:rsidRPr="00C819E4" w:rsidRDefault="003B7F6E" w:rsidP="00CC0BCA">
            <w:pPr>
              <w:ind w:leftChars="-30" w:left="-63"/>
              <w:jc w:val="center"/>
              <w:rPr>
                <w:rFonts w:ascii="宋体" w:hAnsi="宋体" w:hint="eastAsia"/>
                <w:szCs w:val="21"/>
              </w:rPr>
            </w:pPr>
            <w:r w:rsidRPr="00C819E4">
              <w:rPr>
                <w:rFonts w:ascii="宋体" w:hAnsi="宋体" w:hint="eastAsia"/>
                <w:szCs w:val="21"/>
              </w:rPr>
              <w:t>≤</w:t>
            </w:r>
            <w:smartTag w:uri="urn:schemas-microsoft-com:office:smarttags" w:element="chmetcnv">
              <w:smartTagPr>
                <w:attr w:name="TCSC" w:val="0"/>
                <w:attr w:name="NumberType" w:val="1"/>
                <w:attr w:name="Negative" w:val="False"/>
                <w:attr w:name="HasSpace" w:val="False"/>
                <w:attr w:name="SourceValue" w:val="30"/>
                <w:attr w:name="UnitName" w:val="℃"/>
              </w:smartTagPr>
              <w:r w:rsidRPr="00C819E4">
                <w:rPr>
                  <w:rFonts w:ascii="宋体" w:hAnsi="宋体" w:hint="eastAsia"/>
                  <w:szCs w:val="21"/>
                </w:rPr>
                <w:t>30℃</w:t>
              </w:r>
            </w:smartTag>
            <w:r w:rsidRPr="00C819E4">
              <w:rPr>
                <w:rFonts w:ascii="宋体" w:hAnsi="宋体" w:hint="eastAsia"/>
                <w:szCs w:val="21"/>
              </w:rPr>
              <w:t>自动加热，≥</w:t>
            </w:r>
            <w:smartTag w:uri="urn:schemas-microsoft-com:office:smarttags" w:element="chmetcnv">
              <w:smartTagPr>
                <w:attr w:name="TCSC" w:val="0"/>
                <w:attr w:name="NumberType" w:val="1"/>
                <w:attr w:name="Negative" w:val="False"/>
                <w:attr w:name="HasSpace" w:val="False"/>
                <w:attr w:name="SourceValue" w:val="30"/>
                <w:attr w:name="UnitName" w:val="℃"/>
              </w:smartTagPr>
              <w:r w:rsidRPr="00C819E4">
                <w:rPr>
                  <w:rFonts w:ascii="宋体" w:hAnsi="宋体" w:hint="eastAsia"/>
                  <w:szCs w:val="21"/>
                </w:rPr>
                <w:t>30℃</w:t>
              </w:r>
            </w:smartTag>
            <w:r w:rsidRPr="00C819E4">
              <w:rPr>
                <w:rFonts w:ascii="宋体" w:hAnsi="宋体" w:hint="eastAsia"/>
                <w:szCs w:val="21"/>
              </w:rPr>
              <w:t>自动停止</w:t>
            </w:r>
          </w:p>
        </w:tc>
      </w:tr>
    </w:tbl>
    <w:p w:rsidR="003B7F6E" w:rsidRDefault="003B7F6E" w:rsidP="003B7F6E">
      <w:pPr>
        <w:pStyle w:val="a5"/>
        <w:rPr>
          <w:rFonts w:hint="eastAsia"/>
          <w:sz w:val="24"/>
          <w:szCs w:val="24"/>
        </w:rPr>
      </w:pPr>
    </w:p>
    <w:p w:rsidR="003B7F6E" w:rsidRPr="00EB1F85" w:rsidRDefault="003B7F6E" w:rsidP="003B7F6E">
      <w:pPr>
        <w:pStyle w:val="4"/>
        <w:keepLines/>
        <w:numPr>
          <w:ilvl w:val="3"/>
          <w:numId w:val="0"/>
        </w:numPr>
        <w:tabs>
          <w:tab w:val="num" w:pos="864"/>
          <w:tab w:val="left" w:pos="1050"/>
        </w:tabs>
        <w:spacing w:line="360" w:lineRule="auto"/>
        <w:ind w:left="864" w:hanging="864"/>
        <w:jc w:val="left"/>
        <w:rPr>
          <w:rFonts w:ascii="楷体_GB2312" w:hint="eastAsia"/>
          <w:b w:val="0"/>
          <w:sz w:val="24"/>
          <w:szCs w:val="24"/>
        </w:rPr>
      </w:pPr>
      <w:r w:rsidRPr="00EB1F85">
        <w:rPr>
          <w:rFonts w:ascii="楷体_GB2312" w:hint="eastAsia"/>
          <w:b w:val="0"/>
          <w:sz w:val="24"/>
          <w:szCs w:val="24"/>
        </w:rPr>
        <w:t>K-</w:t>
      </w:r>
      <w:r>
        <w:rPr>
          <w:rFonts w:ascii="楷体_GB2312" w:hint="eastAsia"/>
          <w:b w:val="0"/>
          <w:sz w:val="24"/>
          <w:szCs w:val="24"/>
        </w:rPr>
        <w:t>601</w:t>
      </w:r>
      <w:r w:rsidRPr="00EB1F85">
        <w:rPr>
          <w:rFonts w:ascii="楷体_GB2312" w:hint="eastAsia"/>
          <w:b w:val="0"/>
          <w:sz w:val="24"/>
          <w:szCs w:val="24"/>
        </w:rPr>
        <w:t>/A</w:t>
      </w:r>
      <w:r w:rsidRPr="00EB1F85">
        <w:rPr>
          <w:rFonts w:ascii="楷体_GB2312" w:hint="eastAsia"/>
          <w:b w:val="0"/>
          <w:sz w:val="24"/>
          <w:szCs w:val="24"/>
        </w:rPr>
        <w:t>及</w:t>
      </w:r>
      <w:r w:rsidRPr="00EB1F85">
        <w:rPr>
          <w:rFonts w:ascii="楷体_GB2312" w:hint="eastAsia"/>
          <w:b w:val="0"/>
          <w:sz w:val="24"/>
          <w:szCs w:val="24"/>
        </w:rPr>
        <w:t>K</w:t>
      </w:r>
      <w:r>
        <w:rPr>
          <w:rFonts w:ascii="楷体_GB2312" w:hint="eastAsia"/>
          <w:b w:val="0"/>
          <w:sz w:val="24"/>
          <w:szCs w:val="24"/>
        </w:rPr>
        <w:t>-601</w:t>
      </w:r>
      <w:r w:rsidRPr="00EB1F85">
        <w:rPr>
          <w:rFonts w:ascii="楷体_GB2312" w:hint="eastAsia"/>
          <w:b w:val="0"/>
          <w:sz w:val="24"/>
          <w:szCs w:val="24"/>
        </w:rPr>
        <w:t>/</w:t>
      </w:r>
      <w:r>
        <w:rPr>
          <w:rFonts w:ascii="楷体_GB2312" w:hint="eastAsia"/>
          <w:b w:val="0"/>
          <w:sz w:val="24"/>
          <w:szCs w:val="24"/>
        </w:rPr>
        <w:t>B</w:t>
      </w:r>
      <w:r w:rsidRPr="00EB1F85">
        <w:rPr>
          <w:rFonts w:ascii="楷体_GB2312" w:hint="eastAsia"/>
          <w:b w:val="0"/>
          <w:sz w:val="24"/>
          <w:szCs w:val="24"/>
        </w:rPr>
        <w:t>概况</w:t>
      </w:r>
    </w:p>
    <w:p w:rsidR="003B7F6E" w:rsidRPr="00C819E4" w:rsidRDefault="003B7F6E" w:rsidP="003B7F6E">
      <w:pPr>
        <w:tabs>
          <w:tab w:val="left" w:leader="dot" w:pos="8190"/>
        </w:tabs>
        <w:spacing w:line="360" w:lineRule="auto"/>
        <w:ind w:leftChars="200" w:left="420" w:firstLineChars="202" w:firstLine="485"/>
        <w:rPr>
          <w:rFonts w:ascii="宋体" w:hint="eastAsia"/>
          <w:sz w:val="24"/>
        </w:rPr>
      </w:pPr>
      <w:r>
        <w:rPr>
          <w:rFonts w:hint="eastAsia"/>
          <w:sz w:val="24"/>
        </w:rPr>
        <w:t>K</w:t>
      </w:r>
      <w:r w:rsidRPr="00C819E4">
        <w:rPr>
          <w:rFonts w:ascii="宋体" w:hint="eastAsia"/>
          <w:sz w:val="24"/>
        </w:rPr>
        <w:t>-601/A</w:t>
      </w:r>
      <w:r>
        <w:rPr>
          <w:rFonts w:hint="eastAsia"/>
          <w:sz w:val="24"/>
        </w:rPr>
        <w:t>，</w:t>
      </w:r>
      <w:r w:rsidRPr="00C819E4">
        <w:rPr>
          <w:rFonts w:ascii="宋体" w:hint="eastAsia"/>
          <w:sz w:val="24"/>
        </w:rPr>
        <w:t>K-601/B</w:t>
      </w:r>
      <w:r w:rsidRPr="00E33A73">
        <w:rPr>
          <w:rFonts w:ascii="宋体" w:hAnsi="宋体" w:hint="eastAsia"/>
          <w:szCs w:val="21"/>
        </w:rPr>
        <w:t>干气压缩机</w:t>
      </w:r>
      <w:r w:rsidRPr="00C819E4">
        <w:rPr>
          <w:rFonts w:ascii="宋体" w:hint="eastAsia"/>
          <w:sz w:val="24"/>
        </w:rPr>
        <w:t>是北京京城环保产业公司生产的往复式压缩机组。</w:t>
      </w:r>
    </w:p>
    <w:p w:rsidR="003B7F6E" w:rsidRPr="00C819E4" w:rsidRDefault="003B7F6E" w:rsidP="003B7F6E">
      <w:pPr>
        <w:tabs>
          <w:tab w:val="left" w:leader="dot" w:pos="8190"/>
        </w:tabs>
        <w:spacing w:line="360" w:lineRule="auto"/>
        <w:ind w:leftChars="200" w:left="420" w:firstLineChars="202" w:firstLine="485"/>
        <w:rPr>
          <w:rFonts w:ascii="宋体" w:hint="eastAsia"/>
          <w:sz w:val="24"/>
        </w:rPr>
      </w:pPr>
      <w:r w:rsidRPr="00C819E4">
        <w:rPr>
          <w:rFonts w:ascii="宋体" w:hint="eastAsia"/>
          <w:sz w:val="24"/>
        </w:rPr>
        <w:t>机组型号为4LW-27/1~5，形式为L型一级双缸复动水冷往复活塞式，由南阳防爆电机有限公司生产的YA</w:t>
      </w:r>
      <w:smartTag w:uri="urn:schemas-microsoft-com:office:smarttags" w:element="chmetcnv">
        <w:smartTagPr>
          <w:attr w:name="TCSC" w:val="0"/>
          <w:attr w:name="NumberType" w:val="1"/>
          <w:attr w:name="Negative" w:val="False"/>
          <w:attr w:name="HasSpace" w:val="False"/>
          <w:attr w:name="SourceValue" w:val="355"/>
          <w:attr w:name="UnitName" w:val="m"/>
        </w:smartTagPr>
        <w:r w:rsidRPr="00C819E4">
          <w:rPr>
            <w:rFonts w:ascii="宋体" w:hint="eastAsia"/>
            <w:sz w:val="24"/>
          </w:rPr>
          <w:t>355M</w:t>
        </w:r>
      </w:smartTag>
      <w:r w:rsidRPr="00C819E4">
        <w:rPr>
          <w:rFonts w:ascii="宋体" w:hint="eastAsia"/>
          <w:sz w:val="24"/>
        </w:rPr>
        <w:t>-14增安型低压异步电机驱动。</w:t>
      </w:r>
    </w:p>
    <w:p w:rsidR="003B7F6E" w:rsidRPr="00C819E4" w:rsidRDefault="003B7F6E" w:rsidP="003B7F6E">
      <w:pPr>
        <w:tabs>
          <w:tab w:val="left" w:leader="dot" w:pos="8190"/>
        </w:tabs>
        <w:spacing w:line="360" w:lineRule="auto"/>
        <w:ind w:leftChars="200" w:left="420" w:firstLineChars="202" w:firstLine="485"/>
        <w:rPr>
          <w:rFonts w:ascii="宋体" w:hint="eastAsia"/>
          <w:sz w:val="24"/>
        </w:rPr>
      </w:pPr>
      <w:r w:rsidRPr="00C819E4">
        <w:rPr>
          <w:rFonts w:ascii="宋体" w:hint="eastAsia"/>
          <w:sz w:val="24"/>
        </w:rPr>
        <w:t>本机组有两台，开一备一。压缩机容积流量为：27Nm3/min，轴功率为83kW，额定转速为420r/min。气量调节分0%、50%、100%三档调节，手动控制卸荷阀执行，卸荷阀的气源为仪表风。机组中间接筒采用氮气进行密封，起防爆作用。</w:t>
      </w:r>
    </w:p>
    <w:p w:rsidR="003B7F6E" w:rsidRPr="00C819E4" w:rsidRDefault="003B7F6E" w:rsidP="003B7F6E">
      <w:pPr>
        <w:tabs>
          <w:tab w:val="left" w:leader="dot" w:pos="8190"/>
        </w:tabs>
        <w:spacing w:line="360" w:lineRule="auto"/>
        <w:ind w:leftChars="200" w:left="420" w:firstLineChars="202" w:firstLine="485"/>
        <w:rPr>
          <w:rFonts w:ascii="宋体" w:hint="eastAsia"/>
          <w:sz w:val="24"/>
        </w:rPr>
      </w:pPr>
      <w:r w:rsidRPr="00C819E4">
        <w:rPr>
          <w:rFonts w:ascii="宋体" w:hint="eastAsia"/>
          <w:sz w:val="24"/>
        </w:rPr>
        <w:t>机组润滑分三部分润滑：气缸、填料函由柱塞式注油器润滑；曲轴、连</w:t>
      </w:r>
      <w:r w:rsidRPr="00C819E4">
        <w:rPr>
          <w:rFonts w:ascii="宋体" w:hint="eastAsia"/>
          <w:sz w:val="24"/>
        </w:rPr>
        <w:lastRenderedPageBreak/>
        <w:t>杆和十字头等运动部件由机组自身的轴头齿轮油泵进行压力润滑，机组没有设置辅助油泵；曲轴两端轴承利用飞溅油进行润滑。油泵润滑系统为：润滑油从机身油池出来，先经过滤油盒与油冷器，再经油泵升压后，再经润滑油过滤器过滤后送往各运动部件进行润滑。机身润滑油选用N68号机油，注油器用油选用L-DAB150压缩机油。</w:t>
      </w:r>
    </w:p>
    <w:p w:rsidR="003B7F6E" w:rsidRPr="007531CC" w:rsidRDefault="003B7F6E" w:rsidP="003B7F6E">
      <w:pPr>
        <w:pStyle w:val="a5"/>
        <w:jc w:val="center"/>
        <w:rPr>
          <w:rFonts w:ascii="Times New Roman" w:hAnsi="Times New Roman" w:hint="eastAsia"/>
          <w:b/>
          <w:bCs/>
        </w:rPr>
      </w:pPr>
      <w:r w:rsidRPr="007531CC">
        <w:rPr>
          <w:rFonts w:ascii="Times New Roman" w:hAnsi="Times New Roman" w:hint="eastAsia"/>
          <w:b/>
          <w:bCs/>
        </w:rPr>
        <w:t>干气压缩机组（</w:t>
      </w:r>
      <w:r w:rsidRPr="007531CC">
        <w:rPr>
          <w:rFonts w:ascii="Times New Roman" w:hAnsi="Times New Roman" w:hint="eastAsia"/>
          <w:b/>
          <w:bCs/>
        </w:rPr>
        <w:t>K-601</w:t>
      </w:r>
      <w:r w:rsidRPr="007531CC">
        <w:rPr>
          <w:rFonts w:ascii="Times New Roman" w:hAnsi="Times New Roman" w:hint="eastAsia"/>
          <w:b/>
          <w:bCs/>
        </w:rPr>
        <w:t>）主要技术参数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56"/>
        <w:gridCol w:w="3420"/>
        <w:gridCol w:w="1080"/>
        <w:gridCol w:w="2186"/>
      </w:tblGrid>
      <w:tr w:rsidR="003B7F6E" w:rsidRPr="007531CC" w:rsidTr="00CC0BCA">
        <w:tblPrEx>
          <w:tblCellMar>
            <w:top w:w="0" w:type="dxa"/>
            <w:bottom w:w="0" w:type="dxa"/>
          </w:tblCellMar>
        </w:tblPrEx>
        <w:trPr>
          <w:trHeight w:val="397"/>
          <w:jc w:val="center"/>
        </w:trPr>
        <w:tc>
          <w:tcPr>
            <w:tcW w:w="4576" w:type="dxa"/>
            <w:gridSpan w:val="2"/>
            <w:vAlign w:val="center"/>
          </w:tcPr>
          <w:p w:rsidR="003B7F6E" w:rsidRPr="007531CC" w:rsidRDefault="003B7F6E" w:rsidP="00CC0BCA">
            <w:pPr>
              <w:ind w:rightChars="-51" w:right="-107"/>
              <w:jc w:val="center"/>
              <w:rPr>
                <w:rFonts w:hint="eastAsia"/>
                <w:b/>
                <w:bCs/>
                <w:szCs w:val="21"/>
              </w:rPr>
            </w:pPr>
            <w:r w:rsidRPr="007531CC">
              <w:rPr>
                <w:rFonts w:hint="eastAsia"/>
                <w:b/>
                <w:bCs/>
                <w:szCs w:val="21"/>
              </w:rPr>
              <w:t>压缩机</w:t>
            </w:r>
          </w:p>
        </w:tc>
        <w:tc>
          <w:tcPr>
            <w:tcW w:w="3266" w:type="dxa"/>
            <w:gridSpan w:val="2"/>
            <w:vAlign w:val="center"/>
          </w:tcPr>
          <w:p w:rsidR="003B7F6E" w:rsidRPr="007531CC" w:rsidRDefault="003B7F6E" w:rsidP="00CC0BCA">
            <w:pPr>
              <w:ind w:leftChars="-30" w:left="-63"/>
              <w:jc w:val="center"/>
              <w:rPr>
                <w:rFonts w:hint="eastAsia"/>
                <w:b/>
                <w:bCs/>
                <w:szCs w:val="21"/>
              </w:rPr>
            </w:pPr>
            <w:r w:rsidRPr="007531CC">
              <w:rPr>
                <w:rFonts w:hint="eastAsia"/>
                <w:b/>
                <w:bCs/>
                <w:szCs w:val="21"/>
              </w:rPr>
              <w:t>电动机</w:t>
            </w:r>
          </w:p>
        </w:tc>
      </w:tr>
      <w:tr w:rsidR="003B7F6E" w:rsidRPr="007531CC" w:rsidTr="00CC0BCA">
        <w:tblPrEx>
          <w:tblCellMar>
            <w:top w:w="0" w:type="dxa"/>
            <w:bottom w:w="0" w:type="dxa"/>
          </w:tblCellMar>
        </w:tblPrEx>
        <w:trPr>
          <w:trHeight w:val="397"/>
          <w:jc w:val="center"/>
        </w:trPr>
        <w:tc>
          <w:tcPr>
            <w:tcW w:w="1156" w:type="dxa"/>
            <w:vAlign w:val="center"/>
          </w:tcPr>
          <w:p w:rsidR="003B7F6E" w:rsidRPr="007531CC" w:rsidRDefault="003B7F6E" w:rsidP="00CC0BCA">
            <w:pPr>
              <w:ind w:leftChars="-17" w:left="-36" w:rightChars="-50" w:right="-105"/>
              <w:jc w:val="center"/>
              <w:rPr>
                <w:rFonts w:hint="eastAsia"/>
                <w:szCs w:val="21"/>
              </w:rPr>
            </w:pPr>
            <w:r w:rsidRPr="007531CC">
              <w:rPr>
                <w:rFonts w:hint="eastAsia"/>
                <w:szCs w:val="21"/>
              </w:rPr>
              <w:t>型号</w:t>
            </w:r>
          </w:p>
        </w:tc>
        <w:tc>
          <w:tcPr>
            <w:tcW w:w="3420" w:type="dxa"/>
            <w:vAlign w:val="center"/>
          </w:tcPr>
          <w:p w:rsidR="003B7F6E" w:rsidRPr="007531CC" w:rsidRDefault="003B7F6E" w:rsidP="00CC0BCA">
            <w:pPr>
              <w:ind w:leftChars="-51" w:left="-107" w:rightChars="-51" w:right="-107"/>
              <w:jc w:val="center"/>
              <w:rPr>
                <w:rFonts w:hint="eastAsia"/>
                <w:szCs w:val="21"/>
              </w:rPr>
            </w:pPr>
            <w:r w:rsidRPr="007531CC">
              <w:rPr>
                <w:rFonts w:hint="eastAsia"/>
                <w:szCs w:val="21"/>
              </w:rPr>
              <w:t>4LW-27/1~5</w:t>
            </w:r>
          </w:p>
        </w:tc>
        <w:tc>
          <w:tcPr>
            <w:tcW w:w="1080" w:type="dxa"/>
            <w:vAlign w:val="center"/>
          </w:tcPr>
          <w:p w:rsidR="003B7F6E" w:rsidRPr="007531CC" w:rsidRDefault="003B7F6E" w:rsidP="00CC0BCA">
            <w:pPr>
              <w:ind w:leftChars="-51" w:left="-107" w:rightChars="-51" w:right="-107"/>
              <w:jc w:val="center"/>
              <w:rPr>
                <w:rFonts w:hint="eastAsia"/>
                <w:szCs w:val="21"/>
              </w:rPr>
            </w:pPr>
            <w:r w:rsidRPr="007531CC">
              <w:rPr>
                <w:rFonts w:hint="eastAsia"/>
                <w:szCs w:val="21"/>
              </w:rPr>
              <w:t>型号</w:t>
            </w:r>
          </w:p>
        </w:tc>
        <w:tc>
          <w:tcPr>
            <w:tcW w:w="2186" w:type="dxa"/>
            <w:vAlign w:val="center"/>
          </w:tcPr>
          <w:p w:rsidR="003B7F6E" w:rsidRPr="007531CC" w:rsidRDefault="003B7F6E" w:rsidP="00CC0BCA">
            <w:pPr>
              <w:ind w:leftChars="-30" w:left="-63"/>
              <w:jc w:val="center"/>
              <w:rPr>
                <w:rFonts w:hint="eastAsia"/>
                <w:szCs w:val="21"/>
              </w:rPr>
            </w:pPr>
            <w:r w:rsidRPr="007531CC">
              <w:rPr>
                <w:rFonts w:hint="eastAsia"/>
                <w:szCs w:val="21"/>
              </w:rPr>
              <w:t>YA</w:t>
            </w:r>
            <w:smartTag w:uri="urn:schemas-microsoft-com:office:smarttags" w:element="chmetcnv">
              <w:smartTagPr>
                <w:attr w:name="TCSC" w:val="0"/>
                <w:attr w:name="NumberType" w:val="1"/>
                <w:attr w:name="Negative" w:val="False"/>
                <w:attr w:name="HasSpace" w:val="False"/>
                <w:attr w:name="SourceValue" w:val="355"/>
                <w:attr w:name="UnitName" w:val="m"/>
              </w:smartTagPr>
              <w:r w:rsidRPr="007531CC">
                <w:rPr>
                  <w:rFonts w:hint="eastAsia"/>
                  <w:szCs w:val="21"/>
                </w:rPr>
                <w:t>355M</w:t>
              </w:r>
            </w:smartTag>
            <w:r w:rsidRPr="007531CC">
              <w:rPr>
                <w:rFonts w:hint="eastAsia"/>
                <w:szCs w:val="21"/>
              </w:rPr>
              <w:t>-14</w:t>
            </w:r>
          </w:p>
        </w:tc>
      </w:tr>
      <w:tr w:rsidR="003B7F6E" w:rsidRPr="007531CC" w:rsidTr="00CC0BCA">
        <w:tblPrEx>
          <w:tblCellMar>
            <w:top w:w="0" w:type="dxa"/>
            <w:bottom w:w="0" w:type="dxa"/>
          </w:tblCellMar>
        </w:tblPrEx>
        <w:trPr>
          <w:trHeight w:val="397"/>
          <w:jc w:val="center"/>
        </w:trPr>
        <w:tc>
          <w:tcPr>
            <w:tcW w:w="1156" w:type="dxa"/>
            <w:vAlign w:val="center"/>
          </w:tcPr>
          <w:p w:rsidR="003B7F6E" w:rsidRPr="007531CC" w:rsidRDefault="003B7F6E" w:rsidP="00CC0BCA">
            <w:pPr>
              <w:ind w:leftChars="-17" w:left="-36" w:rightChars="-50" w:right="-105"/>
              <w:jc w:val="center"/>
              <w:rPr>
                <w:rFonts w:hint="eastAsia"/>
                <w:szCs w:val="21"/>
              </w:rPr>
            </w:pPr>
            <w:r w:rsidRPr="007531CC">
              <w:rPr>
                <w:rFonts w:hint="eastAsia"/>
                <w:szCs w:val="21"/>
              </w:rPr>
              <w:t>形式</w:t>
            </w:r>
          </w:p>
        </w:tc>
        <w:tc>
          <w:tcPr>
            <w:tcW w:w="3420" w:type="dxa"/>
            <w:vAlign w:val="center"/>
          </w:tcPr>
          <w:p w:rsidR="003B7F6E" w:rsidRPr="007531CC" w:rsidRDefault="003B7F6E" w:rsidP="00CC0BCA">
            <w:pPr>
              <w:ind w:leftChars="-51" w:left="-107" w:rightChars="-51" w:right="-107"/>
              <w:jc w:val="center"/>
              <w:rPr>
                <w:rFonts w:hint="eastAsia"/>
                <w:szCs w:val="21"/>
              </w:rPr>
            </w:pPr>
            <w:r w:rsidRPr="007531CC">
              <w:rPr>
                <w:rFonts w:hint="eastAsia"/>
                <w:szCs w:val="21"/>
              </w:rPr>
              <w:t>L</w:t>
            </w:r>
            <w:r w:rsidRPr="007531CC">
              <w:rPr>
                <w:rFonts w:hint="eastAsia"/>
                <w:szCs w:val="21"/>
              </w:rPr>
              <w:t>型一级双缸复动水冷往复活塞式</w:t>
            </w:r>
          </w:p>
        </w:tc>
        <w:tc>
          <w:tcPr>
            <w:tcW w:w="1080" w:type="dxa"/>
            <w:vAlign w:val="center"/>
          </w:tcPr>
          <w:p w:rsidR="003B7F6E" w:rsidRPr="007531CC" w:rsidRDefault="003B7F6E" w:rsidP="00CC0BCA">
            <w:pPr>
              <w:ind w:leftChars="-51" w:left="-107" w:rightChars="-51" w:right="-107"/>
              <w:jc w:val="center"/>
              <w:rPr>
                <w:rFonts w:hint="eastAsia"/>
                <w:szCs w:val="21"/>
              </w:rPr>
            </w:pPr>
            <w:r w:rsidRPr="007531CC">
              <w:rPr>
                <w:rFonts w:hint="eastAsia"/>
                <w:szCs w:val="21"/>
              </w:rPr>
              <w:t>形式</w:t>
            </w:r>
          </w:p>
        </w:tc>
        <w:tc>
          <w:tcPr>
            <w:tcW w:w="2186" w:type="dxa"/>
            <w:vAlign w:val="center"/>
          </w:tcPr>
          <w:p w:rsidR="003B7F6E" w:rsidRPr="007531CC" w:rsidRDefault="003B7F6E" w:rsidP="00CC0BCA">
            <w:pPr>
              <w:ind w:leftChars="-30" w:left="-63"/>
              <w:jc w:val="center"/>
              <w:rPr>
                <w:rFonts w:hint="eastAsia"/>
                <w:szCs w:val="21"/>
              </w:rPr>
            </w:pPr>
            <w:r w:rsidRPr="007531CC">
              <w:rPr>
                <w:rFonts w:hint="eastAsia"/>
                <w:szCs w:val="21"/>
              </w:rPr>
              <w:t>增安型低压异步电机</w:t>
            </w:r>
          </w:p>
        </w:tc>
      </w:tr>
      <w:tr w:rsidR="003B7F6E" w:rsidRPr="007531CC" w:rsidTr="00CC0BCA">
        <w:tblPrEx>
          <w:tblCellMar>
            <w:top w:w="0" w:type="dxa"/>
            <w:bottom w:w="0" w:type="dxa"/>
          </w:tblCellMar>
        </w:tblPrEx>
        <w:trPr>
          <w:trHeight w:val="397"/>
          <w:jc w:val="center"/>
        </w:trPr>
        <w:tc>
          <w:tcPr>
            <w:tcW w:w="1156" w:type="dxa"/>
            <w:vAlign w:val="center"/>
          </w:tcPr>
          <w:p w:rsidR="003B7F6E" w:rsidRPr="007531CC" w:rsidRDefault="003B7F6E" w:rsidP="00CC0BCA">
            <w:pPr>
              <w:ind w:leftChars="-17" w:left="-36" w:rightChars="-50" w:right="-105"/>
              <w:jc w:val="center"/>
              <w:rPr>
                <w:rFonts w:hint="eastAsia"/>
                <w:szCs w:val="21"/>
              </w:rPr>
            </w:pPr>
            <w:r w:rsidRPr="007531CC">
              <w:rPr>
                <w:rFonts w:hint="eastAsia"/>
                <w:szCs w:val="21"/>
              </w:rPr>
              <w:t>容积流量</w:t>
            </w:r>
          </w:p>
        </w:tc>
        <w:tc>
          <w:tcPr>
            <w:tcW w:w="3420" w:type="dxa"/>
            <w:vAlign w:val="center"/>
          </w:tcPr>
          <w:p w:rsidR="003B7F6E" w:rsidRPr="007531CC" w:rsidRDefault="003B7F6E" w:rsidP="00CC0BCA">
            <w:pPr>
              <w:ind w:leftChars="-51" w:left="-107" w:rightChars="-51" w:right="-107"/>
              <w:jc w:val="center"/>
              <w:rPr>
                <w:rFonts w:hint="eastAsia"/>
                <w:szCs w:val="21"/>
              </w:rPr>
            </w:pPr>
            <w:r w:rsidRPr="007531CC">
              <w:rPr>
                <w:rFonts w:hint="eastAsia"/>
                <w:szCs w:val="21"/>
              </w:rPr>
              <w:t>27Nm</w:t>
            </w:r>
            <w:r w:rsidRPr="007531CC">
              <w:rPr>
                <w:rFonts w:hint="eastAsia"/>
                <w:szCs w:val="21"/>
                <w:vertAlign w:val="superscript"/>
              </w:rPr>
              <w:t>3</w:t>
            </w:r>
            <w:r w:rsidRPr="007531CC">
              <w:rPr>
                <w:rFonts w:hint="eastAsia"/>
                <w:szCs w:val="21"/>
              </w:rPr>
              <w:t>/min</w:t>
            </w:r>
          </w:p>
        </w:tc>
        <w:tc>
          <w:tcPr>
            <w:tcW w:w="1080" w:type="dxa"/>
            <w:vAlign w:val="center"/>
          </w:tcPr>
          <w:p w:rsidR="003B7F6E" w:rsidRPr="007531CC" w:rsidRDefault="003B7F6E" w:rsidP="00CC0BCA">
            <w:pPr>
              <w:ind w:leftChars="-51" w:left="-107" w:rightChars="-51" w:right="-107"/>
              <w:jc w:val="center"/>
              <w:rPr>
                <w:rFonts w:hint="eastAsia"/>
                <w:szCs w:val="21"/>
              </w:rPr>
            </w:pPr>
            <w:r w:rsidRPr="007531CC">
              <w:rPr>
                <w:rFonts w:hint="eastAsia"/>
                <w:szCs w:val="21"/>
              </w:rPr>
              <w:t>转速</w:t>
            </w:r>
          </w:p>
        </w:tc>
        <w:tc>
          <w:tcPr>
            <w:tcW w:w="2186" w:type="dxa"/>
            <w:vAlign w:val="center"/>
          </w:tcPr>
          <w:p w:rsidR="003B7F6E" w:rsidRPr="007531CC" w:rsidRDefault="003B7F6E" w:rsidP="00CC0BCA">
            <w:pPr>
              <w:ind w:leftChars="-30" w:left="-63"/>
              <w:jc w:val="center"/>
              <w:rPr>
                <w:rFonts w:hint="eastAsia"/>
                <w:szCs w:val="21"/>
              </w:rPr>
            </w:pPr>
            <w:r w:rsidRPr="007531CC">
              <w:rPr>
                <w:rFonts w:hint="eastAsia"/>
                <w:szCs w:val="21"/>
              </w:rPr>
              <w:t>420r/min</w:t>
            </w:r>
          </w:p>
        </w:tc>
      </w:tr>
      <w:tr w:rsidR="003B7F6E" w:rsidRPr="007531CC" w:rsidTr="00CC0BCA">
        <w:tblPrEx>
          <w:tblCellMar>
            <w:top w:w="0" w:type="dxa"/>
            <w:bottom w:w="0" w:type="dxa"/>
          </w:tblCellMar>
        </w:tblPrEx>
        <w:trPr>
          <w:trHeight w:val="397"/>
          <w:jc w:val="center"/>
        </w:trPr>
        <w:tc>
          <w:tcPr>
            <w:tcW w:w="1156" w:type="dxa"/>
            <w:vAlign w:val="center"/>
          </w:tcPr>
          <w:p w:rsidR="003B7F6E" w:rsidRPr="007531CC" w:rsidRDefault="003B7F6E" w:rsidP="00CC0BCA">
            <w:pPr>
              <w:ind w:leftChars="-17" w:left="-36" w:rightChars="-50" w:right="-105"/>
              <w:jc w:val="center"/>
              <w:rPr>
                <w:rFonts w:hint="eastAsia"/>
                <w:szCs w:val="21"/>
              </w:rPr>
            </w:pPr>
            <w:r w:rsidRPr="007531CC">
              <w:rPr>
                <w:rFonts w:hint="eastAsia"/>
                <w:szCs w:val="21"/>
              </w:rPr>
              <w:t>吸气压力</w:t>
            </w:r>
          </w:p>
        </w:tc>
        <w:tc>
          <w:tcPr>
            <w:tcW w:w="3420" w:type="dxa"/>
            <w:vAlign w:val="center"/>
          </w:tcPr>
          <w:p w:rsidR="003B7F6E" w:rsidRPr="007531CC" w:rsidRDefault="003B7F6E" w:rsidP="00CC0BCA">
            <w:pPr>
              <w:ind w:rightChars="-51" w:right="-107"/>
              <w:jc w:val="center"/>
              <w:rPr>
                <w:rFonts w:hint="eastAsia"/>
                <w:szCs w:val="21"/>
              </w:rPr>
            </w:pPr>
            <w:r w:rsidRPr="007531CC">
              <w:rPr>
                <w:rFonts w:hint="eastAsia"/>
                <w:szCs w:val="21"/>
              </w:rPr>
              <w:t>0.1</w:t>
            </w:r>
            <w:r w:rsidRPr="007531CC">
              <w:rPr>
                <w:rFonts w:hint="eastAsia"/>
                <w:szCs w:val="21"/>
              </w:rPr>
              <w:t>～</w:t>
            </w:r>
            <w:r w:rsidRPr="007531CC">
              <w:rPr>
                <w:rFonts w:hint="eastAsia"/>
                <w:szCs w:val="21"/>
              </w:rPr>
              <w:t>0.3MPa</w:t>
            </w:r>
            <w:r w:rsidRPr="007531CC">
              <w:rPr>
                <w:rFonts w:hint="eastAsia"/>
                <w:szCs w:val="21"/>
              </w:rPr>
              <w:t>（</w:t>
            </w:r>
            <w:r w:rsidRPr="007531CC">
              <w:rPr>
                <w:rFonts w:hint="eastAsia"/>
                <w:szCs w:val="21"/>
              </w:rPr>
              <w:t>G</w:t>
            </w:r>
            <w:r w:rsidRPr="007531CC">
              <w:rPr>
                <w:rFonts w:hint="eastAsia"/>
                <w:szCs w:val="21"/>
              </w:rPr>
              <w:t>）</w:t>
            </w:r>
          </w:p>
        </w:tc>
        <w:tc>
          <w:tcPr>
            <w:tcW w:w="1080" w:type="dxa"/>
            <w:vAlign w:val="center"/>
          </w:tcPr>
          <w:p w:rsidR="003B7F6E" w:rsidRPr="007531CC" w:rsidRDefault="003B7F6E" w:rsidP="00CC0BCA">
            <w:pPr>
              <w:ind w:leftChars="-51" w:left="-107" w:rightChars="-51" w:right="-107"/>
              <w:jc w:val="center"/>
              <w:rPr>
                <w:rFonts w:hint="eastAsia"/>
                <w:szCs w:val="21"/>
              </w:rPr>
            </w:pPr>
            <w:r w:rsidRPr="007531CC">
              <w:rPr>
                <w:rFonts w:hint="eastAsia"/>
                <w:szCs w:val="21"/>
              </w:rPr>
              <w:t>额定功率</w:t>
            </w:r>
          </w:p>
        </w:tc>
        <w:tc>
          <w:tcPr>
            <w:tcW w:w="2186" w:type="dxa"/>
            <w:vAlign w:val="center"/>
          </w:tcPr>
          <w:p w:rsidR="003B7F6E" w:rsidRPr="007531CC" w:rsidRDefault="003B7F6E" w:rsidP="00CC0BCA">
            <w:pPr>
              <w:ind w:leftChars="-30" w:left="-63"/>
              <w:jc w:val="center"/>
              <w:rPr>
                <w:rFonts w:hint="eastAsia"/>
                <w:szCs w:val="21"/>
              </w:rPr>
            </w:pPr>
            <w:r w:rsidRPr="007531CC">
              <w:rPr>
                <w:rFonts w:hint="eastAsia"/>
                <w:szCs w:val="21"/>
              </w:rPr>
              <w:t>110 kW</w:t>
            </w:r>
          </w:p>
        </w:tc>
      </w:tr>
      <w:tr w:rsidR="003B7F6E" w:rsidRPr="007531CC" w:rsidTr="00CC0BCA">
        <w:tblPrEx>
          <w:tblCellMar>
            <w:top w:w="0" w:type="dxa"/>
            <w:bottom w:w="0" w:type="dxa"/>
          </w:tblCellMar>
        </w:tblPrEx>
        <w:trPr>
          <w:trHeight w:val="397"/>
          <w:jc w:val="center"/>
        </w:trPr>
        <w:tc>
          <w:tcPr>
            <w:tcW w:w="1156" w:type="dxa"/>
            <w:vAlign w:val="center"/>
          </w:tcPr>
          <w:p w:rsidR="003B7F6E" w:rsidRPr="007531CC" w:rsidRDefault="003B7F6E" w:rsidP="00CC0BCA">
            <w:pPr>
              <w:ind w:leftChars="-17" w:left="-36" w:rightChars="-50" w:right="-105"/>
              <w:jc w:val="center"/>
              <w:rPr>
                <w:rFonts w:hint="eastAsia"/>
                <w:szCs w:val="21"/>
              </w:rPr>
            </w:pPr>
            <w:r w:rsidRPr="007531CC">
              <w:rPr>
                <w:rFonts w:hint="eastAsia"/>
                <w:szCs w:val="21"/>
              </w:rPr>
              <w:t>排气压力</w:t>
            </w:r>
          </w:p>
        </w:tc>
        <w:tc>
          <w:tcPr>
            <w:tcW w:w="3420" w:type="dxa"/>
            <w:vAlign w:val="center"/>
          </w:tcPr>
          <w:p w:rsidR="003B7F6E" w:rsidRPr="007531CC" w:rsidRDefault="003B7F6E" w:rsidP="00CC0BCA">
            <w:pPr>
              <w:ind w:leftChars="-51" w:left="-107" w:rightChars="-51" w:right="-107"/>
              <w:jc w:val="center"/>
              <w:rPr>
                <w:rFonts w:hint="eastAsia"/>
                <w:szCs w:val="21"/>
              </w:rPr>
            </w:pPr>
            <w:r w:rsidRPr="007531CC">
              <w:rPr>
                <w:rFonts w:hint="eastAsia"/>
                <w:szCs w:val="21"/>
              </w:rPr>
              <w:t>0.5 MPa</w:t>
            </w:r>
            <w:r w:rsidRPr="007531CC">
              <w:rPr>
                <w:rFonts w:hint="eastAsia"/>
                <w:szCs w:val="21"/>
              </w:rPr>
              <w:t>（</w:t>
            </w:r>
            <w:r w:rsidRPr="007531CC">
              <w:rPr>
                <w:rFonts w:hint="eastAsia"/>
                <w:szCs w:val="21"/>
              </w:rPr>
              <w:t>G</w:t>
            </w:r>
            <w:r w:rsidRPr="007531CC">
              <w:rPr>
                <w:rFonts w:hint="eastAsia"/>
                <w:szCs w:val="21"/>
              </w:rPr>
              <w:t>）</w:t>
            </w:r>
          </w:p>
        </w:tc>
        <w:tc>
          <w:tcPr>
            <w:tcW w:w="1080" w:type="dxa"/>
            <w:vAlign w:val="center"/>
          </w:tcPr>
          <w:p w:rsidR="003B7F6E" w:rsidRPr="007531CC" w:rsidRDefault="003B7F6E" w:rsidP="00CC0BCA">
            <w:pPr>
              <w:ind w:leftChars="-51" w:left="-107" w:rightChars="-51" w:right="-107"/>
              <w:jc w:val="center"/>
              <w:rPr>
                <w:rFonts w:hint="eastAsia"/>
                <w:szCs w:val="21"/>
              </w:rPr>
            </w:pPr>
            <w:r w:rsidRPr="007531CC">
              <w:rPr>
                <w:rFonts w:hint="eastAsia"/>
                <w:szCs w:val="21"/>
              </w:rPr>
              <w:t>额定电压</w:t>
            </w:r>
          </w:p>
        </w:tc>
        <w:tc>
          <w:tcPr>
            <w:tcW w:w="2186" w:type="dxa"/>
            <w:vAlign w:val="center"/>
          </w:tcPr>
          <w:p w:rsidR="003B7F6E" w:rsidRPr="007531CC" w:rsidRDefault="003B7F6E" w:rsidP="00CC0BCA">
            <w:pPr>
              <w:ind w:leftChars="-30" w:left="-63"/>
              <w:jc w:val="center"/>
              <w:rPr>
                <w:rFonts w:hint="eastAsia"/>
                <w:szCs w:val="21"/>
              </w:rPr>
            </w:pPr>
            <w:r w:rsidRPr="007531CC">
              <w:rPr>
                <w:rFonts w:hint="eastAsia"/>
                <w:szCs w:val="21"/>
              </w:rPr>
              <w:t>380V</w:t>
            </w:r>
          </w:p>
        </w:tc>
      </w:tr>
      <w:tr w:rsidR="003B7F6E" w:rsidRPr="007531CC" w:rsidTr="00CC0BCA">
        <w:tblPrEx>
          <w:tblCellMar>
            <w:top w:w="0" w:type="dxa"/>
            <w:bottom w:w="0" w:type="dxa"/>
          </w:tblCellMar>
        </w:tblPrEx>
        <w:trPr>
          <w:trHeight w:val="397"/>
          <w:jc w:val="center"/>
        </w:trPr>
        <w:tc>
          <w:tcPr>
            <w:tcW w:w="1156" w:type="dxa"/>
            <w:vAlign w:val="center"/>
          </w:tcPr>
          <w:p w:rsidR="003B7F6E" w:rsidRPr="007531CC" w:rsidRDefault="003B7F6E" w:rsidP="00CC0BCA">
            <w:pPr>
              <w:ind w:leftChars="-17" w:left="-36" w:rightChars="-50" w:right="-105"/>
              <w:jc w:val="center"/>
              <w:rPr>
                <w:rFonts w:hint="eastAsia"/>
                <w:szCs w:val="21"/>
              </w:rPr>
            </w:pPr>
            <w:r w:rsidRPr="007531CC">
              <w:rPr>
                <w:rFonts w:hint="eastAsia"/>
                <w:szCs w:val="21"/>
              </w:rPr>
              <w:t>吸气温度</w:t>
            </w:r>
          </w:p>
        </w:tc>
        <w:tc>
          <w:tcPr>
            <w:tcW w:w="3420" w:type="dxa"/>
            <w:vAlign w:val="center"/>
          </w:tcPr>
          <w:p w:rsidR="003B7F6E" w:rsidRPr="007531CC" w:rsidRDefault="003B7F6E" w:rsidP="00CC0BCA">
            <w:pPr>
              <w:ind w:leftChars="-51" w:left="-107" w:rightChars="-51" w:right="-107"/>
              <w:jc w:val="center"/>
              <w:rPr>
                <w:rFonts w:hint="eastAsia"/>
                <w:szCs w:val="21"/>
              </w:rPr>
            </w:pPr>
            <w:r w:rsidRPr="007531CC">
              <w:rPr>
                <w:rFonts w:hint="eastAsia"/>
                <w:szCs w:val="21"/>
              </w:rPr>
              <w:t>≤</w:t>
            </w:r>
            <w:smartTag w:uri="urn:schemas-microsoft-com:office:smarttags" w:element="chmetcnv">
              <w:smartTagPr>
                <w:attr w:name="TCSC" w:val="0"/>
                <w:attr w:name="NumberType" w:val="1"/>
                <w:attr w:name="Negative" w:val="False"/>
                <w:attr w:name="HasSpace" w:val="False"/>
                <w:attr w:name="SourceValue" w:val="40"/>
                <w:attr w:name="UnitName" w:val="℃"/>
              </w:smartTagPr>
              <w:r w:rsidRPr="007531CC">
                <w:rPr>
                  <w:rFonts w:hint="eastAsia"/>
                  <w:szCs w:val="21"/>
                </w:rPr>
                <w:t>40</w:t>
              </w:r>
              <w:r w:rsidRPr="007531CC">
                <w:rPr>
                  <w:rFonts w:hint="eastAsia"/>
                  <w:szCs w:val="21"/>
                </w:rPr>
                <w:t>℃</w:t>
              </w:r>
            </w:smartTag>
          </w:p>
        </w:tc>
        <w:tc>
          <w:tcPr>
            <w:tcW w:w="1080" w:type="dxa"/>
            <w:vAlign w:val="center"/>
          </w:tcPr>
          <w:p w:rsidR="003B7F6E" w:rsidRPr="007531CC" w:rsidRDefault="003B7F6E" w:rsidP="00CC0BCA">
            <w:pPr>
              <w:ind w:leftChars="-51" w:left="-107" w:rightChars="-51" w:right="-107"/>
              <w:jc w:val="center"/>
              <w:rPr>
                <w:rFonts w:hint="eastAsia"/>
                <w:szCs w:val="21"/>
              </w:rPr>
            </w:pPr>
            <w:r w:rsidRPr="007531CC">
              <w:rPr>
                <w:rFonts w:hint="eastAsia"/>
                <w:szCs w:val="21"/>
              </w:rPr>
              <w:t>防爆等级</w:t>
            </w:r>
          </w:p>
        </w:tc>
        <w:tc>
          <w:tcPr>
            <w:tcW w:w="2186" w:type="dxa"/>
            <w:vAlign w:val="center"/>
          </w:tcPr>
          <w:p w:rsidR="003B7F6E" w:rsidRPr="007531CC" w:rsidRDefault="003B7F6E" w:rsidP="00CC0BCA">
            <w:pPr>
              <w:ind w:leftChars="-30" w:left="-63"/>
              <w:jc w:val="center"/>
              <w:rPr>
                <w:rFonts w:hint="eastAsia"/>
                <w:szCs w:val="21"/>
              </w:rPr>
            </w:pPr>
            <w:r w:rsidRPr="007531CC">
              <w:rPr>
                <w:rFonts w:hint="eastAsia"/>
                <w:szCs w:val="21"/>
              </w:rPr>
              <w:t xml:space="preserve">e </w:t>
            </w:r>
            <w:r w:rsidRPr="007531CC">
              <w:rPr>
                <w:szCs w:val="21"/>
              </w:rPr>
              <w:t>II</w:t>
            </w:r>
            <w:r w:rsidRPr="007531CC">
              <w:rPr>
                <w:rFonts w:hint="eastAsia"/>
                <w:szCs w:val="21"/>
              </w:rPr>
              <w:t xml:space="preserve"> </w:t>
            </w:r>
            <w:r w:rsidRPr="007531CC">
              <w:rPr>
                <w:szCs w:val="21"/>
              </w:rPr>
              <w:t>T</w:t>
            </w:r>
            <w:r w:rsidRPr="007531CC">
              <w:rPr>
                <w:rFonts w:hint="eastAsia"/>
                <w:szCs w:val="21"/>
              </w:rPr>
              <w:t>3</w:t>
            </w:r>
          </w:p>
        </w:tc>
      </w:tr>
      <w:tr w:rsidR="003B7F6E" w:rsidRPr="007531CC" w:rsidTr="00CC0BCA">
        <w:tblPrEx>
          <w:tblCellMar>
            <w:top w:w="0" w:type="dxa"/>
            <w:bottom w:w="0" w:type="dxa"/>
          </w:tblCellMar>
        </w:tblPrEx>
        <w:trPr>
          <w:trHeight w:val="397"/>
          <w:jc w:val="center"/>
        </w:trPr>
        <w:tc>
          <w:tcPr>
            <w:tcW w:w="1156" w:type="dxa"/>
            <w:vAlign w:val="center"/>
          </w:tcPr>
          <w:p w:rsidR="003B7F6E" w:rsidRPr="007531CC" w:rsidRDefault="003B7F6E" w:rsidP="00CC0BCA">
            <w:pPr>
              <w:ind w:leftChars="-17" w:left="-36" w:rightChars="-50" w:right="-105"/>
              <w:jc w:val="center"/>
              <w:rPr>
                <w:rFonts w:hint="eastAsia"/>
                <w:szCs w:val="21"/>
              </w:rPr>
            </w:pPr>
            <w:r w:rsidRPr="007531CC">
              <w:rPr>
                <w:rFonts w:hint="eastAsia"/>
                <w:szCs w:val="21"/>
              </w:rPr>
              <w:t>排气温度</w:t>
            </w:r>
          </w:p>
        </w:tc>
        <w:tc>
          <w:tcPr>
            <w:tcW w:w="3420" w:type="dxa"/>
            <w:vAlign w:val="center"/>
          </w:tcPr>
          <w:p w:rsidR="003B7F6E" w:rsidRPr="007531CC" w:rsidRDefault="003B7F6E" w:rsidP="00CC0BCA">
            <w:pPr>
              <w:ind w:rightChars="-51" w:right="-107"/>
              <w:jc w:val="center"/>
              <w:rPr>
                <w:rFonts w:hint="eastAsia"/>
                <w:szCs w:val="21"/>
              </w:rPr>
            </w:pPr>
            <w:r w:rsidRPr="007531CC">
              <w:rPr>
                <w:rFonts w:hint="eastAsia"/>
                <w:szCs w:val="21"/>
              </w:rPr>
              <w:t>≤</w:t>
            </w:r>
            <w:smartTag w:uri="urn:schemas-microsoft-com:office:smarttags" w:element="chmetcnv">
              <w:smartTagPr>
                <w:attr w:name="TCSC" w:val="0"/>
                <w:attr w:name="NumberType" w:val="1"/>
                <w:attr w:name="Negative" w:val="False"/>
                <w:attr w:name="HasSpace" w:val="False"/>
                <w:attr w:name="SourceValue" w:val="149"/>
                <w:attr w:name="UnitName" w:val="℃"/>
              </w:smartTagPr>
              <w:r w:rsidRPr="007531CC">
                <w:rPr>
                  <w:rFonts w:hint="eastAsia"/>
                  <w:szCs w:val="21"/>
                </w:rPr>
                <w:t>149</w:t>
              </w:r>
              <w:r w:rsidRPr="007531CC">
                <w:rPr>
                  <w:rFonts w:hint="eastAsia"/>
                  <w:szCs w:val="21"/>
                </w:rPr>
                <w:t>℃</w:t>
              </w:r>
            </w:smartTag>
          </w:p>
        </w:tc>
        <w:tc>
          <w:tcPr>
            <w:tcW w:w="1080" w:type="dxa"/>
            <w:vAlign w:val="center"/>
          </w:tcPr>
          <w:p w:rsidR="003B7F6E" w:rsidRPr="007531CC" w:rsidRDefault="003B7F6E" w:rsidP="00CC0BCA">
            <w:pPr>
              <w:ind w:leftChars="-51" w:left="-107" w:rightChars="-51" w:right="-107"/>
              <w:jc w:val="center"/>
              <w:rPr>
                <w:rFonts w:hint="eastAsia"/>
                <w:szCs w:val="21"/>
              </w:rPr>
            </w:pPr>
            <w:r w:rsidRPr="007531CC">
              <w:rPr>
                <w:rFonts w:hint="eastAsia"/>
                <w:szCs w:val="21"/>
              </w:rPr>
              <w:t>防护等级</w:t>
            </w:r>
          </w:p>
        </w:tc>
        <w:tc>
          <w:tcPr>
            <w:tcW w:w="2186" w:type="dxa"/>
            <w:vAlign w:val="center"/>
          </w:tcPr>
          <w:p w:rsidR="003B7F6E" w:rsidRPr="007531CC" w:rsidRDefault="003B7F6E" w:rsidP="00CC0BCA">
            <w:pPr>
              <w:ind w:leftChars="-30" w:left="-63"/>
              <w:jc w:val="center"/>
              <w:rPr>
                <w:rFonts w:hint="eastAsia"/>
                <w:szCs w:val="21"/>
              </w:rPr>
            </w:pPr>
            <w:r w:rsidRPr="007531CC">
              <w:rPr>
                <w:rFonts w:hint="eastAsia"/>
                <w:szCs w:val="21"/>
              </w:rPr>
              <w:t>IP54</w:t>
            </w:r>
          </w:p>
        </w:tc>
      </w:tr>
      <w:tr w:rsidR="003B7F6E" w:rsidRPr="007531CC" w:rsidTr="00CC0BCA">
        <w:tblPrEx>
          <w:tblCellMar>
            <w:top w:w="0" w:type="dxa"/>
            <w:bottom w:w="0" w:type="dxa"/>
          </w:tblCellMar>
        </w:tblPrEx>
        <w:trPr>
          <w:trHeight w:val="397"/>
          <w:jc w:val="center"/>
        </w:trPr>
        <w:tc>
          <w:tcPr>
            <w:tcW w:w="1156" w:type="dxa"/>
            <w:vAlign w:val="center"/>
          </w:tcPr>
          <w:p w:rsidR="003B7F6E" w:rsidRPr="007531CC" w:rsidRDefault="003B7F6E" w:rsidP="00CC0BCA">
            <w:pPr>
              <w:ind w:leftChars="-17" w:left="-36" w:rightChars="-50" w:right="-105"/>
              <w:jc w:val="center"/>
              <w:rPr>
                <w:rFonts w:hint="eastAsia"/>
                <w:szCs w:val="21"/>
              </w:rPr>
            </w:pPr>
            <w:r w:rsidRPr="007531CC">
              <w:rPr>
                <w:rFonts w:hint="eastAsia"/>
                <w:szCs w:val="21"/>
              </w:rPr>
              <w:t>润滑油压力</w:t>
            </w:r>
          </w:p>
        </w:tc>
        <w:tc>
          <w:tcPr>
            <w:tcW w:w="3420" w:type="dxa"/>
            <w:vAlign w:val="center"/>
          </w:tcPr>
          <w:p w:rsidR="003B7F6E" w:rsidRPr="007531CC" w:rsidRDefault="003B7F6E" w:rsidP="00CC0BCA">
            <w:pPr>
              <w:ind w:rightChars="-51" w:right="-107"/>
              <w:jc w:val="center"/>
              <w:rPr>
                <w:rFonts w:hint="eastAsia"/>
                <w:szCs w:val="21"/>
              </w:rPr>
            </w:pPr>
            <w:r w:rsidRPr="007531CC">
              <w:rPr>
                <w:rFonts w:hint="eastAsia"/>
                <w:szCs w:val="21"/>
              </w:rPr>
              <w:t>0.15</w:t>
            </w:r>
            <w:r w:rsidRPr="007531CC">
              <w:rPr>
                <w:rFonts w:hint="eastAsia"/>
                <w:szCs w:val="21"/>
              </w:rPr>
              <w:t>～</w:t>
            </w:r>
            <w:r w:rsidRPr="007531CC">
              <w:rPr>
                <w:rFonts w:hint="eastAsia"/>
                <w:szCs w:val="21"/>
              </w:rPr>
              <w:t>0.3 MPa</w:t>
            </w:r>
          </w:p>
        </w:tc>
        <w:tc>
          <w:tcPr>
            <w:tcW w:w="1080" w:type="dxa"/>
            <w:vAlign w:val="center"/>
          </w:tcPr>
          <w:p w:rsidR="003B7F6E" w:rsidRPr="007531CC" w:rsidRDefault="003B7F6E" w:rsidP="00CC0BCA">
            <w:pPr>
              <w:ind w:leftChars="-51" w:left="-107" w:rightChars="-51" w:right="-107"/>
              <w:jc w:val="center"/>
              <w:rPr>
                <w:rFonts w:hint="eastAsia"/>
                <w:szCs w:val="21"/>
              </w:rPr>
            </w:pPr>
            <w:r w:rsidRPr="007531CC">
              <w:rPr>
                <w:rFonts w:hint="eastAsia"/>
                <w:szCs w:val="21"/>
              </w:rPr>
              <w:t>绝缘等级</w:t>
            </w:r>
          </w:p>
        </w:tc>
        <w:tc>
          <w:tcPr>
            <w:tcW w:w="2186" w:type="dxa"/>
            <w:vAlign w:val="center"/>
          </w:tcPr>
          <w:p w:rsidR="003B7F6E" w:rsidRPr="007531CC" w:rsidRDefault="003B7F6E" w:rsidP="00CC0BCA">
            <w:pPr>
              <w:ind w:leftChars="-30" w:left="-63"/>
              <w:jc w:val="center"/>
              <w:rPr>
                <w:rFonts w:hint="eastAsia"/>
                <w:szCs w:val="21"/>
              </w:rPr>
            </w:pPr>
            <w:r w:rsidRPr="007531CC">
              <w:rPr>
                <w:rFonts w:hint="eastAsia"/>
                <w:szCs w:val="21"/>
              </w:rPr>
              <w:t>F</w:t>
            </w:r>
          </w:p>
        </w:tc>
      </w:tr>
      <w:tr w:rsidR="003B7F6E" w:rsidRPr="007531CC" w:rsidTr="00CC0BCA">
        <w:tblPrEx>
          <w:tblCellMar>
            <w:top w:w="0" w:type="dxa"/>
            <w:bottom w:w="0" w:type="dxa"/>
          </w:tblCellMar>
        </w:tblPrEx>
        <w:trPr>
          <w:trHeight w:val="397"/>
          <w:jc w:val="center"/>
        </w:trPr>
        <w:tc>
          <w:tcPr>
            <w:tcW w:w="1156" w:type="dxa"/>
            <w:vAlign w:val="center"/>
          </w:tcPr>
          <w:p w:rsidR="003B7F6E" w:rsidRPr="007531CC" w:rsidRDefault="003B7F6E" w:rsidP="00CC0BCA">
            <w:pPr>
              <w:ind w:leftChars="-17" w:left="-36" w:rightChars="-50" w:right="-105"/>
              <w:jc w:val="center"/>
              <w:rPr>
                <w:rFonts w:hint="eastAsia"/>
                <w:szCs w:val="21"/>
              </w:rPr>
            </w:pPr>
            <w:r w:rsidRPr="007531CC">
              <w:rPr>
                <w:rFonts w:hint="eastAsia"/>
                <w:szCs w:val="21"/>
              </w:rPr>
              <w:t>活塞行程</w:t>
            </w:r>
          </w:p>
        </w:tc>
        <w:tc>
          <w:tcPr>
            <w:tcW w:w="3420" w:type="dxa"/>
            <w:vAlign w:val="center"/>
          </w:tcPr>
          <w:p w:rsidR="003B7F6E" w:rsidRPr="007531CC" w:rsidRDefault="003B7F6E" w:rsidP="00CC0BCA">
            <w:pPr>
              <w:ind w:rightChars="-51" w:right="-107"/>
              <w:jc w:val="center"/>
              <w:rPr>
                <w:rFonts w:hint="eastAsia"/>
                <w:szCs w:val="21"/>
              </w:rPr>
            </w:pPr>
            <w:smartTag w:uri="urn:schemas-microsoft-com:office:smarttags" w:element="chmetcnv">
              <w:smartTagPr>
                <w:attr w:name="TCSC" w:val="0"/>
                <w:attr w:name="NumberType" w:val="1"/>
                <w:attr w:name="Negative" w:val="False"/>
                <w:attr w:name="HasSpace" w:val="False"/>
                <w:attr w:name="SourceValue" w:val="180"/>
                <w:attr w:name="UnitName" w:val="mm"/>
              </w:smartTagPr>
              <w:r w:rsidRPr="007531CC">
                <w:rPr>
                  <w:rFonts w:hint="eastAsia"/>
                  <w:szCs w:val="21"/>
                </w:rPr>
                <w:t>180mm</w:t>
              </w:r>
            </w:smartTag>
          </w:p>
        </w:tc>
        <w:tc>
          <w:tcPr>
            <w:tcW w:w="1080" w:type="dxa"/>
            <w:vAlign w:val="center"/>
          </w:tcPr>
          <w:p w:rsidR="003B7F6E" w:rsidRPr="007531CC" w:rsidRDefault="003B7F6E" w:rsidP="00CC0BCA">
            <w:pPr>
              <w:ind w:leftChars="-51" w:left="-107" w:rightChars="-51" w:right="-107"/>
              <w:jc w:val="center"/>
              <w:rPr>
                <w:rFonts w:hint="eastAsia"/>
                <w:szCs w:val="21"/>
              </w:rPr>
            </w:pPr>
          </w:p>
        </w:tc>
        <w:tc>
          <w:tcPr>
            <w:tcW w:w="2186" w:type="dxa"/>
            <w:vAlign w:val="center"/>
          </w:tcPr>
          <w:p w:rsidR="003B7F6E" w:rsidRPr="007531CC" w:rsidRDefault="003B7F6E" w:rsidP="00CC0BCA">
            <w:pPr>
              <w:ind w:leftChars="-30" w:left="-63"/>
              <w:jc w:val="center"/>
              <w:rPr>
                <w:rFonts w:hint="eastAsia"/>
                <w:szCs w:val="21"/>
              </w:rPr>
            </w:pPr>
          </w:p>
        </w:tc>
      </w:tr>
      <w:tr w:rsidR="003B7F6E" w:rsidRPr="007531CC" w:rsidTr="00CC0BCA">
        <w:tblPrEx>
          <w:tblCellMar>
            <w:top w:w="0" w:type="dxa"/>
            <w:bottom w:w="0" w:type="dxa"/>
          </w:tblCellMar>
        </w:tblPrEx>
        <w:trPr>
          <w:trHeight w:val="397"/>
          <w:jc w:val="center"/>
        </w:trPr>
        <w:tc>
          <w:tcPr>
            <w:tcW w:w="1156" w:type="dxa"/>
            <w:vAlign w:val="center"/>
          </w:tcPr>
          <w:p w:rsidR="003B7F6E" w:rsidRPr="007531CC" w:rsidRDefault="003B7F6E" w:rsidP="00CC0BCA">
            <w:pPr>
              <w:ind w:leftChars="-17" w:left="-36" w:rightChars="-50" w:right="-105"/>
              <w:jc w:val="center"/>
              <w:rPr>
                <w:rFonts w:hint="eastAsia"/>
                <w:szCs w:val="21"/>
              </w:rPr>
            </w:pPr>
            <w:r w:rsidRPr="007531CC">
              <w:rPr>
                <w:rFonts w:hint="eastAsia"/>
                <w:szCs w:val="21"/>
              </w:rPr>
              <w:t>曲轴转速</w:t>
            </w:r>
          </w:p>
        </w:tc>
        <w:tc>
          <w:tcPr>
            <w:tcW w:w="3420" w:type="dxa"/>
            <w:vAlign w:val="center"/>
          </w:tcPr>
          <w:p w:rsidR="003B7F6E" w:rsidRPr="007531CC" w:rsidRDefault="003B7F6E" w:rsidP="00CC0BCA">
            <w:pPr>
              <w:ind w:leftChars="-51" w:left="-107" w:rightChars="-51" w:right="-107"/>
              <w:jc w:val="center"/>
              <w:rPr>
                <w:rFonts w:hint="eastAsia"/>
                <w:szCs w:val="21"/>
              </w:rPr>
            </w:pPr>
            <w:r w:rsidRPr="007531CC">
              <w:rPr>
                <w:rFonts w:hint="eastAsia"/>
                <w:szCs w:val="21"/>
              </w:rPr>
              <w:t>420r/min</w:t>
            </w:r>
          </w:p>
        </w:tc>
        <w:tc>
          <w:tcPr>
            <w:tcW w:w="1080" w:type="dxa"/>
            <w:vAlign w:val="center"/>
          </w:tcPr>
          <w:p w:rsidR="003B7F6E" w:rsidRPr="007531CC" w:rsidRDefault="003B7F6E" w:rsidP="00CC0BCA">
            <w:pPr>
              <w:ind w:leftChars="-51" w:left="-107" w:rightChars="-51" w:right="-107"/>
              <w:jc w:val="center"/>
              <w:rPr>
                <w:rFonts w:hint="eastAsia"/>
                <w:szCs w:val="21"/>
              </w:rPr>
            </w:pPr>
          </w:p>
        </w:tc>
        <w:tc>
          <w:tcPr>
            <w:tcW w:w="2186" w:type="dxa"/>
            <w:vAlign w:val="center"/>
          </w:tcPr>
          <w:p w:rsidR="003B7F6E" w:rsidRPr="007531CC" w:rsidRDefault="003B7F6E" w:rsidP="00CC0BCA">
            <w:pPr>
              <w:ind w:leftChars="-30" w:left="-63"/>
              <w:jc w:val="center"/>
              <w:rPr>
                <w:rFonts w:hint="eastAsia"/>
                <w:szCs w:val="21"/>
              </w:rPr>
            </w:pPr>
          </w:p>
        </w:tc>
      </w:tr>
      <w:tr w:rsidR="003B7F6E" w:rsidRPr="007531CC" w:rsidTr="00CC0BCA">
        <w:tblPrEx>
          <w:tblCellMar>
            <w:top w:w="0" w:type="dxa"/>
            <w:bottom w:w="0" w:type="dxa"/>
          </w:tblCellMar>
        </w:tblPrEx>
        <w:trPr>
          <w:trHeight w:val="397"/>
          <w:jc w:val="center"/>
        </w:trPr>
        <w:tc>
          <w:tcPr>
            <w:tcW w:w="1156" w:type="dxa"/>
            <w:vAlign w:val="center"/>
          </w:tcPr>
          <w:p w:rsidR="003B7F6E" w:rsidRPr="007531CC" w:rsidRDefault="003B7F6E" w:rsidP="00CC0BCA">
            <w:pPr>
              <w:ind w:leftChars="-17" w:left="-36" w:rightChars="-50" w:right="-105"/>
              <w:jc w:val="center"/>
              <w:rPr>
                <w:rFonts w:hint="eastAsia"/>
                <w:szCs w:val="21"/>
              </w:rPr>
            </w:pPr>
            <w:r w:rsidRPr="007531CC">
              <w:rPr>
                <w:rFonts w:hint="eastAsia"/>
                <w:szCs w:val="21"/>
              </w:rPr>
              <w:t>轴功率</w:t>
            </w:r>
          </w:p>
        </w:tc>
        <w:tc>
          <w:tcPr>
            <w:tcW w:w="3420" w:type="dxa"/>
            <w:vAlign w:val="center"/>
          </w:tcPr>
          <w:p w:rsidR="003B7F6E" w:rsidRPr="007531CC" w:rsidRDefault="003B7F6E" w:rsidP="00CC0BCA">
            <w:pPr>
              <w:ind w:rightChars="-51" w:right="-107"/>
              <w:jc w:val="center"/>
              <w:rPr>
                <w:rFonts w:hint="eastAsia"/>
                <w:szCs w:val="21"/>
              </w:rPr>
            </w:pPr>
            <w:r w:rsidRPr="007531CC">
              <w:rPr>
                <w:rFonts w:hint="eastAsia"/>
                <w:szCs w:val="21"/>
              </w:rPr>
              <w:t>83kW</w:t>
            </w:r>
          </w:p>
        </w:tc>
        <w:tc>
          <w:tcPr>
            <w:tcW w:w="1080" w:type="dxa"/>
            <w:vAlign w:val="center"/>
          </w:tcPr>
          <w:p w:rsidR="003B7F6E" w:rsidRPr="007531CC" w:rsidRDefault="003B7F6E" w:rsidP="00CC0BCA">
            <w:pPr>
              <w:ind w:leftChars="-51" w:left="-107" w:rightChars="-51" w:right="-107"/>
              <w:jc w:val="center"/>
              <w:rPr>
                <w:rFonts w:hint="eastAsia"/>
                <w:szCs w:val="21"/>
              </w:rPr>
            </w:pPr>
          </w:p>
        </w:tc>
        <w:tc>
          <w:tcPr>
            <w:tcW w:w="2186" w:type="dxa"/>
            <w:vAlign w:val="center"/>
          </w:tcPr>
          <w:p w:rsidR="003B7F6E" w:rsidRPr="007531CC" w:rsidRDefault="003B7F6E" w:rsidP="00CC0BCA">
            <w:pPr>
              <w:ind w:leftChars="-30" w:left="-63"/>
              <w:jc w:val="center"/>
              <w:rPr>
                <w:rFonts w:hint="eastAsia"/>
                <w:szCs w:val="21"/>
              </w:rPr>
            </w:pPr>
          </w:p>
        </w:tc>
      </w:tr>
      <w:tr w:rsidR="003B7F6E" w:rsidRPr="007531CC" w:rsidTr="00CC0BCA">
        <w:tblPrEx>
          <w:tblCellMar>
            <w:top w:w="0" w:type="dxa"/>
            <w:bottom w:w="0" w:type="dxa"/>
          </w:tblCellMar>
        </w:tblPrEx>
        <w:trPr>
          <w:trHeight w:val="397"/>
          <w:jc w:val="center"/>
        </w:trPr>
        <w:tc>
          <w:tcPr>
            <w:tcW w:w="1156" w:type="dxa"/>
            <w:tcBorders>
              <w:top w:val="single" w:sz="4" w:space="0" w:color="auto"/>
              <w:left w:val="single" w:sz="4" w:space="0" w:color="auto"/>
              <w:bottom w:val="single" w:sz="4" w:space="0" w:color="auto"/>
              <w:right w:val="single" w:sz="4" w:space="0" w:color="auto"/>
            </w:tcBorders>
            <w:vAlign w:val="center"/>
          </w:tcPr>
          <w:p w:rsidR="003B7F6E" w:rsidRPr="007531CC" w:rsidRDefault="003B7F6E" w:rsidP="00CC0BCA">
            <w:pPr>
              <w:ind w:leftChars="-17" w:left="-36" w:rightChars="-50" w:right="-105"/>
              <w:jc w:val="center"/>
              <w:rPr>
                <w:rFonts w:hint="eastAsia"/>
                <w:szCs w:val="21"/>
              </w:rPr>
            </w:pPr>
            <w:r w:rsidRPr="007531CC">
              <w:rPr>
                <w:rFonts w:hint="eastAsia"/>
                <w:szCs w:val="21"/>
              </w:rPr>
              <w:t>进水温度</w:t>
            </w:r>
          </w:p>
        </w:tc>
        <w:tc>
          <w:tcPr>
            <w:tcW w:w="3420" w:type="dxa"/>
            <w:tcBorders>
              <w:top w:val="single" w:sz="4" w:space="0" w:color="auto"/>
              <w:left w:val="single" w:sz="4" w:space="0" w:color="auto"/>
              <w:bottom w:val="single" w:sz="4" w:space="0" w:color="auto"/>
              <w:right w:val="single" w:sz="4" w:space="0" w:color="auto"/>
            </w:tcBorders>
            <w:vAlign w:val="center"/>
          </w:tcPr>
          <w:p w:rsidR="003B7F6E" w:rsidRPr="007531CC" w:rsidRDefault="003B7F6E" w:rsidP="00CC0BCA">
            <w:pPr>
              <w:ind w:rightChars="-51" w:right="-107"/>
              <w:jc w:val="center"/>
              <w:rPr>
                <w:rFonts w:hint="eastAsia"/>
                <w:szCs w:val="21"/>
              </w:rPr>
            </w:pPr>
            <w:r w:rsidRPr="007531CC">
              <w:rPr>
                <w:rFonts w:hint="eastAsia"/>
                <w:szCs w:val="21"/>
              </w:rPr>
              <w:t>≤</w:t>
            </w:r>
            <w:smartTag w:uri="urn:schemas-microsoft-com:office:smarttags" w:element="chmetcnv">
              <w:smartTagPr>
                <w:attr w:name="TCSC" w:val="0"/>
                <w:attr w:name="NumberType" w:val="1"/>
                <w:attr w:name="Negative" w:val="False"/>
                <w:attr w:name="HasSpace" w:val="False"/>
                <w:attr w:name="SourceValue" w:val="32"/>
                <w:attr w:name="UnitName" w:val="℃"/>
              </w:smartTagPr>
              <w:r w:rsidRPr="007531CC">
                <w:rPr>
                  <w:rFonts w:hint="eastAsia"/>
                  <w:szCs w:val="21"/>
                </w:rPr>
                <w:t>32</w:t>
              </w:r>
              <w:r w:rsidRPr="007531CC">
                <w:rPr>
                  <w:rFonts w:hint="eastAsia"/>
                  <w:szCs w:val="21"/>
                </w:rPr>
                <w:t>℃</w:t>
              </w:r>
            </w:smartTag>
          </w:p>
        </w:tc>
        <w:tc>
          <w:tcPr>
            <w:tcW w:w="1080" w:type="dxa"/>
            <w:tcBorders>
              <w:top w:val="single" w:sz="4" w:space="0" w:color="auto"/>
              <w:left w:val="single" w:sz="4" w:space="0" w:color="auto"/>
              <w:bottom w:val="single" w:sz="4" w:space="0" w:color="auto"/>
              <w:right w:val="single" w:sz="4" w:space="0" w:color="auto"/>
            </w:tcBorders>
            <w:vAlign w:val="center"/>
          </w:tcPr>
          <w:p w:rsidR="003B7F6E" w:rsidRPr="007531CC" w:rsidRDefault="003B7F6E" w:rsidP="00CC0BCA">
            <w:pPr>
              <w:ind w:leftChars="-51" w:left="-107" w:rightChars="-51" w:right="-107"/>
              <w:jc w:val="center"/>
              <w:rPr>
                <w:rFonts w:hint="eastAsia"/>
                <w:szCs w:val="21"/>
              </w:rPr>
            </w:pPr>
          </w:p>
        </w:tc>
        <w:tc>
          <w:tcPr>
            <w:tcW w:w="2186" w:type="dxa"/>
            <w:tcBorders>
              <w:top w:val="single" w:sz="4" w:space="0" w:color="auto"/>
              <w:left w:val="single" w:sz="4" w:space="0" w:color="auto"/>
              <w:bottom w:val="single" w:sz="4" w:space="0" w:color="auto"/>
              <w:right w:val="single" w:sz="4" w:space="0" w:color="auto"/>
            </w:tcBorders>
            <w:vAlign w:val="center"/>
          </w:tcPr>
          <w:p w:rsidR="003B7F6E" w:rsidRPr="007531CC" w:rsidRDefault="003B7F6E" w:rsidP="00CC0BCA">
            <w:pPr>
              <w:ind w:leftChars="-30" w:left="-63"/>
              <w:jc w:val="center"/>
              <w:rPr>
                <w:rFonts w:hint="eastAsia"/>
                <w:szCs w:val="21"/>
              </w:rPr>
            </w:pPr>
          </w:p>
        </w:tc>
      </w:tr>
      <w:tr w:rsidR="003B7F6E" w:rsidRPr="007531CC" w:rsidTr="00CC0BCA">
        <w:tblPrEx>
          <w:tblCellMar>
            <w:top w:w="0" w:type="dxa"/>
            <w:bottom w:w="0" w:type="dxa"/>
          </w:tblCellMar>
        </w:tblPrEx>
        <w:trPr>
          <w:trHeight w:val="397"/>
          <w:jc w:val="center"/>
        </w:trPr>
        <w:tc>
          <w:tcPr>
            <w:tcW w:w="1156" w:type="dxa"/>
            <w:tcBorders>
              <w:top w:val="single" w:sz="4" w:space="0" w:color="auto"/>
              <w:left w:val="single" w:sz="4" w:space="0" w:color="auto"/>
              <w:bottom w:val="single" w:sz="4" w:space="0" w:color="auto"/>
              <w:right w:val="single" w:sz="4" w:space="0" w:color="auto"/>
            </w:tcBorders>
            <w:vAlign w:val="center"/>
          </w:tcPr>
          <w:p w:rsidR="003B7F6E" w:rsidRPr="007531CC" w:rsidRDefault="003B7F6E" w:rsidP="00CC0BCA">
            <w:pPr>
              <w:ind w:leftChars="-17" w:left="-36" w:rightChars="-50" w:right="-105"/>
              <w:jc w:val="center"/>
              <w:rPr>
                <w:rFonts w:hint="eastAsia"/>
                <w:szCs w:val="21"/>
              </w:rPr>
            </w:pPr>
            <w:r w:rsidRPr="007531CC">
              <w:rPr>
                <w:rFonts w:hint="eastAsia"/>
                <w:szCs w:val="21"/>
              </w:rPr>
              <w:t>进水压力</w:t>
            </w:r>
          </w:p>
        </w:tc>
        <w:tc>
          <w:tcPr>
            <w:tcW w:w="3420" w:type="dxa"/>
            <w:tcBorders>
              <w:top w:val="single" w:sz="4" w:space="0" w:color="auto"/>
              <w:left w:val="single" w:sz="4" w:space="0" w:color="auto"/>
              <w:bottom w:val="single" w:sz="4" w:space="0" w:color="auto"/>
              <w:right w:val="single" w:sz="4" w:space="0" w:color="auto"/>
            </w:tcBorders>
            <w:vAlign w:val="center"/>
          </w:tcPr>
          <w:p w:rsidR="003B7F6E" w:rsidRPr="007531CC" w:rsidRDefault="003B7F6E" w:rsidP="00CC0BCA">
            <w:pPr>
              <w:ind w:rightChars="-51" w:right="-107"/>
              <w:jc w:val="center"/>
              <w:rPr>
                <w:rFonts w:hint="eastAsia"/>
                <w:szCs w:val="21"/>
              </w:rPr>
            </w:pPr>
            <w:r w:rsidRPr="007531CC">
              <w:rPr>
                <w:rFonts w:hint="eastAsia"/>
                <w:szCs w:val="21"/>
              </w:rPr>
              <w:t>0.3</w:t>
            </w:r>
            <w:r w:rsidRPr="007531CC">
              <w:rPr>
                <w:rFonts w:hint="eastAsia"/>
                <w:szCs w:val="21"/>
              </w:rPr>
              <w:t>～</w:t>
            </w:r>
            <w:r w:rsidRPr="007531CC">
              <w:rPr>
                <w:rFonts w:hint="eastAsia"/>
                <w:szCs w:val="21"/>
              </w:rPr>
              <w:t>0.5 MPa</w:t>
            </w:r>
            <w:r w:rsidRPr="007531CC">
              <w:rPr>
                <w:rFonts w:hint="eastAsia"/>
                <w:szCs w:val="21"/>
              </w:rPr>
              <w:t>（</w:t>
            </w:r>
            <w:r w:rsidRPr="007531CC">
              <w:rPr>
                <w:rFonts w:hint="eastAsia"/>
                <w:szCs w:val="21"/>
              </w:rPr>
              <w:t>G</w:t>
            </w:r>
            <w:r w:rsidRPr="007531CC">
              <w:rPr>
                <w:rFonts w:hint="eastAsia"/>
                <w:szCs w:val="21"/>
              </w:rPr>
              <w:t>）</w:t>
            </w:r>
          </w:p>
        </w:tc>
        <w:tc>
          <w:tcPr>
            <w:tcW w:w="1080" w:type="dxa"/>
            <w:tcBorders>
              <w:top w:val="single" w:sz="4" w:space="0" w:color="auto"/>
              <w:left w:val="single" w:sz="4" w:space="0" w:color="auto"/>
              <w:bottom w:val="single" w:sz="4" w:space="0" w:color="auto"/>
              <w:right w:val="single" w:sz="4" w:space="0" w:color="auto"/>
            </w:tcBorders>
            <w:vAlign w:val="center"/>
          </w:tcPr>
          <w:p w:rsidR="003B7F6E" w:rsidRPr="007531CC" w:rsidRDefault="003B7F6E" w:rsidP="00CC0BCA">
            <w:pPr>
              <w:ind w:leftChars="-51" w:left="-107" w:rightChars="-51" w:right="-107"/>
              <w:jc w:val="center"/>
              <w:rPr>
                <w:rFonts w:hint="eastAsia"/>
                <w:szCs w:val="21"/>
              </w:rPr>
            </w:pPr>
          </w:p>
        </w:tc>
        <w:tc>
          <w:tcPr>
            <w:tcW w:w="2186" w:type="dxa"/>
            <w:tcBorders>
              <w:top w:val="single" w:sz="4" w:space="0" w:color="auto"/>
              <w:left w:val="single" w:sz="4" w:space="0" w:color="auto"/>
              <w:bottom w:val="single" w:sz="4" w:space="0" w:color="auto"/>
              <w:right w:val="single" w:sz="4" w:space="0" w:color="auto"/>
            </w:tcBorders>
            <w:vAlign w:val="center"/>
          </w:tcPr>
          <w:p w:rsidR="003B7F6E" w:rsidRPr="007531CC" w:rsidRDefault="003B7F6E" w:rsidP="00CC0BCA">
            <w:pPr>
              <w:ind w:leftChars="-30" w:left="-63"/>
              <w:jc w:val="center"/>
              <w:rPr>
                <w:rFonts w:hint="eastAsia"/>
                <w:szCs w:val="21"/>
              </w:rPr>
            </w:pPr>
          </w:p>
        </w:tc>
      </w:tr>
    </w:tbl>
    <w:p w:rsidR="003B7F6E" w:rsidRPr="00C819E4" w:rsidRDefault="003B7F6E" w:rsidP="003B7F6E">
      <w:pPr>
        <w:pStyle w:val="a5"/>
        <w:rPr>
          <w:rFonts w:hint="eastAsia"/>
          <w:sz w:val="24"/>
          <w:szCs w:val="24"/>
        </w:rPr>
      </w:pPr>
    </w:p>
    <w:p w:rsidR="003B7F6E" w:rsidRPr="00AA4EDF" w:rsidRDefault="003B7F6E" w:rsidP="003B7F6E">
      <w:pPr>
        <w:pStyle w:val="a5"/>
        <w:numPr>
          <w:ilvl w:val="0"/>
          <w:numId w:val="22"/>
        </w:numPr>
        <w:spacing w:beforeLines="50" w:afterLines="50"/>
        <w:rPr>
          <w:rFonts w:hint="eastAsia"/>
          <w:b/>
          <w:sz w:val="24"/>
          <w:szCs w:val="24"/>
        </w:rPr>
      </w:pPr>
      <w:bookmarkStart w:id="6" w:name="_Toc255787579"/>
      <w:bookmarkStart w:id="7" w:name="_Toc255860390"/>
      <w:bookmarkStart w:id="8" w:name="_Toc270592597"/>
      <w:r w:rsidRPr="00AA4EDF">
        <w:rPr>
          <w:rFonts w:hint="eastAsia"/>
          <w:b/>
          <w:sz w:val="24"/>
          <w:szCs w:val="24"/>
        </w:rPr>
        <w:t>辅助单元操作</w:t>
      </w:r>
      <w:bookmarkEnd w:id="6"/>
      <w:bookmarkEnd w:id="7"/>
      <w:bookmarkEnd w:id="8"/>
    </w:p>
    <w:p w:rsidR="003B7F6E" w:rsidRPr="00EB1F85" w:rsidRDefault="003B7F6E" w:rsidP="003B7F6E">
      <w:pPr>
        <w:spacing w:line="360" w:lineRule="auto"/>
        <w:ind w:firstLine="420"/>
        <w:rPr>
          <w:rFonts w:hAnsi="宋体" w:hint="eastAsia"/>
          <w:sz w:val="24"/>
        </w:rPr>
      </w:pPr>
      <w:r w:rsidRPr="00EB1F85">
        <w:rPr>
          <w:rFonts w:hint="eastAsia"/>
          <w:sz w:val="24"/>
        </w:rPr>
        <w:t>压缩机</w:t>
      </w:r>
      <w:r w:rsidRPr="00EB1F85">
        <w:rPr>
          <w:rFonts w:hAnsi="宋体" w:hint="eastAsia"/>
          <w:sz w:val="24"/>
        </w:rPr>
        <w:t>辅助单元</w:t>
      </w:r>
      <w:r w:rsidRPr="00EB1F85">
        <w:rPr>
          <w:rFonts w:hint="eastAsia"/>
          <w:sz w:val="24"/>
        </w:rPr>
        <w:t>主要由这几个部分组成：</w:t>
      </w:r>
      <w:r w:rsidRPr="00EB1F85">
        <w:rPr>
          <w:rFonts w:hAnsi="宋体" w:hint="eastAsia"/>
          <w:sz w:val="24"/>
        </w:rPr>
        <w:t>机身润滑油系统、盘车系统、流量调节系统、冷却系统。</w:t>
      </w:r>
    </w:p>
    <w:p w:rsidR="003B7F6E" w:rsidRPr="00EB1F85" w:rsidRDefault="003B7F6E" w:rsidP="003B7F6E">
      <w:pPr>
        <w:pStyle w:val="4"/>
        <w:keepLines/>
        <w:numPr>
          <w:ilvl w:val="3"/>
          <w:numId w:val="0"/>
        </w:numPr>
        <w:tabs>
          <w:tab w:val="num" w:pos="864"/>
          <w:tab w:val="num" w:pos="945"/>
        </w:tabs>
        <w:spacing w:line="360" w:lineRule="auto"/>
        <w:ind w:left="864" w:hanging="864"/>
        <w:jc w:val="left"/>
        <w:rPr>
          <w:rFonts w:hint="eastAsia"/>
          <w:b w:val="0"/>
          <w:sz w:val="24"/>
          <w:szCs w:val="24"/>
        </w:rPr>
      </w:pPr>
      <w:bookmarkStart w:id="9" w:name="_Toc255787580"/>
      <w:bookmarkStart w:id="10" w:name="_Toc255860391"/>
      <w:r w:rsidRPr="00EB1F85">
        <w:rPr>
          <w:rFonts w:hint="eastAsia"/>
          <w:b w:val="0"/>
          <w:sz w:val="24"/>
          <w:szCs w:val="24"/>
        </w:rPr>
        <w:t>机身润滑油系统</w:t>
      </w:r>
      <w:bookmarkEnd w:id="9"/>
      <w:bookmarkEnd w:id="10"/>
    </w:p>
    <w:p w:rsidR="003B7F6E" w:rsidRPr="00EB1F85" w:rsidRDefault="003B7F6E" w:rsidP="003B7F6E">
      <w:pPr>
        <w:pStyle w:val="a5"/>
        <w:numPr>
          <w:ilvl w:val="3"/>
          <w:numId w:val="1"/>
        </w:numPr>
        <w:tabs>
          <w:tab w:val="clear" w:pos="840"/>
        </w:tabs>
        <w:spacing w:line="360" w:lineRule="auto"/>
        <w:ind w:left="0" w:firstLine="0"/>
        <w:rPr>
          <w:rFonts w:hAnsi="宋体" w:hint="eastAsia"/>
          <w:sz w:val="24"/>
          <w:szCs w:val="24"/>
        </w:rPr>
      </w:pPr>
      <w:r w:rsidRPr="00EB1F85">
        <w:rPr>
          <w:rFonts w:hAnsi="宋体" w:hint="eastAsia"/>
          <w:sz w:val="24"/>
          <w:szCs w:val="24"/>
        </w:rPr>
        <w:t>系统组成和流程</w:t>
      </w:r>
    </w:p>
    <w:p w:rsidR="003B7F6E" w:rsidRPr="00EB1F85" w:rsidRDefault="003B7F6E" w:rsidP="003B7F6E">
      <w:pPr>
        <w:pStyle w:val="a5"/>
        <w:spacing w:line="360" w:lineRule="auto"/>
        <w:ind w:firstLine="420"/>
        <w:rPr>
          <w:rFonts w:hAnsi="宋体" w:hint="eastAsia"/>
          <w:sz w:val="24"/>
          <w:szCs w:val="24"/>
        </w:rPr>
      </w:pPr>
      <w:r w:rsidRPr="00EB1F85">
        <w:rPr>
          <w:rFonts w:hAnsi="宋体" w:hint="eastAsia"/>
          <w:sz w:val="24"/>
          <w:szCs w:val="24"/>
        </w:rPr>
        <w:t>该系统由机身油池、主油泵、辅油泵、润滑油冷却器、润滑油过滤器、油加热器、安全阀、定压阀、温控阀、油管等组成。主油泵由压缩机主轴驱动，辅油泵由电机驱动。该系统是用来润滑曲轴、连杆、十字头等运动机构的。</w:t>
      </w:r>
    </w:p>
    <w:p w:rsidR="003B7F6E" w:rsidRPr="00EB1F85" w:rsidRDefault="003B7F6E" w:rsidP="003B7F6E">
      <w:pPr>
        <w:pStyle w:val="a5"/>
        <w:spacing w:line="360" w:lineRule="auto"/>
        <w:ind w:firstLine="420"/>
        <w:rPr>
          <w:rFonts w:hAnsi="宋体" w:hint="eastAsia"/>
          <w:sz w:val="24"/>
          <w:szCs w:val="24"/>
        </w:rPr>
      </w:pPr>
      <w:r w:rsidRPr="00EB1F85">
        <w:rPr>
          <w:rFonts w:hAnsi="宋体" w:hint="eastAsia"/>
          <w:sz w:val="24"/>
          <w:szCs w:val="24"/>
        </w:rPr>
        <w:t>油从机身油池进入主、辅油泵，升压后经将压力控制在0.3MPa，当压力高于0.5MPa时，油泵安全阀泄压。油进入油冷器冷却后，使油温控制在</w:t>
      </w:r>
      <w:smartTag w:uri="urn:schemas-microsoft-com:office:smarttags" w:element="chmetcnv">
        <w:smartTagPr>
          <w:attr w:name="TCSC" w:val="0"/>
          <w:attr w:name="NumberType" w:val="1"/>
          <w:attr w:name="Negative" w:val="False"/>
          <w:attr w:name="HasSpace" w:val="False"/>
          <w:attr w:name="SourceValue" w:val="45"/>
          <w:attr w:name="UnitName" w:val="℃"/>
        </w:smartTagPr>
        <w:r w:rsidRPr="00EB1F85">
          <w:rPr>
            <w:rFonts w:hAnsi="宋体" w:hint="eastAsia"/>
            <w:sz w:val="24"/>
            <w:szCs w:val="24"/>
          </w:rPr>
          <w:t>45℃</w:t>
        </w:r>
      </w:smartTag>
      <w:r w:rsidRPr="00EB1F85">
        <w:rPr>
          <w:rFonts w:hAnsi="宋体" w:hint="eastAsia"/>
          <w:sz w:val="24"/>
          <w:szCs w:val="24"/>
        </w:rPr>
        <w:t>，当油温高于</w:t>
      </w:r>
      <w:smartTag w:uri="urn:schemas-microsoft-com:office:smarttags" w:element="chmetcnv">
        <w:smartTagPr>
          <w:attr w:name="TCSC" w:val="0"/>
          <w:attr w:name="NumberType" w:val="1"/>
          <w:attr w:name="Negative" w:val="False"/>
          <w:attr w:name="HasSpace" w:val="False"/>
          <w:attr w:name="SourceValue" w:val="55"/>
          <w:attr w:name="UnitName" w:val="℃"/>
        </w:smartTagPr>
        <w:r w:rsidRPr="00EB1F85">
          <w:rPr>
            <w:rFonts w:hAnsi="宋体" w:hint="eastAsia"/>
            <w:sz w:val="24"/>
            <w:szCs w:val="24"/>
          </w:rPr>
          <w:t>55℃</w:t>
        </w:r>
      </w:smartTag>
      <w:r w:rsidRPr="00EB1F85">
        <w:rPr>
          <w:rFonts w:hAnsi="宋体" w:hint="eastAsia"/>
          <w:sz w:val="24"/>
          <w:szCs w:val="24"/>
        </w:rPr>
        <w:t>时，仪表报警，这就得调节冷却水量直至正常。然后油经过油过滤</w:t>
      </w:r>
      <w:r w:rsidRPr="00EB1F85">
        <w:rPr>
          <w:rFonts w:hAnsi="宋体" w:hint="eastAsia"/>
          <w:sz w:val="24"/>
          <w:szCs w:val="24"/>
        </w:rPr>
        <w:lastRenderedPageBreak/>
        <w:t>器过滤掉油中杂质，送入各轴瓦进行润滑。</w:t>
      </w:r>
    </w:p>
    <w:p w:rsidR="003B7F6E" w:rsidRPr="00EB1F85" w:rsidRDefault="003B7F6E" w:rsidP="003B7F6E">
      <w:pPr>
        <w:pStyle w:val="a5"/>
        <w:spacing w:line="360" w:lineRule="auto"/>
        <w:ind w:firstLine="420"/>
        <w:rPr>
          <w:rFonts w:hAnsi="宋体" w:hint="eastAsia"/>
          <w:sz w:val="24"/>
          <w:szCs w:val="24"/>
        </w:rPr>
      </w:pPr>
      <w:r w:rsidRPr="00EB1F85">
        <w:rPr>
          <w:rFonts w:hAnsi="宋体" w:hint="eastAsia"/>
          <w:bCs/>
          <w:sz w:val="24"/>
          <w:szCs w:val="24"/>
        </w:rPr>
        <w:t>对于K101、K201、K102/A、K-202/A：</w:t>
      </w:r>
    </w:p>
    <w:p w:rsidR="003B7F6E" w:rsidRPr="00EB1F85" w:rsidRDefault="003B7F6E" w:rsidP="003B7F6E">
      <w:pPr>
        <w:pStyle w:val="a5"/>
        <w:spacing w:line="360" w:lineRule="auto"/>
        <w:ind w:firstLine="420"/>
        <w:rPr>
          <w:rFonts w:hAnsi="宋体" w:hint="eastAsia"/>
          <w:sz w:val="24"/>
          <w:szCs w:val="24"/>
        </w:rPr>
      </w:pPr>
      <w:r w:rsidRPr="00EB1F85">
        <w:rPr>
          <w:rFonts w:hAnsi="宋体" w:hint="eastAsia"/>
          <w:sz w:val="24"/>
          <w:szCs w:val="24"/>
        </w:rPr>
        <w:t>当油过滤器差压达到0.1MPa时，报警，这时就得切换过滤器。机组启动前，当油温≤</w:t>
      </w:r>
      <w:smartTag w:uri="urn:schemas-microsoft-com:office:smarttags" w:element="chmetcnv">
        <w:smartTagPr>
          <w:attr w:name="TCSC" w:val="0"/>
          <w:attr w:name="NumberType" w:val="1"/>
          <w:attr w:name="Negative" w:val="False"/>
          <w:attr w:name="HasSpace" w:val="False"/>
          <w:attr w:name="SourceValue" w:val="27"/>
          <w:attr w:name="UnitName" w:val="℃"/>
        </w:smartTagPr>
        <w:r w:rsidRPr="00EB1F85">
          <w:rPr>
            <w:rFonts w:hAnsi="宋体" w:hint="eastAsia"/>
            <w:sz w:val="24"/>
            <w:szCs w:val="24"/>
          </w:rPr>
          <w:t>27℃</w:t>
        </w:r>
      </w:smartTag>
      <w:r w:rsidRPr="00EB1F85">
        <w:rPr>
          <w:rFonts w:hAnsi="宋体" w:hint="eastAsia"/>
          <w:sz w:val="24"/>
          <w:szCs w:val="24"/>
        </w:rPr>
        <w:t>时，油加热器投用，≥</w:t>
      </w:r>
      <w:smartTag w:uri="urn:schemas-microsoft-com:office:smarttags" w:element="chmetcnv">
        <w:smartTagPr>
          <w:attr w:name="TCSC" w:val="0"/>
          <w:attr w:name="NumberType" w:val="1"/>
          <w:attr w:name="Negative" w:val="False"/>
          <w:attr w:name="HasSpace" w:val="False"/>
          <w:attr w:name="SourceValue" w:val="35"/>
          <w:attr w:name="UnitName" w:val="℃"/>
        </w:smartTagPr>
        <w:r w:rsidRPr="00EB1F85">
          <w:rPr>
            <w:rFonts w:hAnsi="宋体" w:hint="eastAsia"/>
            <w:sz w:val="24"/>
            <w:szCs w:val="24"/>
          </w:rPr>
          <w:t>35℃</w:t>
        </w:r>
      </w:smartTag>
      <w:r w:rsidRPr="00EB1F85">
        <w:rPr>
          <w:rFonts w:hAnsi="宋体" w:hint="eastAsia"/>
          <w:sz w:val="24"/>
          <w:szCs w:val="24"/>
        </w:rPr>
        <w:t>时停用。</w:t>
      </w:r>
    </w:p>
    <w:p w:rsidR="003B7F6E" w:rsidRPr="00EB1F85" w:rsidRDefault="003B7F6E" w:rsidP="003B7F6E">
      <w:pPr>
        <w:pStyle w:val="a5"/>
        <w:spacing w:line="360" w:lineRule="auto"/>
        <w:ind w:firstLine="420"/>
        <w:rPr>
          <w:rFonts w:hAnsi="宋体" w:hint="eastAsia"/>
          <w:bCs/>
          <w:sz w:val="24"/>
          <w:szCs w:val="24"/>
        </w:rPr>
      </w:pPr>
      <w:r w:rsidRPr="00EB1F85">
        <w:rPr>
          <w:rFonts w:hAnsi="宋体" w:hint="eastAsia"/>
          <w:bCs/>
          <w:sz w:val="24"/>
          <w:szCs w:val="24"/>
        </w:rPr>
        <w:t>对于K102/B、K-202/B：</w:t>
      </w:r>
    </w:p>
    <w:p w:rsidR="003B7F6E" w:rsidRPr="00EB1F85" w:rsidRDefault="003B7F6E" w:rsidP="003B7F6E">
      <w:pPr>
        <w:pStyle w:val="a5"/>
        <w:spacing w:line="360" w:lineRule="auto"/>
        <w:ind w:firstLine="420"/>
        <w:rPr>
          <w:rFonts w:hAnsi="宋体" w:hint="eastAsia"/>
          <w:sz w:val="24"/>
          <w:szCs w:val="24"/>
        </w:rPr>
      </w:pPr>
      <w:r w:rsidRPr="00EB1F85">
        <w:rPr>
          <w:rFonts w:hAnsi="宋体" w:hint="eastAsia"/>
          <w:sz w:val="24"/>
          <w:szCs w:val="24"/>
        </w:rPr>
        <w:t>当油过滤器差压达到0.08MPa时，报警，这时就得切换过滤器。机组启动前，当油温≤</w:t>
      </w:r>
      <w:smartTag w:uri="urn:schemas-microsoft-com:office:smarttags" w:element="chmetcnv">
        <w:smartTagPr>
          <w:attr w:name="TCSC" w:val="0"/>
          <w:attr w:name="NumberType" w:val="1"/>
          <w:attr w:name="Negative" w:val="False"/>
          <w:attr w:name="HasSpace" w:val="False"/>
          <w:attr w:name="SourceValue" w:val="20"/>
          <w:attr w:name="UnitName" w:val="℃"/>
        </w:smartTagPr>
        <w:r w:rsidRPr="00EB1F85">
          <w:rPr>
            <w:rFonts w:hAnsi="宋体" w:hint="eastAsia"/>
            <w:sz w:val="24"/>
            <w:szCs w:val="24"/>
          </w:rPr>
          <w:t>20℃</w:t>
        </w:r>
      </w:smartTag>
      <w:r w:rsidRPr="00EB1F85">
        <w:rPr>
          <w:rFonts w:hAnsi="宋体" w:hint="eastAsia"/>
          <w:sz w:val="24"/>
          <w:szCs w:val="24"/>
        </w:rPr>
        <w:t>时，油加热器投用，≥</w:t>
      </w:r>
      <w:smartTag w:uri="urn:schemas-microsoft-com:office:smarttags" w:element="chmetcnv">
        <w:smartTagPr>
          <w:attr w:name="TCSC" w:val="0"/>
          <w:attr w:name="NumberType" w:val="1"/>
          <w:attr w:name="Negative" w:val="False"/>
          <w:attr w:name="HasSpace" w:val="False"/>
          <w:attr w:name="SourceValue" w:val="30"/>
          <w:attr w:name="UnitName" w:val="℃"/>
        </w:smartTagPr>
        <w:r w:rsidRPr="00EB1F85">
          <w:rPr>
            <w:rFonts w:hAnsi="宋体" w:hint="eastAsia"/>
            <w:sz w:val="24"/>
            <w:szCs w:val="24"/>
          </w:rPr>
          <w:t>30℃</w:t>
        </w:r>
      </w:smartTag>
      <w:r w:rsidRPr="00EB1F85">
        <w:rPr>
          <w:rFonts w:hAnsi="宋体" w:hint="eastAsia"/>
          <w:sz w:val="24"/>
          <w:szCs w:val="24"/>
        </w:rPr>
        <w:t>时停用。</w:t>
      </w:r>
    </w:p>
    <w:p w:rsidR="003B7F6E" w:rsidRPr="00EB1F85" w:rsidRDefault="003B7F6E" w:rsidP="003B7F6E">
      <w:pPr>
        <w:pStyle w:val="a5"/>
        <w:numPr>
          <w:ilvl w:val="3"/>
          <w:numId w:val="1"/>
        </w:numPr>
        <w:tabs>
          <w:tab w:val="clear" w:pos="840"/>
        </w:tabs>
        <w:spacing w:line="360" w:lineRule="auto"/>
        <w:ind w:left="0" w:firstLine="0"/>
        <w:rPr>
          <w:rFonts w:hAnsi="宋体" w:hint="eastAsia"/>
          <w:sz w:val="24"/>
          <w:szCs w:val="24"/>
        </w:rPr>
      </w:pPr>
      <w:r w:rsidRPr="00EB1F85">
        <w:rPr>
          <w:rFonts w:hAnsi="宋体" w:hint="eastAsia"/>
          <w:sz w:val="24"/>
          <w:szCs w:val="24"/>
        </w:rPr>
        <w:t>油过滤器</w:t>
      </w:r>
    </w:p>
    <w:p w:rsidR="003B7F6E" w:rsidRPr="00EB1F85" w:rsidRDefault="003B7F6E" w:rsidP="003B7F6E">
      <w:pPr>
        <w:pStyle w:val="a5"/>
        <w:spacing w:line="360" w:lineRule="auto"/>
        <w:ind w:firstLine="425"/>
        <w:rPr>
          <w:rFonts w:hAnsi="宋体" w:hint="eastAsia"/>
          <w:sz w:val="24"/>
          <w:szCs w:val="24"/>
        </w:rPr>
      </w:pPr>
      <w:r w:rsidRPr="00EB1F85">
        <w:rPr>
          <w:rFonts w:hAnsi="宋体" w:hint="eastAsia"/>
          <w:sz w:val="24"/>
          <w:szCs w:val="24"/>
        </w:rPr>
        <w:t>油过滤器的投用：先将差压表的引压阀关闭，防止打坏差压表，再将排凝阀打开排凝，排尽后关闭，再稍开排气阀，启动辅油泵，当有油从排气孔中溢出时，表明油过滤器中的空气已排尽，应关闭排气阀。只有当油系统正常后再同时开差压表的引压阀。</w:t>
      </w:r>
    </w:p>
    <w:p w:rsidR="003B7F6E" w:rsidRPr="00EB1F85" w:rsidRDefault="003B7F6E" w:rsidP="003B7F6E">
      <w:pPr>
        <w:pStyle w:val="a5"/>
        <w:spacing w:line="360" w:lineRule="auto"/>
        <w:ind w:firstLine="425"/>
        <w:rPr>
          <w:rFonts w:hAnsi="宋体" w:hint="eastAsia"/>
          <w:sz w:val="24"/>
          <w:szCs w:val="24"/>
        </w:rPr>
      </w:pPr>
      <w:r w:rsidRPr="00EB1F85">
        <w:rPr>
          <w:rFonts w:hAnsi="宋体" w:hint="eastAsia"/>
          <w:sz w:val="24"/>
          <w:szCs w:val="24"/>
        </w:rPr>
        <w:t>油过滤器的切换：先将备用油过滤器的排气阀稍开，再将连通阀稍开向备用过滤器送油，当有油从排气阀中溢出时关闭排气阀，将切换手柄从运行油过滤器扳至备用油过滤器，再将连通阀关闭。若原运行油过滤器需要清洗，则先打开其排凝阀排尽存油后，再拆开进行清洗。</w:t>
      </w:r>
    </w:p>
    <w:p w:rsidR="003B7F6E" w:rsidRPr="00EB1F85" w:rsidRDefault="003B7F6E" w:rsidP="003B7F6E">
      <w:pPr>
        <w:pStyle w:val="a5"/>
        <w:numPr>
          <w:ilvl w:val="3"/>
          <w:numId w:val="1"/>
        </w:numPr>
        <w:tabs>
          <w:tab w:val="clear" w:pos="840"/>
        </w:tabs>
        <w:spacing w:line="360" w:lineRule="auto"/>
        <w:ind w:left="0" w:firstLine="0"/>
        <w:rPr>
          <w:rFonts w:hAnsi="宋体" w:hint="eastAsia"/>
          <w:sz w:val="24"/>
          <w:szCs w:val="24"/>
        </w:rPr>
      </w:pPr>
      <w:r w:rsidRPr="00EB1F85">
        <w:rPr>
          <w:rFonts w:hAnsi="宋体" w:hint="eastAsia"/>
          <w:sz w:val="24"/>
          <w:szCs w:val="24"/>
        </w:rPr>
        <w:t>油泵</w:t>
      </w:r>
    </w:p>
    <w:p w:rsidR="003B7F6E" w:rsidRPr="00EB1F85" w:rsidRDefault="003B7F6E" w:rsidP="003B7F6E">
      <w:pPr>
        <w:pStyle w:val="a5"/>
        <w:spacing w:line="360" w:lineRule="auto"/>
        <w:ind w:firstLine="425"/>
        <w:rPr>
          <w:rFonts w:hAnsi="宋体" w:hint="eastAsia"/>
          <w:sz w:val="24"/>
          <w:szCs w:val="24"/>
        </w:rPr>
      </w:pPr>
      <w:r w:rsidRPr="00EB1F85">
        <w:rPr>
          <w:rFonts w:hAnsi="宋体" w:hint="eastAsia"/>
          <w:sz w:val="24"/>
          <w:szCs w:val="24"/>
        </w:rPr>
        <w:t>主油泵为齿轮泵，辅油泵为螺杆泵。主、辅油泵的启动由机组启动程序控制。</w:t>
      </w:r>
    </w:p>
    <w:p w:rsidR="003B7F6E" w:rsidRPr="00EB1F85" w:rsidRDefault="003B7F6E" w:rsidP="003B7F6E">
      <w:pPr>
        <w:pStyle w:val="a5"/>
        <w:spacing w:line="360" w:lineRule="auto"/>
        <w:ind w:firstLine="425"/>
        <w:rPr>
          <w:rFonts w:hAnsi="宋体" w:hint="eastAsia"/>
          <w:sz w:val="24"/>
          <w:szCs w:val="24"/>
        </w:rPr>
      </w:pPr>
      <w:r w:rsidRPr="00EB1F85">
        <w:rPr>
          <w:rFonts w:hAnsi="宋体" w:hint="eastAsia"/>
          <w:sz w:val="24"/>
          <w:szCs w:val="24"/>
        </w:rPr>
        <w:t>启动程序：</w:t>
      </w:r>
    </w:p>
    <w:p w:rsidR="003B7F6E" w:rsidRPr="00EB1F85" w:rsidRDefault="003B7F6E" w:rsidP="003B7F6E">
      <w:pPr>
        <w:pStyle w:val="a5"/>
        <w:spacing w:line="360" w:lineRule="auto"/>
        <w:ind w:firstLine="425"/>
        <w:rPr>
          <w:rFonts w:hAnsi="宋体" w:hint="eastAsia"/>
          <w:sz w:val="24"/>
          <w:szCs w:val="24"/>
        </w:rPr>
      </w:pPr>
      <w:r w:rsidRPr="00EB1F85">
        <w:rPr>
          <w:rFonts w:hAnsi="宋体" w:hint="eastAsia"/>
          <w:sz w:val="24"/>
          <w:szCs w:val="24"/>
        </w:rPr>
        <w:t>先启动辅油泵，再启动主电机，主油泵运行正常后，停辅油泵，然后</w:t>
      </w:r>
    </w:p>
    <w:p w:rsidR="003B7F6E" w:rsidRPr="00EB1F85" w:rsidRDefault="003B7F6E" w:rsidP="003B7F6E">
      <w:pPr>
        <w:pStyle w:val="a5"/>
        <w:spacing w:line="360" w:lineRule="auto"/>
        <w:ind w:firstLine="425"/>
        <w:rPr>
          <w:rFonts w:hAnsi="宋体" w:hint="eastAsia"/>
          <w:sz w:val="24"/>
          <w:szCs w:val="24"/>
        </w:rPr>
      </w:pPr>
      <w:r w:rsidRPr="00EB1F85">
        <w:rPr>
          <w:rFonts w:hAnsi="宋体" w:hint="eastAsia"/>
          <w:bCs/>
          <w:sz w:val="24"/>
          <w:szCs w:val="24"/>
        </w:rPr>
        <w:t>对于K101、K201、K102/A、K-202/A：</w:t>
      </w:r>
    </w:p>
    <w:p w:rsidR="003B7F6E" w:rsidRPr="00EB1F85" w:rsidRDefault="003B7F6E" w:rsidP="003B7F6E">
      <w:pPr>
        <w:pStyle w:val="a5"/>
        <w:spacing w:line="360" w:lineRule="auto"/>
        <w:ind w:firstLine="425"/>
        <w:rPr>
          <w:rFonts w:hAnsi="宋体" w:hint="eastAsia"/>
          <w:sz w:val="24"/>
          <w:szCs w:val="24"/>
        </w:rPr>
      </w:pPr>
      <w:r w:rsidRPr="00EB1F85">
        <w:rPr>
          <w:rFonts w:hAnsi="宋体" w:hint="eastAsia"/>
          <w:sz w:val="24"/>
          <w:szCs w:val="24"/>
        </w:rPr>
        <w:t>当油压低于0.2MPa时，油压低报，辅油泵自启动，使油压升高，恢复正常。当油压低于0.15MPa时，油压低低报警并联锁，机组自保停机。</w:t>
      </w:r>
    </w:p>
    <w:p w:rsidR="003B7F6E" w:rsidRPr="00EB1F85" w:rsidRDefault="003B7F6E" w:rsidP="003B7F6E">
      <w:pPr>
        <w:pStyle w:val="a5"/>
        <w:spacing w:line="360" w:lineRule="auto"/>
        <w:ind w:firstLine="425"/>
        <w:rPr>
          <w:rFonts w:hAnsi="宋体" w:hint="eastAsia"/>
          <w:bCs/>
          <w:sz w:val="24"/>
          <w:szCs w:val="24"/>
        </w:rPr>
      </w:pPr>
      <w:r w:rsidRPr="00EB1F85">
        <w:rPr>
          <w:rFonts w:hAnsi="宋体" w:hint="eastAsia"/>
          <w:bCs/>
          <w:sz w:val="24"/>
          <w:szCs w:val="24"/>
        </w:rPr>
        <w:t>对于K102/B、K-202/B：</w:t>
      </w:r>
    </w:p>
    <w:p w:rsidR="003B7F6E" w:rsidRDefault="003B7F6E" w:rsidP="003B7F6E">
      <w:pPr>
        <w:pStyle w:val="a5"/>
        <w:spacing w:line="360" w:lineRule="auto"/>
        <w:ind w:firstLine="425"/>
        <w:rPr>
          <w:rFonts w:hAnsi="宋体" w:hint="eastAsia"/>
          <w:sz w:val="24"/>
          <w:szCs w:val="24"/>
        </w:rPr>
      </w:pPr>
      <w:r w:rsidRPr="00EB1F85">
        <w:rPr>
          <w:rFonts w:hAnsi="宋体" w:hint="eastAsia"/>
          <w:sz w:val="24"/>
          <w:szCs w:val="24"/>
        </w:rPr>
        <w:t>当油压低于0.25MPa时，油压低报，辅油泵自启动，使油压升高，恢复正常。当油压低于0.18MPa时，油压低低报警并联锁，机组自保停机。</w:t>
      </w:r>
    </w:p>
    <w:p w:rsidR="003B7F6E" w:rsidRDefault="003B7F6E" w:rsidP="003B7F6E">
      <w:pPr>
        <w:pStyle w:val="a5"/>
        <w:spacing w:line="360" w:lineRule="auto"/>
        <w:ind w:firstLine="425"/>
        <w:rPr>
          <w:rFonts w:hAnsi="宋体" w:hint="eastAsia"/>
          <w:sz w:val="24"/>
          <w:szCs w:val="24"/>
        </w:rPr>
      </w:pPr>
      <w:r>
        <w:rPr>
          <w:rFonts w:hAnsi="宋体" w:hint="eastAsia"/>
          <w:sz w:val="24"/>
          <w:szCs w:val="24"/>
        </w:rPr>
        <w:t>对于K301/A，K301/B：</w:t>
      </w:r>
    </w:p>
    <w:p w:rsidR="003B7F6E" w:rsidRPr="00C819E4" w:rsidRDefault="003B7F6E" w:rsidP="003B7F6E">
      <w:pPr>
        <w:spacing w:line="360" w:lineRule="auto"/>
        <w:ind w:firstLine="425"/>
        <w:rPr>
          <w:rFonts w:ascii="宋体" w:hAnsi="宋体" w:hint="eastAsia"/>
          <w:sz w:val="24"/>
        </w:rPr>
      </w:pPr>
      <w:bookmarkStart w:id="11" w:name="_Toc255787581"/>
      <w:bookmarkStart w:id="12" w:name="_Toc255860392"/>
      <w:r w:rsidRPr="00C819E4">
        <w:rPr>
          <w:rFonts w:ascii="宋体" w:hAnsi="宋体" w:hint="eastAsia"/>
          <w:sz w:val="24"/>
        </w:rPr>
        <w:t>主油泵为齿轮泵，辅油泵为螺杆泵。主、辅油泵的启动由机组启动程序控制。</w:t>
      </w:r>
    </w:p>
    <w:p w:rsidR="003B7F6E" w:rsidRDefault="003B7F6E" w:rsidP="003B7F6E">
      <w:pPr>
        <w:spacing w:line="360" w:lineRule="auto"/>
        <w:ind w:firstLine="425"/>
        <w:rPr>
          <w:rFonts w:ascii="宋体" w:hAnsi="宋体" w:hint="eastAsia"/>
          <w:sz w:val="24"/>
        </w:rPr>
      </w:pPr>
      <w:r w:rsidRPr="00C819E4">
        <w:rPr>
          <w:rFonts w:ascii="宋体" w:hAnsi="宋体" w:hint="eastAsia"/>
          <w:sz w:val="24"/>
        </w:rPr>
        <w:t>启动程序：先启动辅油泵，再启动主电机，主油泵运行，延迟30秒停辅油</w:t>
      </w:r>
      <w:r w:rsidRPr="00C819E4">
        <w:rPr>
          <w:rFonts w:ascii="宋体" w:hAnsi="宋体" w:hint="eastAsia"/>
          <w:sz w:val="24"/>
        </w:rPr>
        <w:lastRenderedPageBreak/>
        <w:t>泵，当油压低于0.25MPa时，油压低报，辅油泵自启动，使油压升高，恢复正常。当油压低于0.2MPa时，油压低低报警并联锁，机组自保停机。</w:t>
      </w:r>
    </w:p>
    <w:p w:rsidR="003B7F6E" w:rsidRDefault="003B7F6E" w:rsidP="003B7F6E">
      <w:pPr>
        <w:spacing w:line="360" w:lineRule="auto"/>
        <w:ind w:firstLine="425"/>
        <w:rPr>
          <w:rFonts w:hAnsi="宋体" w:hint="eastAsia"/>
          <w:sz w:val="24"/>
        </w:rPr>
      </w:pPr>
      <w:r>
        <w:rPr>
          <w:rFonts w:hAnsi="宋体" w:hint="eastAsia"/>
          <w:sz w:val="24"/>
        </w:rPr>
        <w:t>对于</w:t>
      </w:r>
      <w:r>
        <w:rPr>
          <w:rFonts w:hAnsi="宋体" w:hint="eastAsia"/>
          <w:sz w:val="24"/>
        </w:rPr>
        <w:t>K601/A</w:t>
      </w:r>
      <w:r>
        <w:rPr>
          <w:rFonts w:hAnsi="宋体" w:hint="eastAsia"/>
          <w:sz w:val="24"/>
        </w:rPr>
        <w:t>，</w:t>
      </w:r>
      <w:r>
        <w:rPr>
          <w:rFonts w:hAnsi="宋体" w:hint="eastAsia"/>
          <w:sz w:val="24"/>
        </w:rPr>
        <w:t>K601/B</w:t>
      </w:r>
      <w:r>
        <w:rPr>
          <w:rFonts w:hAnsi="宋体" w:hint="eastAsia"/>
          <w:sz w:val="24"/>
        </w:rPr>
        <w:t>：</w:t>
      </w:r>
    </w:p>
    <w:p w:rsidR="003B7F6E" w:rsidRPr="00D9478E" w:rsidRDefault="003B7F6E" w:rsidP="003B7F6E">
      <w:pPr>
        <w:tabs>
          <w:tab w:val="left" w:leader="dot" w:pos="8190"/>
        </w:tabs>
        <w:ind w:leftChars="200" w:left="420" w:firstLineChars="202" w:firstLine="485"/>
        <w:rPr>
          <w:rFonts w:ascii="宋体" w:hAnsi="宋体" w:hint="eastAsia"/>
          <w:sz w:val="24"/>
        </w:rPr>
      </w:pPr>
      <w:r w:rsidRPr="00D9478E">
        <w:rPr>
          <w:rFonts w:ascii="宋体" w:hAnsi="宋体" w:hint="eastAsia"/>
          <w:sz w:val="24"/>
        </w:rPr>
        <w:t>该机气缸和填料由注油器润滑</w:t>
      </w:r>
      <w:r>
        <w:rPr>
          <w:rFonts w:ascii="宋体" w:hAnsi="宋体" w:hint="eastAsia"/>
          <w:sz w:val="24"/>
        </w:rPr>
        <w:t>，</w:t>
      </w:r>
      <w:r w:rsidRPr="00D9478E">
        <w:rPr>
          <w:rFonts w:ascii="宋体" w:hAnsi="宋体" w:hint="eastAsia"/>
          <w:sz w:val="24"/>
        </w:rPr>
        <w:t>曲轴、连杆和十字头等运动部件由机组自身的轴头齿轮油泵进行压力润滑。</w:t>
      </w:r>
    </w:p>
    <w:p w:rsidR="003B7F6E" w:rsidRPr="00D9478E" w:rsidRDefault="003B7F6E" w:rsidP="003B7F6E">
      <w:pPr>
        <w:tabs>
          <w:tab w:val="left" w:leader="dot" w:pos="8190"/>
        </w:tabs>
        <w:ind w:leftChars="200" w:left="420" w:firstLineChars="202" w:firstLine="485"/>
        <w:rPr>
          <w:rFonts w:ascii="宋体" w:hAnsi="宋体" w:hint="eastAsia"/>
          <w:sz w:val="24"/>
        </w:rPr>
      </w:pPr>
      <w:r w:rsidRPr="00D9478E">
        <w:rPr>
          <w:rFonts w:ascii="宋体" w:hAnsi="宋体" w:hint="eastAsia"/>
          <w:sz w:val="24"/>
        </w:rPr>
        <w:t>在正常工作时注油器注入的速度为：</w:t>
      </w:r>
    </w:p>
    <w:tbl>
      <w:tblPr>
        <w:tblW w:w="0" w:type="auto"/>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2340"/>
        <w:gridCol w:w="2700"/>
      </w:tblGrid>
      <w:tr w:rsidR="003B7F6E" w:rsidRPr="003A43C8" w:rsidTr="00CC0BCA">
        <w:tblPrEx>
          <w:tblCellMar>
            <w:top w:w="0" w:type="dxa"/>
            <w:bottom w:w="0" w:type="dxa"/>
          </w:tblCellMar>
        </w:tblPrEx>
        <w:trPr>
          <w:cantSplit/>
          <w:trHeight w:val="376"/>
          <w:jc w:val="center"/>
        </w:trPr>
        <w:tc>
          <w:tcPr>
            <w:tcW w:w="1440" w:type="dxa"/>
            <w:vAlign w:val="center"/>
          </w:tcPr>
          <w:p w:rsidR="003B7F6E" w:rsidRPr="003A43C8" w:rsidRDefault="003B7F6E" w:rsidP="00CC0BCA">
            <w:pPr>
              <w:ind w:rightChars="-44" w:right="-92"/>
              <w:jc w:val="center"/>
              <w:rPr>
                <w:rFonts w:hint="eastAsia"/>
                <w:sz w:val="24"/>
              </w:rPr>
            </w:pPr>
            <w:r w:rsidRPr="003A43C8">
              <w:rPr>
                <w:rFonts w:hint="eastAsia"/>
                <w:sz w:val="24"/>
              </w:rPr>
              <w:t>部</w:t>
            </w:r>
            <w:r w:rsidRPr="003A43C8">
              <w:rPr>
                <w:rFonts w:hint="eastAsia"/>
                <w:sz w:val="24"/>
              </w:rPr>
              <w:t xml:space="preserve">  </w:t>
            </w:r>
            <w:r w:rsidRPr="003A43C8">
              <w:rPr>
                <w:rFonts w:hint="eastAsia"/>
                <w:sz w:val="24"/>
              </w:rPr>
              <w:t>位</w:t>
            </w:r>
          </w:p>
        </w:tc>
        <w:tc>
          <w:tcPr>
            <w:tcW w:w="2340" w:type="dxa"/>
            <w:vAlign w:val="center"/>
          </w:tcPr>
          <w:p w:rsidR="003B7F6E" w:rsidRPr="003A43C8" w:rsidRDefault="003B7F6E" w:rsidP="00CC0BCA">
            <w:pPr>
              <w:ind w:rightChars="-44" w:right="-92"/>
              <w:jc w:val="center"/>
              <w:rPr>
                <w:rFonts w:hint="eastAsia"/>
                <w:sz w:val="24"/>
              </w:rPr>
            </w:pPr>
            <w:r w:rsidRPr="003A43C8">
              <w:rPr>
                <w:rFonts w:hint="eastAsia"/>
                <w:sz w:val="24"/>
              </w:rPr>
              <w:t>气</w:t>
            </w:r>
            <w:r w:rsidRPr="003A43C8">
              <w:rPr>
                <w:rFonts w:hint="eastAsia"/>
                <w:sz w:val="24"/>
              </w:rPr>
              <w:t xml:space="preserve">   </w:t>
            </w:r>
            <w:r w:rsidRPr="003A43C8">
              <w:rPr>
                <w:rFonts w:hint="eastAsia"/>
                <w:sz w:val="24"/>
              </w:rPr>
              <w:t>缸</w:t>
            </w:r>
          </w:p>
        </w:tc>
        <w:tc>
          <w:tcPr>
            <w:tcW w:w="2700" w:type="dxa"/>
            <w:vAlign w:val="center"/>
          </w:tcPr>
          <w:p w:rsidR="003B7F6E" w:rsidRPr="003A43C8" w:rsidRDefault="003B7F6E" w:rsidP="00CC0BCA">
            <w:pPr>
              <w:ind w:rightChars="-44" w:right="-92"/>
              <w:jc w:val="center"/>
              <w:rPr>
                <w:rFonts w:hint="eastAsia"/>
                <w:sz w:val="24"/>
              </w:rPr>
            </w:pPr>
            <w:r w:rsidRPr="003A43C8">
              <w:rPr>
                <w:rFonts w:hint="eastAsia"/>
                <w:sz w:val="24"/>
              </w:rPr>
              <w:t>填</w:t>
            </w:r>
            <w:r w:rsidRPr="003A43C8">
              <w:rPr>
                <w:rFonts w:hint="eastAsia"/>
                <w:sz w:val="24"/>
              </w:rPr>
              <w:t xml:space="preserve">   </w:t>
            </w:r>
            <w:r w:rsidRPr="003A43C8">
              <w:rPr>
                <w:rFonts w:hint="eastAsia"/>
                <w:sz w:val="24"/>
              </w:rPr>
              <w:t>料</w:t>
            </w:r>
          </w:p>
        </w:tc>
      </w:tr>
      <w:tr w:rsidR="003B7F6E" w:rsidRPr="003A43C8" w:rsidTr="00CC0BCA">
        <w:tblPrEx>
          <w:tblCellMar>
            <w:top w:w="0" w:type="dxa"/>
            <w:bottom w:w="0" w:type="dxa"/>
          </w:tblCellMar>
        </w:tblPrEx>
        <w:trPr>
          <w:cantSplit/>
          <w:trHeight w:val="451"/>
          <w:jc w:val="center"/>
        </w:trPr>
        <w:tc>
          <w:tcPr>
            <w:tcW w:w="1440" w:type="dxa"/>
            <w:vAlign w:val="center"/>
          </w:tcPr>
          <w:p w:rsidR="003B7F6E" w:rsidRPr="003A43C8" w:rsidRDefault="003B7F6E" w:rsidP="00CC0BCA">
            <w:pPr>
              <w:ind w:rightChars="-44" w:right="-92"/>
              <w:jc w:val="center"/>
              <w:rPr>
                <w:rFonts w:hint="eastAsia"/>
                <w:sz w:val="24"/>
              </w:rPr>
            </w:pPr>
            <w:r w:rsidRPr="003A43C8">
              <w:rPr>
                <w:rFonts w:hint="eastAsia"/>
                <w:sz w:val="24"/>
              </w:rPr>
              <w:t>注油速度</w:t>
            </w:r>
          </w:p>
        </w:tc>
        <w:tc>
          <w:tcPr>
            <w:tcW w:w="2340" w:type="dxa"/>
            <w:vAlign w:val="center"/>
          </w:tcPr>
          <w:p w:rsidR="003B7F6E" w:rsidRPr="003A43C8" w:rsidRDefault="003B7F6E" w:rsidP="00CC0BCA">
            <w:pPr>
              <w:ind w:rightChars="-44" w:right="-92"/>
              <w:jc w:val="center"/>
              <w:rPr>
                <w:rFonts w:hint="eastAsia"/>
                <w:sz w:val="24"/>
              </w:rPr>
            </w:pPr>
            <w:r w:rsidRPr="003A43C8">
              <w:rPr>
                <w:rFonts w:hint="eastAsia"/>
                <w:sz w:val="24"/>
              </w:rPr>
              <w:t>10</w:t>
            </w:r>
            <w:r w:rsidRPr="003A43C8">
              <w:rPr>
                <w:rFonts w:hint="eastAsia"/>
                <w:sz w:val="24"/>
              </w:rPr>
              <w:t>～</w:t>
            </w:r>
            <w:r w:rsidRPr="003A43C8">
              <w:rPr>
                <w:rFonts w:hint="eastAsia"/>
                <w:sz w:val="24"/>
              </w:rPr>
              <w:t>15</w:t>
            </w:r>
            <w:r w:rsidRPr="003A43C8">
              <w:rPr>
                <w:rFonts w:hint="eastAsia"/>
                <w:sz w:val="24"/>
              </w:rPr>
              <w:t>滴</w:t>
            </w:r>
            <w:r w:rsidRPr="003A43C8">
              <w:rPr>
                <w:rFonts w:hint="eastAsia"/>
                <w:sz w:val="24"/>
              </w:rPr>
              <w:t>/min</w:t>
            </w:r>
          </w:p>
        </w:tc>
        <w:tc>
          <w:tcPr>
            <w:tcW w:w="2700" w:type="dxa"/>
            <w:vAlign w:val="center"/>
          </w:tcPr>
          <w:p w:rsidR="003B7F6E" w:rsidRPr="003A43C8" w:rsidRDefault="003B7F6E" w:rsidP="00CC0BCA">
            <w:pPr>
              <w:ind w:rightChars="-44" w:right="-92"/>
              <w:jc w:val="center"/>
              <w:rPr>
                <w:rFonts w:hint="eastAsia"/>
                <w:sz w:val="24"/>
              </w:rPr>
            </w:pPr>
            <w:r w:rsidRPr="003A43C8">
              <w:rPr>
                <w:rFonts w:hint="eastAsia"/>
                <w:sz w:val="24"/>
              </w:rPr>
              <w:t>8</w:t>
            </w:r>
            <w:r w:rsidRPr="003A43C8">
              <w:rPr>
                <w:rFonts w:hint="eastAsia"/>
                <w:sz w:val="24"/>
              </w:rPr>
              <w:t>～</w:t>
            </w:r>
            <w:r w:rsidRPr="003A43C8">
              <w:rPr>
                <w:rFonts w:hint="eastAsia"/>
                <w:sz w:val="24"/>
              </w:rPr>
              <w:t>10</w:t>
            </w:r>
            <w:r w:rsidRPr="003A43C8">
              <w:rPr>
                <w:rFonts w:hint="eastAsia"/>
                <w:sz w:val="24"/>
              </w:rPr>
              <w:t>滴</w:t>
            </w:r>
            <w:r w:rsidRPr="003A43C8">
              <w:rPr>
                <w:rFonts w:hint="eastAsia"/>
                <w:sz w:val="24"/>
              </w:rPr>
              <w:t>/min</w:t>
            </w:r>
          </w:p>
        </w:tc>
      </w:tr>
    </w:tbl>
    <w:p w:rsidR="003B7F6E" w:rsidRPr="00C819E4" w:rsidRDefault="003B7F6E" w:rsidP="003B7F6E">
      <w:pPr>
        <w:spacing w:line="360" w:lineRule="auto"/>
        <w:ind w:firstLine="425"/>
        <w:rPr>
          <w:rFonts w:ascii="宋体" w:hAnsi="宋体" w:hint="eastAsia"/>
          <w:sz w:val="24"/>
        </w:rPr>
      </w:pPr>
    </w:p>
    <w:p w:rsidR="003B7F6E" w:rsidRPr="00EB1F85" w:rsidRDefault="003B7F6E" w:rsidP="003B7F6E">
      <w:pPr>
        <w:pStyle w:val="4"/>
        <w:keepLines/>
        <w:numPr>
          <w:ilvl w:val="3"/>
          <w:numId w:val="0"/>
        </w:numPr>
        <w:tabs>
          <w:tab w:val="num" w:pos="864"/>
          <w:tab w:val="num" w:pos="1050"/>
        </w:tabs>
        <w:spacing w:line="360" w:lineRule="auto"/>
        <w:ind w:left="864" w:hanging="864"/>
        <w:jc w:val="left"/>
        <w:rPr>
          <w:rFonts w:hint="eastAsia"/>
          <w:b w:val="0"/>
          <w:sz w:val="24"/>
          <w:szCs w:val="24"/>
        </w:rPr>
      </w:pPr>
      <w:r w:rsidRPr="00EB1F85">
        <w:rPr>
          <w:rFonts w:hint="eastAsia"/>
          <w:b w:val="0"/>
          <w:sz w:val="24"/>
          <w:szCs w:val="24"/>
        </w:rPr>
        <w:t xml:space="preserve"> 盘车系统</w:t>
      </w:r>
      <w:bookmarkEnd w:id="11"/>
      <w:bookmarkEnd w:id="12"/>
    </w:p>
    <w:p w:rsidR="003B7F6E" w:rsidRPr="00EB1F85" w:rsidRDefault="003B7F6E" w:rsidP="003B7F6E">
      <w:pPr>
        <w:pStyle w:val="a5"/>
        <w:spacing w:line="360" w:lineRule="auto"/>
        <w:ind w:firstLine="420"/>
        <w:rPr>
          <w:rFonts w:hAnsi="宋体" w:hint="eastAsia"/>
          <w:sz w:val="24"/>
          <w:szCs w:val="24"/>
        </w:rPr>
      </w:pPr>
      <w:r w:rsidRPr="00EB1F85">
        <w:rPr>
          <w:rFonts w:hAnsi="宋体" w:hint="eastAsia"/>
          <w:sz w:val="24"/>
          <w:szCs w:val="24"/>
        </w:rPr>
        <w:t>预加氢压缩机（K-101、</w:t>
      </w:r>
      <w:r w:rsidRPr="00EB1F85">
        <w:rPr>
          <w:rFonts w:hAnsi="宋体" w:hint="eastAsia"/>
          <w:bCs/>
          <w:sz w:val="24"/>
          <w:szCs w:val="24"/>
        </w:rPr>
        <w:t>K102/A</w:t>
      </w:r>
      <w:r w:rsidRPr="00EB1F85">
        <w:rPr>
          <w:rFonts w:hAnsi="宋体" w:hint="eastAsia"/>
          <w:sz w:val="24"/>
          <w:szCs w:val="24"/>
        </w:rPr>
        <w:t>、K-102/B）、重整循环压缩机（K-202/A）</w:t>
      </w:r>
      <w:r>
        <w:rPr>
          <w:rFonts w:hAnsi="宋体" w:hint="eastAsia"/>
          <w:sz w:val="24"/>
          <w:szCs w:val="24"/>
        </w:rPr>
        <w:t>，干气压缩机（K601/A,B）</w:t>
      </w:r>
      <w:r w:rsidRPr="00EB1F85">
        <w:rPr>
          <w:rFonts w:hAnsi="宋体" w:hint="eastAsia"/>
          <w:sz w:val="24"/>
          <w:szCs w:val="24"/>
        </w:rPr>
        <w:t>的盘车装置为手动盘车器，重整循环压缩机（K-201</w:t>
      </w:r>
      <w:r w:rsidRPr="00EB1F85">
        <w:rPr>
          <w:rFonts w:hAnsi="宋体" w:hint="eastAsia"/>
          <w:bCs/>
          <w:sz w:val="24"/>
          <w:szCs w:val="24"/>
        </w:rPr>
        <w:t>、K-202/B</w:t>
      </w:r>
      <w:r w:rsidRPr="00EB1F85">
        <w:rPr>
          <w:rFonts w:hAnsi="宋体" w:hint="eastAsia"/>
          <w:sz w:val="24"/>
          <w:szCs w:val="24"/>
        </w:rPr>
        <w:t>）的盘车装置为电动盘车器</w:t>
      </w:r>
      <w:r>
        <w:rPr>
          <w:rFonts w:hAnsi="宋体" w:hint="eastAsia"/>
          <w:sz w:val="24"/>
          <w:szCs w:val="24"/>
        </w:rPr>
        <w:t>,加氢新氢压缩机（K-301/A,B）的盘车装置为气动盘车器</w:t>
      </w:r>
      <w:r w:rsidRPr="00EB1F85">
        <w:rPr>
          <w:rFonts w:hAnsi="宋体" w:hint="eastAsia"/>
          <w:sz w:val="24"/>
          <w:szCs w:val="24"/>
        </w:rPr>
        <w:t>。</w:t>
      </w:r>
    </w:p>
    <w:p w:rsidR="003B7F6E" w:rsidRPr="00EB1F85" w:rsidRDefault="003B7F6E" w:rsidP="003B7F6E">
      <w:pPr>
        <w:pStyle w:val="a5"/>
        <w:spacing w:line="360" w:lineRule="auto"/>
        <w:ind w:firstLine="420"/>
        <w:rPr>
          <w:rFonts w:hAnsi="宋体" w:hint="eastAsia"/>
          <w:sz w:val="24"/>
          <w:szCs w:val="24"/>
        </w:rPr>
      </w:pPr>
      <w:r w:rsidRPr="00EB1F85">
        <w:rPr>
          <w:rFonts w:hAnsi="宋体" w:hint="eastAsia"/>
          <w:sz w:val="24"/>
          <w:szCs w:val="24"/>
        </w:rPr>
        <w:t>在启动机组之前需要盘车以检验机组运动部件的装配情况是否良好，气缸内有无存液，活塞有无撞缸现象。在日常备用状态也要盘车以免曲轴弯曲，运动机构卡住。</w:t>
      </w:r>
    </w:p>
    <w:p w:rsidR="003B7F6E" w:rsidRPr="00EB1F85" w:rsidRDefault="003B7F6E" w:rsidP="003B7F6E">
      <w:pPr>
        <w:pStyle w:val="a5"/>
        <w:spacing w:line="360" w:lineRule="auto"/>
        <w:ind w:firstLine="420"/>
        <w:rPr>
          <w:sz w:val="24"/>
          <w:szCs w:val="24"/>
        </w:rPr>
      </w:pPr>
      <w:r w:rsidRPr="00EB1F85">
        <w:rPr>
          <w:rFonts w:hint="eastAsia"/>
          <w:sz w:val="24"/>
          <w:szCs w:val="24"/>
        </w:rPr>
        <w:t>因为</w:t>
      </w:r>
      <w:r w:rsidRPr="00EB1F85">
        <w:rPr>
          <w:rFonts w:hint="eastAsia"/>
          <w:bCs/>
          <w:sz w:val="24"/>
          <w:szCs w:val="24"/>
        </w:rPr>
        <w:t>预加氢压缩机(K-101)、重整循环压缩机(K-201、</w:t>
      </w:r>
      <w:r w:rsidRPr="00EB1F85">
        <w:rPr>
          <w:rFonts w:hint="eastAsia"/>
          <w:sz w:val="24"/>
          <w:szCs w:val="24"/>
        </w:rPr>
        <w:t>K-202/A</w:t>
      </w:r>
      <w:r w:rsidRPr="00EB1F85">
        <w:rPr>
          <w:rFonts w:hint="eastAsia"/>
          <w:bCs/>
          <w:sz w:val="24"/>
          <w:szCs w:val="24"/>
        </w:rPr>
        <w:t>)</w:t>
      </w:r>
      <w:r w:rsidRPr="00EB1F85">
        <w:rPr>
          <w:rFonts w:hint="eastAsia"/>
          <w:sz w:val="24"/>
          <w:szCs w:val="24"/>
        </w:rPr>
        <w:t>盘车器</w:t>
      </w:r>
      <w:r>
        <w:rPr>
          <w:rFonts w:hint="eastAsia"/>
          <w:sz w:val="24"/>
          <w:szCs w:val="24"/>
        </w:rPr>
        <w:t>，</w:t>
      </w:r>
      <w:r>
        <w:rPr>
          <w:rFonts w:hAnsi="宋体" w:hint="eastAsia"/>
          <w:sz w:val="24"/>
          <w:szCs w:val="24"/>
        </w:rPr>
        <w:t>加氢新氢压缩机（K-301/A,B）</w:t>
      </w:r>
      <w:r w:rsidRPr="00EB1F85">
        <w:rPr>
          <w:rFonts w:hint="eastAsia"/>
          <w:sz w:val="24"/>
          <w:szCs w:val="24"/>
        </w:rPr>
        <w:t>与主电机的启动和停机是联锁的，所以重整循环压缩机K-201</w:t>
      </w:r>
      <w:r w:rsidRPr="00EB1F85">
        <w:rPr>
          <w:rFonts w:hint="eastAsia"/>
          <w:bCs/>
          <w:sz w:val="24"/>
          <w:szCs w:val="24"/>
        </w:rPr>
        <w:t>、</w:t>
      </w:r>
      <w:r w:rsidRPr="00EB1F85">
        <w:rPr>
          <w:rFonts w:hint="eastAsia"/>
          <w:sz w:val="24"/>
          <w:szCs w:val="24"/>
        </w:rPr>
        <w:t>K-202/A盘车完后一定要使盘车器退回脱扣，否则机组无法启动。</w:t>
      </w:r>
    </w:p>
    <w:p w:rsidR="003B7F6E" w:rsidRPr="00EB1F85" w:rsidRDefault="003B7F6E" w:rsidP="003B7F6E">
      <w:pPr>
        <w:pStyle w:val="4"/>
        <w:keepLines/>
        <w:numPr>
          <w:ilvl w:val="3"/>
          <w:numId w:val="0"/>
        </w:numPr>
        <w:tabs>
          <w:tab w:val="num" w:pos="864"/>
          <w:tab w:val="num" w:pos="1050"/>
        </w:tabs>
        <w:spacing w:line="360" w:lineRule="auto"/>
        <w:ind w:left="864" w:hanging="864"/>
        <w:jc w:val="left"/>
        <w:rPr>
          <w:rFonts w:hint="eastAsia"/>
          <w:b w:val="0"/>
          <w:sz w:val="24"/>
          <w:szCs w:val="24"/>
        </w:rPr>
      </w:pPr>
      <w:bookmarkStart w:id="13" w:name="_Toc255787582"/>
      <w:bookmarkStart w:id="14" w:name="_Toc255860393"/>
      <w:r w:rsidRPr="00EB1F85">
        <w:rPr>
          <w:rFonts w:hint="eastAsia"/>
          <w:b w:val="0"/>
          <w:sz w:val="24"/>
          <w:szCs w:val="24"/>
        </w:rPr>
        <w:t xml:space="preserve"> 流量调节系统</w:t>
      </w:r>
      <w:bookmarkEnd w:id="13"/>
      <w:bookmarkEnd w:id="14"/>
    </w:p>
    <w:p w:rsidR="003B7F6E" w:rsidRPr="00EB1F85" w:rsidRDefault="003B7F6E" w:rsidP="003B7F6E">
      <w:pPr>
        <w:spacing w:line="360" w:lineRule="auto"/>
        <w:ind w:firstLine="420"/>
        <w:rPr>
          <w:rFonts w:hint="eastAsia"/>
          <w:sz w:val="24"/>
        </w:rPr>
      </w:pPr>
      <w:r w:rsidRPr="00EB1F85">
        <w:rPr>
          <w:rFonts w:hint="eastAsia"/>
          <w:sz w:val="24"/>
        </w:rPr>
        <w:t>机组的流量调节采用顶开吸气阀装置来实现，气量调节范围分</w:t>
      </w:r>
      <w:r w:rsidRPr="00EB1F85">
        <w:rPr>
          <w:rFonts w:hint="eastAsia"/>
          <w:sz w:val="24"/>
        </w:rPr>
        <w:t>0%</w:t>
      </w:r>
      <w:r w:rsidRPr="00EB1F85">
        <w:rPr>
          <w:rFonts w:hint="eastAsia"/>
          <w:sz w:val="24"/>
        </w:rPr>
        <w:t>、</w:t>
      </w:r>
      <w:r w:rsidRPr="00EB1F85">
        <w:rPr>
          <w:rFonts w:hint="eastAsia"/>
          <w:sz w:val="24"/>
        </w:rPr>
        <w:t>25%</w:t>
      </w:r>
      <w:r w:rsidRPr="00EB1F85">
        <w:rPr>
          <w:rFonts w:hint="eastAsia"/>
          <w:sz w:val="24"/>
        </w:rPr>
        <w:t>、</w:t>
      </w:r>
      <w:r w:rsidRPr="00EB1F85">
        <w:rPr>
          <w:rFonts w:hint="eastAsia"/>
          <w:sz w:val="24"/>
        </w:rPr>
        <w:t>50%</w:t>
      </w:r>
      <w:r w:rsidRPr="00EB1F85">
        <w:rPr>
          <w:rFonts w:hint="eastAsia"/>
          <w:sz w:val="24"/>
        </w:rPr>
        <w:t>、</w:t>
      </w:r>
      <w:r w:rsidRPr="00EB1F85">
        <w:rPr>
          <w:rFonts w:hint="eastAsia"/>
          <w:sz w:val="24"/>
        </w:rPr>
        <w:t>75%</w:t>
      </w:r>
      <w:r w:rsidRPr="00EB1F85">
        <w:rPr>
          <w:rFonts w:hint="eastAsia"/>
          <w:sz w:val="24"/>
        </w:rPr>
        <w:t>、</w:t>
      </w:r>
      <w:r w:rsidRPr="00EB1F85">
        <w:rPr>
          <w:rFonts w:hint="eastAsia"/>
          <w:sz w:val="24"/>
        </w:rPr>
        <w:t>100%</w:t>
      </w:r>
      <w:r w:rsidRPr="00EB1F85">
        <w:rPr>
          <w:rFonts w:hint="eastAsia"/>
          <w:sz w:val="24"/>
        </w:rPr>
        <w:t>五挡。</w:t>
      </w:r>
      <w:r w:rsidRPr="00EB1F85">
        <w:rPr>
          <w:rFonts w:hint="eastAsia"/>
          <w:sz w:val="24"/>
        </w:rPr>
        <w:t>0%</w:t>
      </w:r>
      <w:r w:rsidRPr="00EB1F85">
        <w:rPr>
          <w:rFonts w:hint="eastAsia"/>
          <w:sz w:val="24"/>
        </w:rPr>
        <w:t>档是所有吸气阀被顶开；</w:t>
      </w:r>
      <w:r w:rsidRPr="00EB1F85">
        <w:rPr>
          <w:rFonts w:hint="eastAsia"/>
          <w:sz w:val="24"/>
        </w:rPr>
        <w:t>25%</w:t>
      </w:r>
      <w:r w:rsidRPr="00EB1F85">
        <w:rPr>
          <w:rFonts w:hint="eastAsia"/>
          <w:sz w:val="24"/>
        </w:rPr>
        <w:t>档是一个机身的缸盖侧的吸气阀没有被顶开，而其他的吸气阀被顶开；</w:t>
      </w:r>
      <w:r w:rsidRPr="00EB1F85">
        <w:rPr>
          <w:rFonts w:hint="eastAsia"/>
          <w:sz w:val="24"/>
        </w:rPr>
        <w:t>50%</w:t>
      </w:r>
      <w:r w:rsidRPr="00EB1F85">
        <w:rPr>
          <w:rFonts w:hint="eastAsia"/>
          <w:sz w:val="24"/>
        </w:rPr>
        <w:t>档是所有气缸的缸盖侧的吸气阀被顶开，而机身侧的吸气阀没有被顶开；</w:t>
      </w:r>
      <w:r w:rsidRPr="00EB1F85">
        <w:rPr>
          <w:rFonts w:hint="eastAsia"/>
          <w:sz w:val="24"/>
        </w:rPr>
        <w:t>75%</w:t>
      </w:r>
      <w:r w:rsidRPr="00EB1F85">
        <w:rPr>
          <w:rFonts w:hint="eastAsia"/>
          <w:sz w:val="24"/>
        </w:rPr>
        <w:t>档是只有一个气缸侧的吸气阀被顶开；</w:t>
      </w:r>
      <w:r w:rsidRPr="00EB1F85">
        <w:rPr>
          <w:rFonts w:hint="eastAsia"/>
          <w:sz w:val="24"/>
        </w:rPr>
        <w:t>100%</w:t>
      </w:r>
      <w:r w:rsidRPr="00EB1F85">
        <w:rPr>
          <w:rFonts w:hint="eastAsia"/>
          <w:sz w:val="24"/>
        </w:rPr>
        <w:t>档是正常工作状态，吸气阀没有被顶开。</w:t>
      </w:r>
    </w:p>
    <w:p w:rsidR="003B7F6E" w:rsidRDefault="003B7F6E" w:rsidP="003B7F6E">
      <w:pPr>
        <w:spacing w:line="360" w:lineRule="auto"/>
        <w:ind w:firstLine="420"/>
        <w:rPr>
          <w:rFonts w:hint="eastAsia"/>
          <w:sz w:val="24"/>
        </w:rPr>
      </w:pPr>
      <w:r w:rsidRPr="00EB1F85">
        <w:rPr>
          <w:rFonts w:hint="eastAsia"/>
          <w:sz w:val="24"/>
        </w:rPr>
        <w:t>仪表风经过三通电磁阀进入卸荷阀，通过压力打开吸气阀的柱塞，实现气量的调节。在机组启动后</w:t>
      </w:r>
      <w:r w:rsidRPr="00EB1F85">
        <w:rPr>
          <w:rFonts w:hint="eastAsia"/>
          <w:sz w:val="24"/>
        </w:rPr>
        <w:t>30</w:t>
      </w:r>
      <w:r w:rsidRPr="00EB1F85">
        <w:rPr>
          <w:rFonts w:hint="eastAsia"/>
          <w:sz w:val="24"/>
        </w:rPr>
        <w:t>分钟之内空载荷将会报警，再过</w:t>
      </w:r>
      <w:r w:rsidRPr="00EB1F85">
        <w:rPr>
          <w:rFonts w:hint="eastAsia"/>
          <w:sz w:val="24"/>
        </w:rPr>
        <w:t>10</w:t>
      </w:r>
      <w:r w:rsidRPr="00EB1F85">
        <w:rPr>
          <w:rFonts w:hint="eastAsia"/>
          <w:sz w:val="24"/>
        </w:rPr>
        <w:t>分钟空载荷将停机。</w:t>
      </w:r>
    </w:p>
    <w:p w:rsidR="003B7F6E" w:rsidRPr="000B79A0" w:rsidRDefault="003B7F6E" w:rsidP="003B7F6E">
      <w:pPr>
        <w:spacing w:line="360" w:lineRule="auto"/>
        <w:ind w:firstLine="425"/>
        <w:rPr>
          <w:rFonts w:hAnsi="宋体" w:hint="eastAsia"/>
          <w:sz w:val="24"/>
        </w:rPr>
      </w:pPr>
      <w:r>
        <w:rPr>
          <w:rFonts w:hAnsi="宋体" w:hint="eastAsia"/>
          <w:sz w:val="24"/>
        </w:rPr>
        <w:t>K-301/A,B</w:t>
      </w:r>
      <w:r w:rsidRPr="000B79A0">
        <w:rPr>
          <w:rFonts w:hAnsi="宋体" w:hint="eastAsia"/>
          <w:sz w:val="24"/>
        </w:rPr>
        <w:t>的流量调节采用柱塞式吸气阀装置来实现，气量调节范围分</w:t>
      </w:r>
      <w:r w:rsidRPr="000B79A0">
        <w:rPr>
          <w:rFonts w:hAnsi="宋体" w:hint="eastAsia"/>
          <w:sz w:val="24"/>
        </w:rPr>
        <w:t>0%</w:t>
      </w:r>
      <w:r w:rsidRPr="000B79A0">
        <w:rPr>
          <w:rFonts w:hAnsi="宋体" w:hint="eastAsia"/>
          <w:sz w:val="24"/>
        </w:rPr>
        <w:t>、</w:t>
      </w:r>
      <w:r w:rsidRPr="000B79A0">
        <w:rPr>
          <w:rFonts w:hAnsi="宋体" w:hint="eastAsia"/>
          <w:sz w:val="24"/>
        </w:rPr>
        <w:t>50%</w:t>
      </w:r>
      <w:r w:rsidRPr="000B79A0">
        <w:rPr>
          <w:rFonts w:hAnsi="宋体" w:hint="eastAsia"/>
          <w:sz w:val="24"/>
        </w:rPr>
        <w:t>、</w:t>
      </w:r>
      <w:r w:rsidRPr="000B79A0">
        <w:rPr>
          <w:rFonts w:hAnsi="宋体" w:hint="eastAsia"/>
          <w:sz w:val="24"/>
        </w:rPr>
        <w:t>100%</w:t>
      </w:r>
      <w:r w:rsidRPr="000B79A0">
        <w:rPr>
          <w:rFonts w:hAnsi="宋体" w:hint="eastAsia"/>
          <w:sz w:val="24"/>
        </w:rPr>
        <w:t>三挡。</w:t>
      </w:r>
      <w:r w:rsidRPr="000B79A0">
        <w:rPr>
          <w:rFonts w:hAnsi="宋体" w:hint="eastAsia"/>
          <w:sz w:val="24"/>
        </w:rPr>
        <w:t>0%</w:t>
      </w:r>
      <w:r w:rsidRPr="000B79A0">
        <w:rPr>
          <w:rFonts w:hAnsi="宋体" w:hint="eastAsia"/>
          <w:sz w:val="24"/>
        </w:rPr>
        <w:t>档是所有吸气阀的柱塞被顶开；</w:t>
      </w:r>
      <w:r w:rsidRPr="000B79A0">
        <w:rPr>
          <w:rFonts w:hAnsi="宋体" w:hint="eastAsia"/>
          <w:sz w:val="24"/>
        </w:rPr>
        <w:t>50%</w:t>
      </w:r>
      <w:r w:rsidRPr="000B79A0">
        <w:rPr>
          <w:rFonts w:hAnsi="宋体" w:hint="eastAsia"/>
          <w:sz w:val="24"/>
        </w:rPr>
        <w:t>档是所有气缸的缸盖</w:t>
      </w:r>
      <w:r w:rsidRPr="000B79A0">
        <w:rPr>
          <w:rFonts w:hAnsi="宋体" w:hint="eastAsia"/>
          <w:sz w:val="24"/>
        </w:rPr>
        <w:lastRenderedPageBreak/>
        <w:t>一侧的吸气阀的柱塞被顶开，而机身侧的吸气阀柱塞没有被顶开；</w:t>
      </w:r>
      <w:r w:rsidRPr="000B79A0">
        <w:rPr>
          <w:rFonts w:hAnsi="宋体" w:hint="eastAsia"/>
          <w:sz w:val="24"/>
        </w:rPr>
        <w:t>100%</w:t>
      </w:r>
      <w:r w:rsidRPr="000B79A0">
        <w:rPr>
          <w:rFonts w:hAnsi="宋体" w:hint="eastAsia"/>
          <w:sz w:val="24"/>
        </w:rPr>
        <w:t>档是正常工作状态，吸气阀柱塞没有被顶开。</w:t>
      </w:r>
    </w:p>
    <w:p w:rsidR="003B7F6E" w:rsidRPr="000B79A0" w:rsidRDefault="003B7F6E" w:rsidP="003B7F6E">
      <w:pPr>
        <w:spacing w:line="360" w:lineRule="auto"/>
        <w:ind w:firstLine="425"/>
        <w:rPr>
          <w:rFonts w:hAnsi="宋体" w:hint="eastAsia"/>
          <w:sz w:val="24"/>
        </w:rPr>
      </w:pPr>
      <w:r w:rsidRPr="000B79A0">
        <w:rPr>
          <w:rFonts w:hAnsi="宋体" w:hint="eastAsia"/>
          <w:sz w:val="24"/>
        </w:rPr>
        <w:t>仪表风经过三通电磁阀进入卸荷阀，通过压力打开吸气阀的柱塞，实现气量的调节。仪表风压力为</w:t>
      </w:r>
      <w:r w:rsidRPr="000B79A0">
        <w:rPr>
          <w:rFonts w:hAnsi="宋体" w:hint="eastAsia"/>
          <w:sz w:val="24"/>
        </w:rPr>
        <w:t>0.4MPa</w:t>
      </w:r>
      <w:r w:rsidRPr="000B79A0">
        <w:rPr>
          <w:rFonts w:hAnsi="宋体" w:hint="eastAsia"/>
          <w:sz w:val="24"/>
        </w:rPr>
        <w:t>。电磁阀的电源为</w:t>
      </w:r>
      <w:r w:rsidRPr="000B79A0">
        <w:rPr>
          <w:rFonts w:hAnsi="宋体" w:hint="eastAsia"/>
          <w:sz w:val="24"/>
        </w:rPr>
        <w:t>220V/50Hz</w:t>
      </w:r>
      <w:r w:rsidRPr="000B79A0">
        <w:rPr>
          <w:rFonts w:hAnsi="宋体" w:hint="eastAsia"/>
          <w:sz w:val="24"/>
        </w:rPr>
        <w:t>，在卸荷状态时电磁阀通电，仪表风接通至卸荷阀；在带负荷状态时，电磁阀断电，仪表风没有接通至卸荷阀。</w:t>
      </w:r>
    </w:p>
    <w:p w:rsidR="003B7F6E" w:rsidRPr="000B79A0" w:rsidRDefault="003B7F6E" w:rsidP="003B7F6E">
      <w:pPr>
        <w:spacing w:line="360" w:lineRule="auto"/>
        <w:ind w:firstLine="425"/>
        <w:rPr>
          <w:rFonts w:hAnsi="宋体" w:hint="eastAsia"/>
          <w:sz w:val="24"/>
        </w:rPr>
      </w:pPr>
      <w:r w:rsidRPr="000B79A0">
        <w:rPr>
          <w:rFonts w:hAnsi="宋体" w:hint="eastAsia"/>
          <w:sz w:val="24"/>
        </w:rPr>
        <w:t>在机组启动后</w:t>
      </w:r>
      <w:r w:rsidRPr="000B79A0">
        <w:rPr>
          <w:rFonts w:hAnsi="宋体" w:hint="eastAsia"/>
          <w:sz w:val="24"/>
        </w:rPr>
        <w:t>30</w:t>
      </w:r>
      <w:r w:rsidRPr="000B79A0">
        <w:rPr>
          <w:rFonts w:hAnsi="宋体" w:hint="eastAsia"/>
          <w:sz w:val="24"/>
        </w:rPr>
        <w:t>分钟之内空载荷将会报警，再过</w:t>
      </w:r>
      <w:r w:rsidRPr="000B79A0">
        <w:rPr>
          <w:rFonts w:hAnsi="宋体" w:hint="eastAsia"/>
          <w:sz w:val="24"/>
        </w:rPr>
        <w:t>10</w:t>
      </w:r>
      <w:r w:rsidRPr="000B79A0">
        <w:rPr>
          <w:rFonts w:hAnsi="宋体" w:hint="eastAsia"/>
          <w:sz w:val="24"/>
        </w:rPr>
        <w:t>分钟空载荷将停机。</w:t>
      </w:r>
    </w:p>
    <w:p w:rsidR="003B7F6E" w:rsidRPr="000B79A0" w:rsidRDefault="003B7F6E" w:rsidP="003B7F6E">
      <w:pPr>
        <w:spacing w:line="360" w:lineRule="auto"/>
        <w:ind w:firstLine="420"/>
        <w:rPr>
          <w:rFonts w:hint="eastAsia"/>
          <w:sz w:val="24"/>
        </w:rPr>
      </w:pPr>
    </w:p>
    <w:p w:rsidR="003B7F6E" w:rsidRPr="00EB1F85" w:rsidRDefault="003B7F6E" w:rsidP="003B7F6E">
      <w:pPr>
        <w:pStyle w:val="4"/>
        <w:keepLines/>
        <w:numPr>
          <w:ilvl w:val="3"/>
          <w:numId w:val="0"/>
        </w:numPr>
        <w:tabs>
          <w:tab w:val="num" w:pos="864"/>
          <w:tab w:val="num" w:pos="945"/>
        </w:tabs>
        <w:spacing w:line="360" w:lineRule="auto"/>
        <w:ind w:left="864" w:hanging="864"/>
        <w:jc w:val="left"/>
        <w:rPr>
          <w:rFonts w:hint="eastAsia"/>
          <w:b w:val="0"/>
          <w:sz w:val="24"/>
          <w:szCs w:val="24"/>
        </w:rPr>
      </w:pPr>
      <w:bookmarkStart w:id="15" w:name="_Toc255787583"/>
      <w:bookmarkStart w:id="16" w:name="_Toc255860394"/>
      <w:r w:rsidRPr="00EB1F85">
        <w:rPr>
          <w:rFonts w:hint="eastAsia"/>
          <w:b w:val="0"/>
          <w:sz w:val="24"/>
          <w:szCs w:val="24"/>
        </w:rPr>
        <w:t xml:space="preserve"> 冷却系统</w:t>
      </w:r>
      <w:bookmarkEnd w:id="15"/>
      <w:bookmarkEnd w:id="16"/>
    </w:p>
    <w:p w:rsidR="003B7F6E" w:rsidRPr="00EB1F85" w:rsidRDefault="003B7F6E" w:rsidP="003B7F6E">
      <w:pPr>
        <w:spacing w:line="360" w:lineRule="auto"/>
        <w:ind w:firstLine="420"/>
        <w:rPr>
          <w:rFonts w:hint="eastAsia"/>
          <w:sz w:val="24"/>
        </w:rPr>
      </w:pPr>
      <w:r w:rsidRPr="00EB1F85">
        <w:rPr>
          <w:rFonts w:hint="eastAsia"/>
          <w:sz w:val="24"/>
        </w:rPr>
        <w:t>冷却系统是用来冷却润滑油、各级气缸和填料。在引冷却水时应注意打开各个设备的排气阀，直至气体排尽为止。可以从看窗观察循环是否正常，是否有气泡。若有气泡则通过排气阀排掉气体。</w:t>
      </w:r>
    </w:p>
    <w:p w:rsidR="003B7F6E" w:rsidRPr="00EB1F85" w:rsidRDefault="003B7F6E" w:rsidP="003B7F6E">
      <w:pPr>
        <w:spacing w:line="360" w:lineRule="auto"/>
        <w:ind w:firstLine="420"/>
        <w:rPr>
          <w:rFonts w:hint="eastAsia"/>
          <w:sz w:val="24"/>
        </w:rPr>
      </w:pPr>
      <w:r w:rsidRPr="00EB1F85">
        <w:rPr>
          <w:rFonts w:hint="eastAsia"/>
          <w:sz w:val="24"/>
        </w:rPr>
        <w:t>为防止在压缩机气缸、填料结垢，影响冷却效果，六台机组共用一套软化水站。</w:t>
      </w:r>
    </w:p>
    <w:p w:rsidR="003B7F6E" w:rsidRPr="00EB1F85" w:rsidRDefault="003B7F6E" w:rsidP="003B7F6E">
      <w:pPr>
        <w:spacing w:line="360" w:lineRule="auto"/>
        <w:ind w:firstLine="420"/>
        <w:rPr>
          <w:rFonts w:hint="eastAsia"/>
          <w:sz w:val="24"/>
        </w:rPr>
      </w:pPr>
      <w:r w:rsidRPr="00EB1F85">
        <w:rPr>
          <w:rFonts w:hint="eastAsia"/>
          <w:sz w:val="24"/>
        </w:rPr>
        <w:t>为了防止机组在运行时由于气缸冷却水的温度较低而产生凝液，发生撞缸，要求去气缸的冷却水温度≥</w:t>
      </w:r>
      <w:smartTag w:uri="urn:schemas-microsoft-com:office:smarttags" w:element="chmetcnv">
        <w:smartTagPr>
          <w:attr w:name="TCSC" w:val="0"/>
          <w:attr w:name="NumberType" w:val="1"/>
          <w:attr w:name="Negative" w:val="False"/>
          <w:attr w:name="HasSpace" w:val="False"/>
          <w:attr w:name="SourceValue" w:val="46"/>
          <w:attr w:name="UnitName" w:val="℃"/>
        </w:smartTagPr>
        <w:r w:rsidRPr="00EB1F85">
          <w:rPr>
            <w:rFonts w:hint="eastAsia"/>
            <w:sz w:val="24"/>
          </w:rPr>
          <w:t>46</w:t>
        </w:r>
        <w:r w:rsidRPr="00EB1F85">
          <w:rPr>
            <w:rFonts w:hint="eastAsia"/>
            <w:sz w:val="24"/>
          </w:rPr>
          <w:t>℃</w:t>
        </w:r>
      </w:smartTag>
      <w:r w:rsidRPr="00EB1F85">
        <w:rPr>
          <w:rFonts w:hint="eastAsia"/>
          <w:sz w:val="24"/>
        </w:rPr>
        <w:t>，去填料的温度≤</w:t>
      </w:r>
      <w:smartTag w:uri="urn:schemas-microsoft-com:office:smarttags" w:element="chmetcnv">
        <w:smartTagPr>
          <w:attr w:name="TCSC" w:val="0"/>
          <w:attr w:name="NumberType" w:val="1"/>
          <w:attr w:name="Negative" w:val="False"/>
          <w:attr w:name="HasSpace" w:val="False"/>
          <w:attr w:name="SourceValue" w:val="35"/>
          <w:attr w:name="UnitName" w:val="℃"/>
        </w:smartTagPr>
        <w:r w:rsidRPr="00EB1F85">
          <w:rPr>
            <w:rFonts w:hint="eastAsia"/>
            <w:sz w:val="24"/>
          </w:rPr>
          <w:t>35</w:t>
        </w:r>
        <w:r w:rsidRPr="00EB1F85">
          <w:rPr>
            <w:rFonts w:hint="eastAsia"/>
            <w:sz w:val="24"/>
          </w:rPr>
          <w:t>℃</w:t>
        </w:r>
      </w:smartTag>
      <w:r w:rsidRPr="00EB1F85">
        <w:rPr>
          <w:rFonts w:hint="eastAsia"/>
          <w:sz w:val="24"/>
        </w:rPr>
        <w:t>。</w:t>
      </w:r>
    </w:p>
    <w:p w:rsidR="003B7F6E" w:rsidRPr="00EB1F85" w:rsidRDefault="003B7F6E" w:rsidP="003B7F6E">
      <w:pPr>
        <w:spacing w:line="360" w:lineRule="auto"/>
        <w:ind w:firstLine="420"/>
        <w:rPr>
          <w:rFonts w:hint="eastAsia"/>
          <w:sz w:val="24"/>
        </w:rPr>
      </w:pPr>
      <w:r w:rsidRPr="00EB1F85">
        <w:rPr>
          <w:rFonts w:hint="eastAsia"/>
          <w:sz w:val="24"/>
        </w:rPr>
        <w:t>为了防冻防凝，机组停机或备用时，仍要保持长流水。当需要关闭进、出水阀时，应将系统冷却水排尽。</w:t>
      </w:r>
    </w:p>
    <w:p w:rsidR="003B7F6E" w:rsidRPr="00AA4EDF" w:rsidRDefault="003B7F6E" w:rsidP="003B7F6E">
      <w:pPr>
        <w:pStyle w:val="a5"/>
        <w:numPr>
          <w:ilvl w:val="0"/>
          <w:numId w:val="22"/>
        </w:numPr>
        <w:spacing w:beforeLines="50" w:afterLines="50"/>
        <w:rPr>
          <w:rFonts w:hint="eastAsia"/>
          <w:b/>
          <w:sz w:val="24"/>
          <w:szCs w:val="24"/>
        </w:rPr>
      </w:pPr>
      <w:bookmarkStart w:id="17" w:name="_Toc255787584"/>
      <w:bookmarkStart w:id="18" w:name="_Toc255860395"/>
      <w:bookmarkStart w:id="19" w:name="_Toc270592598"/>
      <w:r w:rsidRPr="00AA4EDF">
        <w:rPr>
          <w:rFonts w:hint="eastAsia"/>
          <w:b/>
          <w:sz w:val="24"/>
          <w:szCs w:val="24"/>
        </w:rPr>
        <w:t>开、停机步骤</w:t>
      </w:r>
      <w:bookmarkEnd w:id="17"/>
      <w:bookmarkEnd w:id="18"/>
      <w:bookmarkEnd w:id="19"/>
    </w:p>
    <w:p w:rsidR="003B7F6E" w:rsidRPr="00EB1F85" w:rsidRDefault="003B7F6E" w:rsidP="003B7F6E">
      <w:pPr>
        <w:pStyle w:val="4"/>
        <w:keepLines/>
        <w:numPr>
          <w:ilvl w:val="3"/>
          <w:numId w:val="0"/>
        </w:numPr>
        <w:tabs>
          <w:tab w:val="num" w:pos="864"/>
          <w:tab w:val="num" w:pos="1050"/>
        </w:tabs>
        <w:spacing w:line="360" w:lineRule="auto"/>
        <w:ind w:left="864" w:hanging="864"/>
        <w:jc w:val="left"/>
        <w:rPr>
          <w:b w:val="0"/>
          <w:sz w:val="24"/>
          <w:szCs w:val="24"/>
        </w:rPr>
      </w:pPr>
      <w:bookmarkStart w:id="20" w:name="_Toc255787585"/>
      <w:bookmarkStart w:id="21" w:name="_Toc255860396"/>
      <w:r w:rsidRPr="00EB1F85">
        <w:rPr>
          <w:rFonts w:hint="eastAsia"/>
          <w:b w:val="0"/>
          <w:sz w:val="24"/>
          <w:szCs w:val="24"/>
        </w:rPr>
        <w:t xml:space="preserve"> 开机前的气密</w:t>
      </w:r>
      <w:bookmarkEnd w:id="20"/>
      <w:bookmarkEnd w:id="21"/>
    </w:p>
    <w:p w:rsidR="003B7F6E" w:rsidRPr="00EB1F85" w:rsidRDefault="003B7F6E" w:rsidP="003B7F6E">
      <w:pPr>
        <w:pStyle w:val="a5"/>
        <w:spacing w:line="360" w:lineRule="auto"/>
        <w:ind w:firstLine="420"/>
        <w:rPr>
          <w:rFonts w:hAnsi="宋体" w:hint="eastAsia"/>
          <w:sz w:val="24"/>
          <w:szCs w:val="24"/>
        </w:rPr>
      </w:pPr>
      <w:r w:rsidRPr="00EB1F85">
        <w:rPr>
          <w:rFonts w:hAnsi="宋体" w:hint="eastAsia"/>
          <w:sz w:val="24"/>
          <w:szCs w:val="24"/>
        </w:rPr>
        <w:t>氢压机检修后，须用氮气进行气密和氢气置换工作</w:t>
      </w:r>
    </w:p>
    <w:p w:rsidR="003B7F6E" w:rsidRPr="00EB1F85" w:rsidRDefault="003B7F6E" w:rsidP="003B7F6E">
      <w:pPr>
        <w:pStyle w:val="a5"/>
        <w:numPr>
          <w:ilvl w:val="1"/>
          <w:numId w:val="2"/>
        </w:numPr>
        <w:tabs>
          <w:tab w:val="clear" w:pos="840"/>
          <w:tab w:val="num" w:pos="360"/>
        </w:tabs>
        <w:spacing w:line="360" w:lineRule="auto"/>
        <w:ind w:left="360" w:hanging="360"/>
        <w:rPr>
          <w:rFonts w:hAnsi="宋体"/>
          <w:sz w:val="24"/>
          <w:szCs w:val="24"/>
        </w:rPr>
      </w:pPr>
      <w:r w:rsidRPr="00EB1F85">
        <w:rPr>
          <w:rFonts w:hAnsi="宋体" w:hint="eastAsia"/>
          <w:sz w:val="24"/>
          <w:szCs w:val="24"/>
        </w:rPr>
        <w:t>气密方法</w:t>
      </w:r>
    </w:p>
    <w:p w:rsidR="003B7F6E" w:rsidRPr="00EB1F85" w:rsidRDefault="003B7F6E" w:rsidP="003B7F6E">
      <w:pPr>
        <w:pStyle w:val="a5"/>
        <w:numPr>
          <w:ilvl w:val="2"/>
          <w:numId w:val="2"/>
        </w:numPr>
        <w:spacing w:line="360" w:lineRule="auto"/>
        <w:rPr>
          <w:rFonts w:hint="eastAsia"/>
          <w:sz w:val="24"/>
          <w:szCs w:val="24"/>
        </w:rPr>
      </w:pPr>
      <w:r w:rsidRPr="00EB1F85">
        <w:rPr>
          <w:rFonts w:hint="eastAsia"/>
          <w:sz w:val="24"/>
          <w:szCs w:val="24"/>
        </w:rPr>
        <w:t>检查出入口阀、旁路阀、放空阀是否关严。</w:t>
      </w:r>
    </w:p>
    <w:p w:rsidR="003B7F6E" w:rsidRPr="00EB1F85" w:rsidRDefault="003B7F6E" w:rsidP="003B7F6E">
      <w:pPr>
        <w:pStyle w:val="a5"/>
        <w:numPr>
          <w:ilvl w:val="2"/>
          <w:numId w:val="2"/>
        </w:numPr>
        <w:spacing w:line="360" w:lineRule="auto"/>
        <w:rPr>
          <w:rFonts w:hint="eastAsia"/>
          <w:sz w:val="24"/>
          <w:szCs w:val="24"/>
        </w:rPr>
      </w:pPr>
      <w:r w:rsidRPr="00EB1F85">
        <w:rPr>
          <w:rFonts w:hint="eastAsia"/>
          <w:sz w:val="24"/>
          <w:szCs w:val="24"/>
        </w:rPr>
        <w:t>稍开入口过滤器前氮气阀，慢慢向压机充氮气并达到气密压力。</w:t>
      </w:r>
    </w:p>
    <w:p w:rsidR="003B7F6E" w:rsidRPr="00EB1F85" w:rsidRDefault="003B7F6E" w:rsidP="003B7F6E">
      <w:pPr>
        <w:pStyle w:val="a5"/>
        <w:numPr>
          <w:ilvl w:val="2"/>
          <w:numId w:val="2"/>
        </w:numPr>
        <w:spacing w:line="360" w:lineRule="auto"/>
        <w:rPr>
          <w:rFonts w:hint="eastAsia"/>
          <w:sz w:val="24"/>
          <w:szCs w:val="24"/>
        </w:rPr>
      </w:pPr>
      <w:r w:rsidRPr="00EB1F85">
        <w:rPr>
          <w:rFonts w:hint="eastAsia"/>
          <w:sz w:val="24"/>
          <w:szCs w:val="24"/>
        </w:rPr>
        <w:t>检查压缩机、附属设备及管线有无外漏。</w:t>
      </w:r>
    </w:p>
    <w:p w:rsidR="003B7F6E" w:rsidRPr="00EB1F85" w:rsidRDefault="003B7F6E" w:rsidP="003B7F6E">
      <w:pPr>
        <w:pStyle w:val="a5"/>
        <w:numPr>
          <w:ilvl w:val="2"/>
          <w:numId w:val="2"/>
        </w:numPr>
        <w:spacing w:line="360" w:lineRule="auto"/>
        <w:rPr>
          <w:sz w:val="24"/>
          <w:szCs w:val="24"/>
        </w:rPr>
      </w:pPr>
      <w:r w:rsidRPr="00EB1F85">
        <w:rPr>
          <w:rFonts w:hint="eastAsia"/>
          <w:sz w:val="24"/>
          <w:szCs w:val="24"/>
        </w:rPr>
        <w:t>打开出口管线放空阀将机内气体放掉，然后关闭</w:t>
      </w:r>
    </w:p>
    <w:p w:rsidR="003B7F6E" w:rsidRPr="00EB1F85" w:rsidRDefault="003B7F6E" w:rsidP="003B7F6E">
      <w:pPr>
        <w:pStyle w:val="a5"/>
        <w:numPr>
          <w:ilvl w:val="1"/>
          <w:numId w:val="2"/>
        </w:numPr>
        <w:tabs>
          <w:tab w:val="clear" w:pos="840"/>
          <w:tab w:val="num" w:pos="360"/>
        </w:tabs>
        <w:spacing w:line="360" w:lineRule="auto"/>
        <w:ind w:left="360" w:hanging="360"/>
        <w:rPr>
          <w:rFonts w:hAnsi="宋体"/>
          <w:sz w:val="24"/>
          <w:szCs w:val="24"/>
        </w:rPr>
      </w:pPr>
      <w:r w:rsidRPr="00EB1F85">
        <w:rPr>
          <w:rFonts w:hAnsi="宋体" w:hint="eastAsia"/>
          <w:sz w:val="24"/>
          <w:szCs w:val="24"/>
        </w:rPr>
        <w:t>开机前的氢气置换</w:t>
      </w:r>
    </w:p>
    <w:p w:rsidR="003B7F6E" w:rsidRPr="00EB1F85" w:rsidRDefault="003B7F6E" w:rsidP="003B7F6E">
      <w:pPr>
        <w:pStyle w:val="a5"/>
        <w:numPr>
          <w:ilvl w:val="2"/>
          <w:numId w:val="2"/>
        </w:numPr>
        <w:tabs>
          <w:tab w:val="num" w:pos="1560"/>
        </w:tabs>
        <w:spacing w:line="360" w:lineRule="auto"/>
        <w:rPr>
          <w:rFonts w:hAnsi="宋体" w:hint="eastAsia"/>
          <w:sz w:val="24"/>
          <w:szCs w:val="24"/>
        </w:rPr>
      </w:pPr>
      <w:r w:rsidRPr="00EB1F85">
        <w:rPr>
          <w:rFonts w:hAnsi="宋体" w:hint="eastAsia"/>
          <w:sz w:val="24"/>
          <w:szCs w:val="24"/>
        </w:rPr>
        <w:t>氮气置换后用氢气置换（严禁用氢气直接置换空气）。</w:t>
      </w:r>
    </w:p>
    <w:p w:rsidR="003B7F6E" w:rsidRPr="00EB1F85" w:rsidRDefault="003B7F6E" w:rsidP="003B7F6E">
      <w:pPr>
        <w:pStyle w:val="a5"/>
        <w:numPr>
          <w:ilvl w:val="2"/>
          <w:numId w:val="2"/>
        </w:numPr>
        <w:tabs>
          <w:tab w:val="num" w:pos="1560"/>
        </w:tabs>
        <w:spacing w:line="360" w:lineRule="auto"/>
        <w:rPr>
          <w:rFonts w:hAnsi="宋体" w:hint="eastAsia"/>
          <w:sz w:val="24"/>
          <w:szCs w:val="24"/>
        </w:rPr>
      </w:pPr>
      <w:r w:rsidRPr="00EB1F85">
        <w:rPr>
          <w:rFonts w:hAnsi="宋体" w:hint="eastAsia"/>
          <w:sz w:val="24"/>
          <w:szCs w:val="24"/>
        </w:rPr>
        <w:t>稍开入口阀慢慢向压机充氢气，待压力和系统压力平衡后关闭入口</w:t>
      </w:r>
      <w:r w:rsidRPr="00EB1F85">
        <w:rPr>
          <w:rFonts w:hAnsi="宋体" w:hint="eastAsia"/>
          <w:sz w:val="24"/>
          <w:szCs w:val="24"/>
        </w:rPr>
        <w:lastRenderedPageBreak/>
        <w:t>阀。</w:t>
      </w:r>
    </w:p>
    <w:p w:rsidR="003B7F6E" w:rsidRPr="00EB1F85" w:rsidRDefault="003B7F6E" w:rsidP="003B7F6E">
      <w:pPr>
        <w:pStyle w:val="a5"/>
        <w:numPr>
          <w:ilvl w:val="2"/>
          <w:numId w:val="2"/>
        </w:numPr>
        <w:tabs>
          <w:tab w:val="num" w:pos="1134"/>
          <w:tab w:val="num" w:pos="1560"/>
        </w:tabs>
        <w:spacing w:line="360" w:lineRule="auto"/>
        <w:rPr>
          <w:rFonts w:hAnsi="宋体" w:hint="eastAsia"/>
          <w:sz w:val="24"/>
          <w:szCs w:val="24"/>
        </w:rPr>
      </w:pPr>
      <w:r w:rsidRPr="00EB1F85">
        <w:rPr>
          <w:rFonts w:hAnsi="宋体" w:hint="eastAsia"/>
          <w:sz w:val="24"/>
          <w:szCs w:val="24"/>
        </w:rPr>
        <w:t>打开出口管线放空阀慢慢将气体放掉。</w:t>
      </w:r>
    </w:p>
    <w:p w:rsidR="003B7F6E" w:rsidRPr="00EB1F85" w:rsidRDefault="003B7F6E" w:rsidP="003B7F6E">
      <w:pPr>
        <w:pStyle w:val="a5"/>
        <w:numPr>
          <w:ilvl w:val="2"/>
          <w:numId w:val="2"/>
        </w:numPr>
        <w:tabs>
          <w:tab w:val="num" w:pos="1134"/>
          <w:tab w:val="num" w:pos="1560"/>
        </w:tabs>
        <w:spacing w:line="360" w:lineRule="auto"/>
        <w:rPr>
          <w:rFonts w:hAnsi="宋体"/>
          <w:sz w:val="24"/>
          <w:szCs w:val="24"/>
        </w:rPr>
      </w:pPr>
      <w:r w:rsidRPr="00EB1F85">
        <w:rPr>
          <w:rFonts w:hAnsi="宋体" w:hint="eastAsia"/>
          <w:sz w:val="24"/>
          <w:szCs w:val="24"/>
        </w:rPr>
        <w:t>打开低点排凝阀将管内存液放掉。</w:t>
      </w:r>
    </w:p>
    <w:p w:rsidR="003B7F6E" w:rsidRPr="00EB1F85" w:rsidRDefault="003B7F6E" w:rsidP="003B7F6E">
      <w:pPr>
        <w:pStyle w:val="4"/>
        <w:keepLines/>
        <w:numPr>
          <w:ilvl w:val="3"/>
          <w:numId w:val="0"/>
        </w:numPr>
        <w:tabs>
          <w:tab w:val="num" w:pos="864"/>
          <w:tab w:val="num" w:pos="945"/>
        </w:tabs>
        <w:spacing w:line="360" w:lineRule="auto"/>
        <w:ind w:left="864" w:hanging="864"/>
        <w:jc w:val="left"/>
        <w:rPr>
          <w:b w:val="0"/>
          <w:sz w:val="24"/>
          <w:szCs w:val="24"/>
        </w:rPr>
      </w:pPr>
      <w:bookmarkStart w:id="22" w:name="_Toc255787586"/>
      <w:bookmarkStart w:id="23" w:name="_Toc255860397"/>
      <w:r w:rsidRPr="00EB1F85">
        <w:rPr>
          <w:rFonts w:hint="eastAsia"/>
          <w:b w:val="0"/>
          <w:sz w:val="24"/>
          <w:szCs w:val="24"/>
        </w:rPr>
        <w:t xml:space="preserve"> 开机前检查</w:t>
      </w:r>
      <w:bookmarkEnd w:id="22"/>
      <w:bookmarkEnd w:id="23"/>
    </w:p>
    <w:p w:rsidR="003B7F6E" w:rsidRPr="00EB1F85" w:rsidRDefault="003B7F6E" w:rsidP="003B7F6E">
      <w:pPr>
        <w:pStyle w:val="a5"/>
        <w:numPr>
          <w:ilvl w:val="0"/>
          <w:numId w:val="3"/>
        </w:numPr>
        <w:spacing w:line="360" w:lineRule="auto"/>
        <w:rPr>
          <w:rFonts w:hint="eastAsia"/>
          <w:sz w:val="24"/>
          <w:szCs w:val="24"/>
        </w:rPr>
      </w:pPr>
      <w:r w:rsidRPr="00EB1F85">
        <w:rPr>
          <w:rFonts w:hint="eastAsia"/>
          <w:sz w:val="24"/>
          <w:szCs w:val="24"/>
        </w:rPr>
        <w:t>机组安装完毕，检查各紧固件、连接件是否牢固。</w:t>
      </w:r>
    </w:p>
    <w:p w:rsidR="003B7F6E" w:rsidRPr="00EB1F85" w:rsidRDefault="003B7F6E" w:rsidP="003B7F6E">
      <w:pPr>
        <w:pStyle w:val="a5"/>
        <w:numPr>
          <w:ilvl w:val="0"/>
          <w:numId w:val="3"/>
        </w:numPr>
        <w:spacing w:line="360" w:lineRule="auto"/>
        <w:rPr>
          <w:rFonts w:hint="eastAsia"/>
          <w:sz w:val="24"/>
          <w:szCs w:val="24"/>
        </w:rPr>
      </w:pPr>
      <w:r w:rsidRPr="00EB1F85">
        <w:rPr>
          <w:rFonts w:hint="eastAsia"/>
          <w:sz w:val="24"/>
          <w:szCs w:val="24"/>
        </w:rPr>
        <w:t>联系仪表工检查所有仪表，做机组的报警、联锁试验，确认报警、联锁好用，符合完好标准。投用所有仪表。</w:t>
      </w:r>
    </w:p>
    <w:p w:rsidR="003B7F6E" w:rsidRPr="00EB1F85" w:rsidRDefault="003B7F6E" w:rsidP="003B7F6E">
      <w:pPr>
        <w:pStyle w:val="a5"/>
        <w:numPr>
          <w:ilvl w:val="0"/>
          <w:numId w:val="3"/>
        </w:numPr>
        <w:spacing w:line="360" w:lineRule="auto"/>
        <w:rPr>
          <w:rFonts w:hint="eastAsia"/>
          <w:sz w:val="24"/>
          <w:szCs w:val="24"/>
        </w:rPr>
      </w:pPr>
      <w:r w:rsidRPr="00EB1F85">
        <w:rPr>
          <w:rFonts w:hint="eastAsia"/>
          <w:sz w:val="24"/>
          <w:szCs w:val="24"/>
        </w:rPr>
        <w:t>投用压缩机出口安全阀。</w:t>
      </w:r>
    </w:p>
    <w:p w:rsidR="003B7F6E" w:rsidRPr="00EB1F85" w:rsidRDefault="003B7F6E" w:rsidP="003B7F6E">
      <w:pPr>
        <w:pStyle w:val="a5"/>
        <w:numPr>
          <w:ilvl w:val="0"/>
          <w:numId w:val="3"/>
        </w:numPr>
        <w:spacing w:line="360" w:lineRule="auto"/>
        <w:rPr>
          <w:rFonts w:hint="eastAsia"/>
          <w:sz w:val="24"/>
          <w:szCs w:val="24"/>
        </w:rPr>
      </w:pPr>
      <w:r w:rsidRPr="00EB1F85">
        <w:rPr>
          <w:rFonts w:hint="eastAsia"/>
          <w:sz w:val="24"/>
          <w:szCs w:val="24"/>
        </w:rPr>
        <w:t>联系电工检查电气设备，使之符合完好标准。联系电工送电。</w:t>
      </w:r>
    </w:p>
    <w:p w:rsidR="003B7F6E" w:rsidRPr="00EB1F85" w:rsidRDefault="003B7F6E" w:rsidP="003B7F6E">
      <w:pPr>
        <w:pStyle w:val="a5"/>
        <w:numPr>
          <w:ilvl w:val="0"/>
          <w:numId w:val="3"/>
        </w:numPr>
        <w:spacing w:line="360" w:lineRule="auto"/>
        <w:rPr>
          <w:rFonts w:hint="eastAsia"/>
          <w:sz w:val="24"/>
          <w:szCs w:val="24"/>
        </w:rPr>
      </w:pPr>
      <w:r w:rsidRPr="00EB1F85">
        <w:rPr>
          <w:rFonts w:hint="eastAsia"/>
          <w:sz w:val="24"/>
          <w:szCs w:val="24"/>
        </w:rPr>
        <w:t>向机身油池器加入足够、合格且符合要求的润滑油。当油温低于</w:t>
      </w:r>
      <w:smartTag w:uri="urn:schemas-microsoft-com:office:smarttags" w:element="chmetcnv">
        <w:smartTagPr>
          <w:attr w:name="TCSC" w:val="0"/>
          <w:attr w:name="NumberType" w:val="1"/>
          <w:attr w:name="Negative" w:val="False"/>
          <w:attr w:name="HasSpace" w:val="False"/>
          <w:attr w:name="SourceValue" w:val="27"/>
          <w:attr w:name="UnitName" w:val="℃"/>
        </w:smartTagPr>
        <w:r w:rsidRPr="00EB1F85">
          <w:rPr>
            <w:rFonts w:hint="eastAsia"/>
            <w:sz w:val="24"/>
            <w:szCs w:val="24"/>
          </w:rPr>
          <w:t>27℃</w:t>
        </w:r>
      </w:smartTag>
      <w:r w:rsidRPr="00EB1F85">
        <w:rPr>
          <w:rFonts w:hint="eastAsia"/>
          <w:sz w:val="24"/>
          <w:szCs w:val="24"/>
        </w:rPr>
        <w:t>时，投用电加热器。</w:t>
      </w:r>
    </w:p>
    <w:p w:rsidR="003B7F6E" w:rsidRPr="00EB1F85" w:rsidRDefault="003B7F6E" w:rsidP="003B7F6E">
      <w:pPr>
        <w:pStyle w:val="a5"/>
        <w:numPr>
          <w:ilvl w:val="0"/>
          <w:numId w:val="3"/>
        </w:numPr>
        <w:spacing w:line="360" w:lineRule="auto"/>
        <w:rPr>
          <w:rFonts w:hint="eastAsia"/>
          <w:sz w:val="24"/>
          <w:szCs w:val="24"/>
        </w:rPr>
      </w:pPr>
      <w:r w:rsidRPr="00EB1F85">
        <w:rPr>
          <w:rFonts w:hint="eastAsia"/>
          <w:sz w:val="24"/>
          <w:szCs w:val="24"/>
        </w:rPr>
        <w:t>打开冷却水阀向冷却水系统供水，检查回水应正常。</w:t>
      </w:r>
    </w:p>
    <w:p w:rsidR="003B7F6E" w:rsidRPr="00EB1F85" w:rsidRDefault="003B7F6E" w:rsidP="003B7F6E">
      <w:pPr>
        <w:pStyle w:val="a5"/>
        <w:numPr>
          <w:ilvl w:val="0"/>
          <w:numId w:val="3"/>
        </w:numPr>
        <w:spacing w:line="360" w:lineRule="auto"/>
        <w:rPr>
          <w:rFonts w:hint="eastAsia"/>
          <w:sz w:val="24"/>
          <w:szCs w:val="24"/>
        </w:rPr>
      </w:pPr>
      <w:r w:rsidRPr="00EB1F85">
        <w:rPr>
          <w:rFonts w:hint="eastAsia"/>
          <w:sz w:val="24"/>
          <w:szCs w:val="24"/>
        </w:rPr>
        <w:t>启动润滑油站辅油泵，使油压升到</w:t>
      </w:r>
      <w:r w:rsidRPr="00EB1F85">
        <w:rPr>
          <w:sz w:val="24"/>
          <w:szCs w:val="24"/>
        </w:rPr>
        <w:t>0.</w:t>
      </w:r>
      <w:r w:rsidRPr="00EB1F85">
        <w:rPr>
          <w:rFonts w:hint="eastAsia"/>
          <w:sz w:val="24"/>
          <w:szCs w:val="24"/>
        </w:rPr>
        <w:t>3</w:t>
      </w:r>
      <w:r w:rsidRPr="00EB1F85">
        <w:rPr>
          <w:sz w:val="24"/>
          <w:szCs w:val="24"/>
        </w:rPr>
        <w:t>MPa</w:t>
      </w:r>
      <w:r w:rsidRPr="00EB1F85">
        <w:rPr>
          <w:rFonts w:hint="eastAsia"/>
          <w:sz w:val="24"/>
          <w:szCs w:val="24"/>
        </w:rPr>
        <w:t>以上向各润滑油点供油，且经数分钟充分润滑，然后停止。</w:t>
      </w:r>
    </w:p>
    <w:p w:rsidR="003B7F6E" w:rsidRPr="00EB1F85" w:rsidRDefault="003B7F6E" w:rsidP="003B7F6E">
      <w:pPr>
        <w:pStyle w:val="a5"/>
        <w:numPr>
          <w:ilvl w:val="0"/>
          <w:numId w:val="3"/>
        </w:numPr>
        <w:spacing w:line="360" w:lineRule="auto"/>
        <w:rPr>
          <w:rFonts w:hint="eastAsia"/>
          <w:sz w:val="24"/>
          <w:szCs w:val="24"/>
        </w:rPr>
      </w:pPr>
      <w:r w:rsidRPr="00EB1F85">
        <w:rPr>
          <w:rFonts w:hint="eastAsia"/>
          <w:sz w:val="24"/>
          <w:szCs w:val="24"/>
        </w:rPr>
        <w:t>盘车</w:t>
      </w:r>
      <w:r w:rsidRPr="00EB1F85">
        <w:rPr>
          <w:sz w:val="24"/>
          <w:szCs w:val="24"/>
        </w:rPr>
        <w:t>2</w:t>
      </w:r>
      <w:r w:rsidRPr="00EB1F85">
        <w:rPr>
          <w:rFonts w:hint="eastAsia"/>
          <w:sz w:val="24"/>
          <w:szCs w:val="24"/>
        </w:rPr>
        <w:t>～</w:t>
      </w:r>
      <w:r w:rsidRPr="00EB1F85">
        <w:rPr>
          <w:sz w:val="24"/>
          <w:szCs w:val="24"/>
        </w:rPr>
        <w:t>3</w:t>
      </w:r>
      <w:r w:rsidRPr="00EB1F85">
        <w:rPr>
          <w:rFonts w:hint="eastAsia"/>
          <w:sz w:val="24"/>
          <w:szCs w:val="24"/>
        </w:rPr>
        <w:t>圈，无异常阻力和声响，并让十字滑块停在滑道中间位置。盘车完后退回，并锁住盘车器。</w:t>
      </w:r>
    </w:p>
    <w:p w:rsidR="003B7F6E" w:rsidRPr="00EB1F85" w:rsidRDefault="003B7F6E" w:rsidP="003B7F6E">
      <w:pPr>
        <w:pStyle w:val="a5"/>
        <w:numPr>
          <w:ilvl w:val="0"/>
          <w:numId w:val="3"/>
        </w:numPr>
        <w:spacing w:line="360" w:lineRule="auto"/>
        <w:rPr>
          <w:rFonts w:hint="eastAsia"/>
          <w:sz w:val="24"/>
          <w:szCs w:val="24"/>
        </w:rPr>
      </w:pPr>
      <w:r w:rsidRPr="00EB1F85">
        <w:rPr>
          <w:rFonts w:hint="eastAsia"/>
          <w:sz w:val="24"/>
          <w:szCs w:val="24"/>
        </w:rPr>
        <w:t>将负荷设置到0%位置。辅助油泵现场切换开关置于“就地”位置。</w:t>
      </w:r>
    </w:p>
    <w:p w:rsidR="003B7F6E" w:rsidRPr="00EB1F85" w:rsidRDefault="003B7F6E" w:rsidP="003B7F6E">
      <w:pPr>
        <w:pStyle w:val="a5"/>
        <w:numPr>
          <w:ilvl w:val="0"/>
          <w:numId w:val="3"/>
        </w:numPr>
        <w:spacing w:line="360" w:lineRule="auto"/>
        <w:rPr>
          <w:sz w:val="24"/>
          <w:szCs w:val="24"/>
        </w:rPr>
      </w:pPr>
      <w:r w:rsidRPr="00EB1F85">
        <w:rPr>
          <w:rFonts w:hint="eastAsia"/>
          <w:sz w:val="24"/>
          <w:szCs w:val="24"/>
        </w:rPr>
        <w:t>机组出、入口阀全开，放空阀关，中间接筒氮气气封接通，排凝阀排尽存液后关闭。</w:t>
      </w:r>
    </w:p>
    <w:p w:rsidR="003B7F6E" w:rsidRPr="00EB1F85" w:rsidRDefault="003B7F6E" w:rsidP="003B7F6E">
      <w:pPr>
        <w:pStyle w:val="a5"/>
        <w:numPr>
          <w:ilvl w:val="0"/>
          <w:numId w:val="22"/>
        </w:numPr>
        <w:spacing w:beforeLines="50" w:afterLines="50"/>
        <w:rPr>
          <w:rFonts w:hint="eastAsia"/>
          <w:b/>
          <w:sz w:val="24"/>
          <w:szCs w:val="24"/>
        </w:rPr>
      </w:pPr>
      <w:bookmarkStart w:id="24" w:name="_Toc255787587"/>
      <w:bookmarkStart w:id="25" w:name="_Toc255860398"/>
      <w:r w:rsidRPr="00EB1F85">
        <w:rPr>
          <w:rFonts w:hint="eastAsia"/>
          <w:b/>
          <w:sz w:val="24"/>
          <w:szCs w:val="24"/>
        </w:rPr>
        <w:t xml:space="preserve"> 正常开机程序</w:t>
      </w:r>
      <w:bookmarkEnd w:id="24"/>
      <w:bookmarkEnd w:id="25"/>
    </w:p>
    <w:p w:rsidR="003B7F6E" w:rsidRPr="00EB1F85" w:rsidRDefault="003B7F6E" w:rsidP="003B7F6E">
      <w:pPr>
        <w:pStyle w:val="a5"/>
        <w:numPr>
          <w:ilvl w:val="0"/>
          <w:numId w:val="4"/>
        </w:numPr>
        <w:spacing w:line="360" w:lineRule="auto"/>
        <w:rPr>
          <w:rFonts w:hint="eastAsia"/>
          <w:sz w:val="24"/>
          <w:szCs w:val="24"/>
        </w:rPr>
      </w:pPr>
      <w:r w:rsidRPr="00EB1F85">
        <w:rPr>
          <w:rFonts w:hint="eastAsia"/>
          <w:sz w:val="24"/>
          <w:szCs w:val="24"/>
        </w:rPr>
        <w:t>启动辅油泵，调节润滑油系统至正常。</w:t>
      </w:r>
    </w:p>
    <w:p w:rsidR="003B7F6E" w:rsidRPr="00EB1F85" w:rsidRDefault="003B7F6E" w:rsidP="003B7F6E">
      <w:pPr>
        <w:pStyle w:val="a5"/>
        <w:numPr>
          <w:ilvl w:val="0"/>
          <w:numId w:val="4"/>
        </w:numPr>
        <w:spacing w:line="360" w:lineRule="auto"/>
        <w:rPr>
          <w:rFonts w:hint="eastAsia"/>
          <w:sz w:val="24"/>
          <w:szCs w:val="24"/>
        </w:rPr>
      </w:pPr>
      <w:r w:rsidRPr="00EB1F85">
        <w:rPr>
          <w:rFonts w:hint="eastAsia"/>
          <w:sz w:val="24"/>
          <w:szCs w:val="24"/>
        </w:rPr>
        <w:t>启动电机。</w:t>
      </w:r>
    </w:p>
    <w:p w:rsidR="003B7F6E" w:rsidRPr="00EB1F85" w:rsidRDefault="003B7F6E" w:rsidP="003B7F6E">
      <w:pPr>
        <w:pStyle w:val="a5"/>
        <w:numPr>
          <w:ilvl w:val="0"/>
          <w:numId w:val="4"/>
        </w:numPr>
        <w:spacing w:line="360" w:lineRule="auto"/>
        <w:rPr>
          <w:rFonts w:hint="eastAsia"/>
          <w:sz w:val="24"/>
          <w:szCs w:val="24"/>
        </w:rPr>
      </w:pPr>
      <w:r w:rsidRPr="00EB1F85">
        <w:rPr>
          <w:rFonts w:hint="eastAsia"/>
          <w:sz w:val="24"/>
          <w:szCs w:val="24"/>
        </w:rPr>
        <w:t>氢压机启动后注意观察压力、电流、各部位温度，运转声音及油压是否正常，如有不正常现象应立即停车排除故障。</w:t>
      </w:r>
    </w:p>
    <w:p w:rsidR="003B7F6E" w:rsidRPr="00EB1F85" w:rsidRDefault="003B7F6E" w:rsidP="003B7F6E">
      <w:pPr>
        <w:pStyle w:val="a5"/>
        <w:numPr>
          <w:ilvl w:val="0"/>
          <w:numId w:val="4"/>
        </w:numPr>
        <w:spacing w:line="360" w:lineRule="auto"/>
        <w:rPr>
          <w:rFonts w:hint="eastAsia"/>
          <w:sz w:val="24"/>
          <w:szCs w:val="24"/>
        </w:rPr>
      </w:pPr>
      <w:r w:rsidRPr="00EB1F85">
        <w:rPr>
          <w:rFonts w:hint="eastAsia"/>
          <w:sz w:val="24"/>
          <w:szCs w:val="24"/>
        </w:rPr>
        <w:t>压缩机运行正常后，停辅油泵，将其切换手柄置于“自启动”位置，压缩机无负荷运行5分钟。</w:t>
      </w:r>
    </w:p>
    <w:p w:rsidR="003B7F6E" w:rsidRPr="00EB1F85" w:rsidRDefault="003B7F6E" w:rsidP="003B7F6E">
      <w:pPr>
        <w:pStyle w:val="a5"/>
        <w:numPr>
          <w:ilvl w:val="0"/>
          <w:numId w:val="4"/>
        </w:numPr>
        <w:spacing w:line="360" w:lineRule="auto"/>
        <w:rPr>
          <w:rFonts w:hint="eastAsia"/>
          <w:sz w:val="24"/>
          <w:szCs w:val="24"/>
        </w:rPr>
      </w:pPr>
      <w:r w:rsidRPr="00EB1F85">
        <w:rPr>
          <w:rFonts w:hint="eastAsia"/>
          <w:sz w:val="24"/>
          <w:szCs w:val="24"/>
        </w:rPr>
        <w:t>确认运转正常后，按</w:t>
      </w:r>
      <w:r w:rsidRPr="00EB1F85">
        <w:rPr>
          <w:sz w:val="24"/>
          <w:szCs w:val="24"/>
        </w:rPr>
        <w:t>0%</w:t>
      </w:r>
      <w:r w:rsidRPr="00EB1F85">
        <w:rPr>
          <w:rFonts w:hint="eastAsia"/>
          <w:sz w:val="24"/>
          <w:szCs w:val="24"/>
        </w:rPr>
        <w:t>～25</w:t>
      </w:r>
      <w:r w:rsidRPr="00EB1F85">
        <w:rPr>
          <w:sz w:val="24"/>
          <w:szCs w:val="24"/>
        </w:rPr>
        <w:t>%</w:t>
      </w:r>
      <w:r w:rsidRPr="00EB1F85">
        <w:rPr>
          <w:rFonts w:hint="eastAsia"/>
          <w:sz w:val="24"/>
          <w:szCs w:val="24"/>
        </w:rPr>
        <w:t>～</w:t>
      </w:r>
      <w:r w:rsidRPr="00EB1F85">
        <w:rPr>
          <w:sz w:val="24"/>
          <w:szCs w:val="24"/>
        </w:rPr>
        <w:t>50%</w:t>
      </w:r>
      <w:r w:rsidRPr="00EB1F85">
        <w:rPr>
          <w:rFonts w:hint="eastAsia"/>
          <w:sz w:val="24"/>
          <w:szCs w:val="24"/>
        </w:rPr>
        <w:t>～75</w:t>
      </w:r>
      <w:r w:rsidRPr="00EB1F85">
        <w:rPr>
          <w:sz w:val="24"/>
          <w:szCs w:val="24"/>
        </w:rPr>
        <w:t>%</w:t>
      </w:r>
      <w:r w:rsidRPr="00EB1F85">
        <w:rPr>
          <w:rFonts w:hint="eastAsia"/>
          <w:sz w:val="24"/>
          <w:szCs w:val="24"/>
        </w:rPr>
        <w:t>～</w:t>
      </w:r>
      <w:r w:rsidRPr="00EB1F85">
        <w:rPr>
          <w:sz w:val="24"/>
          <w:szCs w:val="24"/>
        </w:rPr>
        <w:t>100%</w:t>
      </w:r>
      <w:r w:rsidRPr="00EB1F85">
        <w:rPr>
          <w:rFonts w:hint="eastAsia"/>
          <w:sz w:val="24"/>
          <w:szCs w:val="24"/>
        </w:rPr>
        <w:t>上负荷。50％负荷下运行10～15分钟，检查气阀和机组运行参数，25％和75％负荷下时间不要过长，然后升至100％负荷。</w:t>
      </w:r>
    </w:p>
    <w:p w:rsidR="003B7F6E" w:rsidRPr="00EB1F85" w:rsidRDefault="003B7F6E" w:rsidP="003B7F6E">
      <w:pPr>
        <w:pStyle w:val="a5"/>
        <w:numPr>
          <w:ilvl w:val="0"/>
          <w:numId w:val="4"/>
        </w:numPr>
        <w:spacing w:line="360" w:lineRule="auto"/>
        <w:rPr>
          <w:sz w:val="24"/>
          <w:szCs w:val="24"/>
        </w:rPr>
      </w:pPr>
      <w:r w:rsidRPr="00EB1F85">
        <w:rPr>
          <w:rFonts w:hint="eastAsia"/>
          <w:sz w:val="24"/>
          <w:szCs w:val="24"/>
        </w:rPr>
        <w:lastRenderedPageBreak/>
        <w:t>带上负荷后，注意出、入口压力，流量，温度的变化；安全阀，管线，阀门泄漏情况；冷却水供水情况；润滑油压力、油量情况；压缩机轴瓦温度和温升；电机电压、电流等；机体有无振动和异常声响；各紧固件、连接件是否松动。有问题及时进行调整。</w:t>
      </w:r>
    </w:p>
    <w:p w:rsidR="003B7F6E" w:rsidRPr="00EB1F85" w:rsidRDefault="003B7F6E" w:rsidP="003B7F6E">
      <w:pPr>
        <w:pStyle w:val="a5"/>
        <w:numPr>
          <w:ilvl w:val="0"/>
          <w:numId w:val="22"/>
        </w:numPr>
        <w:spacing w:beforeLines="50" w:afterLines="50"/>
        <w:rPr>
          <w:b/>
          <w:sz w:val="24"/>
          <w:szCs w:val="24"/>
        </w:rPr>
      </w:pPr>
      <w:bookmarkStart w:id="26" w:name="_Toc255787588"/>
      <w:bookmarkStart w:id="27" w:name="_Toc255860399"/>
      <w:r w:rsidRPr="00EB1F85">
        <w:rPr>
          <w:rFonts w:hint="eastAsia"/>
          <w:b/>
          <w:sz w:val="24"/>
          <w:szCs w:val="24"/>
        </w:rPr>
        <w:t xml:space="preserve"> 正常停车程序</w:t>
      </w:r>
      <w:bookmarkEnd w:id="26"/>
      <w:bookmarkEnd w:id="27"/>
    </w:p>
    <w:p w:rsidR="003B7F6E" w:rsidRPr="00EB1F85" w:rsidRDefault="003B7F6E" w:rsidP="003B7F6E">
      <w:pPr>
        <w:pStyle w:val="a5"/>
        <w:numPr>
          <w:ilvl w:val="0"/>
          <w:numId w:val="5"/>
        </w:numPr>
        <w:spacing w:line="360" w:lineRule="auto"/>
        <w:rPr>
          <w:rFonts w:hint="eastAsia"/>
          <w:sz w:val="24"/>
          <w:szCs w:val="24"/>
        </w:rPr>
      </w:pPr>
      <w:r w:rsidRPr="00EB1F85">
        <w:rPr>
          <w:rFonts w:hint="eastAsia"/>
          <w:sz w:val="24"/>
          <w:szCs w:val="24"/>
        </w:rPr>
        <w:t>将压缩机负荷置于0%状态。</w:t>
      </w:r>
    </w:p>
    <w:p w:rsidR="003B7F6E" w:rsidRPr="00EB1F85" w:rsidRDefault="003B7F6E" w:rsidP="003B7F6E">
      <w:pPr>
        <w:pStyle w:val="a5"/>
        <w:numPr>
          <w:ilvl w:val="0"/>
          <w:numId w:val="5"/>
        </w:numPr>
        <w:spacing w:line="360" w:lineRule="auto"/>
        <w:rPr>
          <w:rFonts w:hint="eastAsia"/>
          <w:sz w:val="24"/>
          <w:szCs w:val="24"/>
        </w:rPr>
      </w:pPr>
      <w:r w:rsidRPr="00EB1F85">
        <w:rPr>
          <w:rFonts w:hint="eastAsia"/>
          <w:sz w:val="24"/>
          <w:szCs w:val="24"/>
        </w:rPr>
        <w:t>按停机按钮，停压缩机。</w:t>
      </w:r>
    </w:p>
    <w:p w:rsidR="003B7F6E" w:rsidRPr="00EB1F85" w:rsidRDefault="003B7F6E" w:rsidP="003B7F6E">
      <w:pPr>
        <w:pStyle w:val="a5"/>
        <w:numPr>
          <w:ilvl w:val="0"/>
          <w:numId w:val="5"/>
        </w:numPr>
        <w:spacing w:line="360" w:lineRule="auto"/>
        <w:rPr>
          <w:rFonts w:hint="eastAsia"/>
          <w:sz w:val="24"/>
          <w:szCs w:val="24"/>
        </w:rPr>
      </w:pPr>
      <w:r w:rsidRPr="00EB1F85">
        <w:rPr>
          <w:rFonts w:hint="eastAsia"/>
          <w:sz w:val="24"/>
          <w:szCs w:val="24"/>
        </w:rPr>
        <w:t>关闭压缩机出、入口阀，然后将出口放空阀打开泄压，泄完压后关闭。</w:t>
      </w:r>
    </w:p>
    <w:p w:rsidR="003B7F6E" w:rsidRPr="00EB1F85" w:rsidRDefault="003B7F6E" w:rsidP="003B7F6E">
      <w:pPr>
        <w:pStyle w:val="a5"/>
        <w:numPr>
          <w:ilvl w:val="0"/>
          <w:numId w:val="5"/>
        </w:numPr>
        <w:spacing w:line="360" w:lineRule="auto"/>
        <w:rPr>
          <w:rFonts w:hint="eastAsia"/>
          <w:sz w:val="24"/>
          <w:szCs w:val="24"/>
        </w:rPr>
      </w:pPr>
      <w:r w:rsidRPr="00EB1F85">
        <w:rPr>
          <w:rFonts w:hint="eastAsia"/>
          <w:sz w:val="24"/>
          <w:szCs w:val="24"/>
        </w:rPr>
        <w:t>润滑油系统继续运行到轴温度降下来后再停。</w:t>
      </w:r>
    </w:p>
    <w:p w:rsidR="003B7F6E" w:rsidRPr="00EB1F85" w:rsidRDefault="003B7F6E" w:rsidP="003B7F6E">
      <w:pPr>
        <w:pStyle w:val="a5"/>
        <w:numPr>
          <w:ilvl w:val="0"/>
          <w:numId w:val="5"/>
        </w:numPr>
        <w:spacing w:line="360" w:lineRule="auto"/>
        <w:rPr>
          <w:rFonts w:hint="eastAsia"/>
          <w:sz w:val="24"/>
          <w:szCs w:val="24"/>
        </w:rPr>
      </w:pPr>
      <w:r w:rsidRPr="00EB1F85">
        <w:rPr>
          <w:rFonts w:hint="eastAsia"/>
          <w:sz w:val="24"/>
          <w:szCs w:val="24"/>
        </w:rPr>
        <w:t>冷却水系统继续流动直至气缸冷却下来后停冷却水。寒冷天气备用机保持冷却水流动，长期停机缸套及管线中的水应放掉。</w:t>
      </w:r>
    </w:p>
    <w:p w:rsidR="003B7F6E" w:rsidRPr="00EB1F85" w:rsidRDefault="003B7F6E" w:rsidP="003B7F6E">
      <w:pPr>
        <w:pStyle w:val="a5"/>
        <w:numPr>
          <w:ilvl w:val="0"/>
          <w:numId w:val="5"/>
        </w:numPr>
        <w:spacing w:line="360" w:lineRule="auto"/>
        <w:rPr>
          <w:rFonts w:hint="eastAsia"/>
          <w:sz w:val="24"/>
          <w:szCs w:val="24"/>
        </w:rPr>
      </w:pPr>
      <w:r w:rsidRPr="00EB1F85">
        <w:rPr>
          <w:rFonts w:hint="eastAsia"/>
          <w:sz w:val="24"/>
          <w:szCs w:val="24"/>
        </w:rPr>
        <w:t>停机后，按置换步骤进行氮气置换。</w:t>
      </w:r>
    </w:p>
    <w:p w:rsidR="003B7F6E" w:rsidRPr="00EB1F85" w:rsidRDefault="003B7F6E" w:rsidP="003B7F6E">
      <w:pPr>
        <w:pStyle w:val="a5"/>
        <w:numPr>
          <w:ilvl w:val="0"/>
          <w:numId w:val="22"/>
        </w:numPr>
        <w:spacing w:beforeLines="50" w:afterLines="50"/>
        <w:rPr>
          <w:rFonts w:hint="eastAsia"/>
          <w:b/>
          <w:sz w:val="24"/>
          <w:szCs w:val="24"/>
        </w:rPr>
      </w:pPr>
      <w:bookmarkStart w:id="28" w:name="_Toc255787589"/>
      <w:bookmarkStart w:id="29" w:name="_Toc255860400"/>
      <w:r w:rsidRPr="00EB1F85">
        <w:rPr>
          <w:rFonts w:hint="eastAsia"/>
          <w:b/>
          <w:sz w:val="24"/>
          <w:szCs w:val="24"/>
        </w:rPr>
        <w:t xml:space="preserve"> 压缩机切换操作</w:t>
      </w:r>
      <w:bookmarkEnd w:id="28"/>
      <w:bookmarkEnd w:id="29"/>
    </w:p>
    <w:p w:rsidR="003B7F6E" w:rsidRPr="00EB1F85" w:rsidRDefault="003B7F6E" w:rsidP="003B7F6E">
      <w:pPr>
        <w:pStyle w:val="a5"/>
        <w:numPr>
          <w:ilvl w:val="0"/>
          <w:numId w:val="6"/>
        </w:numPr>
        <w:spacing w:line="360" w:lineRule="auto"/>
        <w:rPr>
          <w:rFonts w:hint="eastAsia"/>
          <w:sz w:val="24"/>
          <w:szCs w:val="24"/>
        </w:rPr>
      </w:pPr>
      <w:r w:rsidRPr="00EB1F85">
        <w:rPr>
          <w:rFonts w:hint="eastAsia"/>
          <w:sz w:val="24"/>
          <w:szCs w:val="24"/>
        </w:rPr>
        <w:t>按“正常开机程序”将备用机组启动到空载运行状态。（此时负荷0%，机出、入口阀全开）</w:t>
      </w:r>
    </w:p>
    <w:p w:rsidR="003B7F6E" w:rsidRPr="00EB1F85" w:rsidRDefault="003B7F6E" w:rsidP="003B7F6E">
      <w:pPr>
        <w:pStyle w:val="a5"/>
        <w:numPr>
          <w:ilvl w:val="0"/>
          <w:numId w:val="6"/>
        </w:numPr>
        <w:spacing w:line="360" w:lineRule="auto"/>
        <w:rPr>
          <w:rFonts w:hint="eastAsia"/>
          <w:sz w:val="24"/>
          <w:szCs w:val="24"/>
        </w:rPr>
      </w:pPr>
      <w:r w:rsidRPr="00EB1F85">
        <w:rPr>
          <w:rFonts w:hint="eastAsia"/>
          <w:sz w:val="24"/>
          <w:szCs w:val="24"/>
        </w:rPr>
        <w:t>备用机增加负荷同时运行机降低负荷，将备用机负荷从0%调至50%,同时将原运行机负荷由100%降至50%。</w:t>
      </w:r>
    </w:p>
    <w:p w:rsidR="003B7F6E" w:rsidRPr="00EB1F85" w:rsidRDefault="003B7F6E" w:rsidP="003B7F6E">
      <w:pPr>
        <w:pStyle w:val="a5"/>
        <w:numPr>
          <w:ilvl w:val="0"/>
          <w:numId w:val="6"/>
        </w:numPr>
        <w:spacing w:line="360" w:lineRule="auto"/>
        <w:rPr>
          <w:rFonts w:hint="eastAsia"/>
          <w:sz w:val="24"/>
          <w:szCs w:val="24"/>
        </w:rPr>
      </w:pPr>
      <w:r w:rsidRPr="00EB1F85">
        <w:rPr>
          <w:rFonts w:hint="eastAsia"/>
          <w:sz w:val="24"/>
          <w:szCs w:val="24"/>
        </w:rPr>
        <w:t>检查备用机组运行正常无隐患后，将备用机负荷从50%增至100%，同时将原运行机组负荷从50%降至0%。两机组同时操作以减少波动。</w:t>
      </w:r>
    </w:p>
    <w:p w:rsidR="003B7F6E" w:rsidRPr="00EB1F85" w:rsidRDefault="003B7F6E" w:rsidP="003B7F6E">
      <w:pPr>
        <w:pStyle w:val="a5"/>
        <w:numPr>
          <w:ilvl w:val="0"/>
          <w:numId w:val="6"/>
        </w:numPr>
        <w:spacing w:line="360" w:lineRule="auto"/>
        <w:rPr>
          <w:rFonts w:hint="eastAsia"/>
          <w:sz w:val="24"/>
          <w:szCs w:val="24"/>
        </w:rPr>
      </w:pPr>
      <w:r w:rsidRPr="00EB1F85">
        <w:rPr>
          <w:rFonts w:hint="eastAsia"/>
          <w:sz w:val="24"/>
          <w:szCs w:val="24"/>
        </w:rPr>
        <w:t>再次检查两机组，运行15分钟后若无异常，可以按“正常停机步骤”停下原运行机组。全面检查启动后的备用机带负荷的运转情况。</w:t>
      </w:r>
    </w:p>
    <w:p w:rsidR="003B7F6E" w:rsidRPr="00EB1F85" w:rsidRDefault="003B7F6E" w:rsidP="003B7F6E">
      <w:pPr>
        <w:pStyle w:val="a5"/>
        <w:numPr>
          <w:ilvl w:val="0"/>
          <w:numId w:val="6"/>
        </w:numPr>
        <w:spacing w:line="360" w:lineRule="auto"/>
        <w:rPr>
          <w:sz w:val="24"/>
          <w:szCs w:val="24"/>
        </w:rPr>
      </w:pPr>
      <w:r w:rsidRPr="00EB1F85">
        <w:rPr>
          <w:rFonts w:hint="eastAsia"/>
          <w:sz w:val="24"/>
          <w:szCs w:val="24"/>
        </w:rPr>
        <w:t>若原运行机组有故障，且问题较急时，可以在切换完后立即停下来。对停用机进行氮气置换、泄压．通知钳工修理。</w:t>
      </w:r>
    </w:p>
    <w:p w:rsidR="003B7F6E" w:rsidRPr="00EB1F85" w:rsidRDefault="003B7F6E" w:rsidP="003B7F6E">
      <w:pPr>
        <w:pStyle w:val="a5"/>
        <w:numPr>
          <w:ilvl w:val="0"/>
          <w:numId w:val="6"/>
        </w:numPr>
        <w:spacing w:line="360" w:lineRule="auto"/>
        <w:rPr>
          <w:rFonts w:hint="eastAsia"/>
          <w:sz w:val="24"/>
          <w:szCs w:val="24"/>
        </w:rPr>
      </w:pPr>
      <w:r w:rsidRPr="00EB1F85">
        <w:rPr>
          <w:rFonts w:hint="eastAsia"/>
          <w:sz w:val="24"/>
          <w:szCs w:val="24"/>
        </w:rPr>
        <w:t>紧急停机程序</w:t>
      </w:r>
    </w:p>
    <w:p w:rsidR="003B7F6E" w:rsidRPr="00EB1F85" w:rsidRDefault="003B7F6E" w:rsidP="003B7F6E">
      <w:pPr>
        <w:pStyle w:val="a5"/>
        <w:numPr>
          <w:ilvl w:val="0"/>
          <w:numId w:val="6"/>
        </w:numPr>
        <w:spacing w:line="360" w:lineRule="auto"/>
        <w:rPr>
          <w:rFonts w:hint="eastAsia"/>
          <w:sz w:val="24"/>
          <w:szCs w:val="24"/>
        </w:rPr>
      </w:pPr>
      <w:r w:rsidRPr="00EB1F85">
        <w:rPr>
          <w:rFonts w:hint="eastAsia"/>
          <w:sz w:val="24"/>
          <w:szCs w:val="24"/>
        </w:rPr>
        <w:t>立即按停机按钮停机。负荷降至0％。</w:t>
      </w:r>
    </w:p>
    <w:p w:rsidR="003B7F6E" w:rsidRPr="00EB1F85" w:rsidRDefault="003B7F6E" w:rsidP="003B7F6E">
      <w:pPr>
        <w:pStyle w:val="a5"/>
        <w:numPr>
          <w:ilvl w:val="0"/>
          <w:numId w:val="6"/>
        </w:numPr>
        <w:spacing w:line="360" w:lineRule="auto"/>
        <w:rPr>
          <w:rFonts w:hint="eastAsia"/>
          <w:sz w:val="24"/>
          <w:szCs w:val="24"/>
        </w:rPr>
      </w:pPr>
      <w:r w:rsidRPr="00EB1F85">
        <w:rPr>
          <w:rFonts w:hint="eastAsia"/>
          <w:sz w:val="24"/>
          <w:szCs w:val="24"/>
        </w:rPr>
        <w:t>然后关闭出、入口阀。</w:t>
      </w:r>
    </w:p>
    <w:p w:rsidR="003B7F6E" w:rsidRPr="00EB1F85" w:rsidRDefault="003B7F6E" w:rsidP="003B7F6E">
      <w:pPr>
        <w:pStyle w:val="a5"/>
        <w:numPr>
          <w:ilvl w:val="0"/>
          <w:numId w:val="6"/>
        </w:numPr>
        <w:spacing w:line="360" w:lineRule="auto"/>
        <w:rPr>
          <w:sz w:val="24"/>
          <w:szCs w:val="24"/>
        </w:rPr>
      </w:pPr>
      <w:r w:rsidRPr="00EB1F85">
        <w:rPr>
          <w:rFonts w:hint="eastAsia"/>
          <w:sz w:val="24"/>
          <w:szCs w:val="24"/>
        </w:rPr>
        <w:t>其他按正常停机处理。</w:t>
      </w:r>
    </w:p>
    <w:p w:rsidR="003B7F6E" w:rsidRPr="00EB1F85" w:rsidRDefault="003B7F6E" w:rsidP="003B7F6E">
      <w:pPr>
        <w:pStyle w:val="a5"/>
        <w:numPr>
          <w:ilvl w:val="0"/>
          <w:numId w:val="22"/>
        </w:numPr>
        <w:spacing w:beforeLines="50" w:afterLines="50"/>
        <w:rPr>
          <w:rFonts w:hint="eastAsia"/>
          <w:b/>
          <w:sz w:val="24"/>
          <w:szCs w:val="24"/>
        </w:rPr>
      </w:pPr>
      <w:bookmarkStart w:id="30" w:name="_Toc255787590"/>
      <w:bookmarkStart w:id="31" w:name="_Toc255860401"/>
      <w:r w:rsidRPr="00EB1F85">
        <w:rPr>
          <w:rFonts w:hint="eastAsia"/>
          <w:b/>
          <w:sz w:val="24"/>
          <w:szCs w:val="24"/>
        </w:rPr>
        <w:t xml:space="preserve"> 备用机应处状态</w:t>
      </w:r>
      <w:bookmarkEnd w:id="30"/>
      <w:bookmarkEnd w:id="31"/>
    </w:p>
    <w:p w:rsidR="003B7F6E" w:rsidRPr="00EB1F85" w:rsidRDefault="003B7F6E" w:rsidP="003B7F6E">
      <w:pPr>
        <w:pStyle w:val="a5"/>
        <w:numPr>
          <w:ilvl w:val="0"/>
          <w:numId w:val="7"/>
        </w:numPr>
        <w:spacing w:line="360" w:lineRule="auto"/>
        <w:rPr>
          <w:rFonts w:hAnsi="宋体" w:hint="eastAsia"/>
          <w:sz w:val="24"/>
          <w:szCs w:val="24"/>
        </w:rPr>
      </w:pPr>
      <w:r w:rsidRPr="00EB1F85">
        <w:rPr>
          <w:rFonts w:hAnsi="宋体" w:hint="eastAsia"/>
          <w:sz w:val="24"/>
          <w:szCs w:val="24"/>
        </w:rPr>
        <w:lastRenderedPageBreak/>
        <w:t>主电机开关柜上电，随时可以启动。</w:t>
      </w:r>
    </w:p>
    <w:p w:rsidR="003B7F6E" w:rsidRPr="00EB1F85" w:rsidRDefault="003B7F6E" w:rsidP="003B7F6E">
      <w:pPr>
        <w:pStyle w:val="a5"/>
        <w:numPr>
          <w:ilvl w:val="0"/>
          <w:numId w:val="7"/>
        </w:numPr>
        <w:spacing w:line="360" w:lineRule="auto"/>
        <w:rPr>
          <w:rFonts w:hAnsi="宋体" w:hint="eastAsia"/>
          <w:sz w:val="24"/>
          <w:szCs w:val="24"/>
        </w:rPr>
      </w:pPr>
      <w:r w:rsidRPr="00EB1F85">
        <w:rPr>
          <w:rFonts w:hAnsi="宋体" w:hint="eastAsia"/>
          <w:sz w:val="24"/>
          <w:szCs w:val="24"/>
        </w:rPr>
        <w:t>机组应完好，工艺系统应置换合格。</w:t>
      </w:r>
    </w:p>
    <w:p w:rsidR="003B7F6E" w:rsidRPr="00EB1F85" w:rsidRDefault="003B7F6E" w:rsidP="003B7F6E">
      <w:pPr>
        <w:pStyle w:val="a5"/>
        <w:numPr>
          <w:ilvl w:val="0"/>
          <w:numId w:val="7"/>
        </w:numPr>
        <w:spacing w:line="360" w:lineRule="auto"/>
        <w:rPr>
          <w:rFonts w:hAnsi="宋体" w:hint="eastAsia"/>
          <w:sz w:val="24"/>
          <w:szCs w:val="24"/>
        </w:rPr>
      </w:pPr>
      <w:r w:rsidRPr="00EB1F85">
        <w:rPr>
          <w:rFonts w:hAnsi="宋体" w:hint="eastAsia"/>
          <w:sz w:val="24"/>
          <w:szCs w:val="24"/>
        </w:rPr>
        <w:t>仪表系统处于投用状态。</w:t>
      </w:r>
    </w:p>
    <w:p w:rsidR="003B7F6E" w:rsidRPr="00EB1F85" w:rsidRDefault="003B7F6E" w:rsidP="003B7F6E">
      <w:pPr>
        <w:pStyle w:val="a5"/>
        <w:numPr>
          <w:ilvl w:val="0"/>
          <w:numId w:val="7"/>
        </w:numPr>
        <w:spacing w:line="360" w:lineRule="auto"/>
        <w:rPr>
          <w:rFonts w:hAnsi="宋体" w:hint="eastAsia"/>
          <w:sz w:val="24"/>
          <w:szCs w:val="24"/>
        </w:rPr>
      </w:pPr>
      <w:r w:rsidRPr="00EB1F85">
        <w:rPr>
          <w:rFonts w:hAnsi="宋体" w:hint="eastAsia"/>
          <w:sz w:val="24"/>
          <w:szCs w:val="24"/>
        </w:rPr>
        <w:t>负荷置于0%位置。</w:t>
      </w:r>
    </w:p>
    <w:p w:rsidR="003B7F6E" w:rsidRPr="00EB1F85" w:rsidRDefault="003B7F6E" w:rsidP="003B7F6E">
      <w:pPr>
        <w:pStyle w:val="a5"/>
        <w:numPr>
          <w:ilvl w:val="0"/>
          <w:numId w:val="7"/>
        </w:numPr>
        <w:spacing w:line="360" w:lineRule="auto"/>
        <w:rPr>
          <w:rFonts w:hAnsi="宋体" w:hint="eastAsia"/>
          <w:sz w:val="24"/>
          <w:szCs w:val="24"/>
        </w:rPr>
      </w:pPr>
      <w:r w:rsidRPr="00EB1F85">
        <w:rPr>
          <w:rFonts w:hAnsi="宋体" w:hint="eastAsia"/>
          <w:sz w:val="24"/>
          <w:szCs w:val="24"/>
        </w:rPr>
        <w:t>各压力表手阀打开，机组出、入口阀、放空阀关闭，安全阀手阀打开。</w:t>
      </w:r>
    </w:p>
    <w:p w:rsidR="003B7F6E" w:rsidRPr="00EB1F85" w:rsidRDefault="003B7F6E" w:rsidP="003B7F6E">
      <w:pPr>
        <w:pStyle w:val="a5"/>
        <w:numPr>
          <w:ilvl w:val="0"/>
          <w:numId w:val="7"/>
        </w:numPr>
        <w:spacing w:line="360" w:lineRule="auto"/>
        <w:rPr>
          <w:rFonts w:hAnsi="宋体" w:hint="eastAsia"/>
          <w:sz w:val="24"/>
          <w:szCs w:val="24"/>
        </w:rPr>
      </w:pPr>
      <w:r w:rsidRPr="00EB1F85">
        <w:rPr>
          <w:rFonts w:hAnsi="宋体" w:hint="eastAsia"/>
          <w:sz w:val="24"/>
          <w:szCs w:val="24"/>
        </w:rPr>
        <w:t>润滑油系统循环正常。</w:t>
      </w:r>
    </w:p>
    <w:p w:rsidR="003B7F6E" w:rsidRPr="00EB1F85" w:rsidRDefault="003B7F6E" w:rsidP="003B7F6E">
      <w:pPr>
        <w:pStyle w:val="a5"/>
        <w:numPr>
          <w:ilvl w:val="0"/>
          <w:numId w:val="7"/>
        </w:numPr>
        <w:spacing w:line="360" w:lineRule="auto"/>
        <w:rPr>
          <w:rFonts w:hAnsi="宋体" w:hint="eastAsia"/>
          <w:sz w:val="24"/>
          <w:szCs w:val="24"/>
        </w:rPr>
      </w:pPr>
      <w:r w:rsidRPr="00EB1F85">
        <w:rPr>
          <w:rFonts w:hAnsi="宋体" w:hint="eastAsia"/>
          <w:sz w:val="24"/>
          <w:szCs w:val="24"/>
        </w:rPr>
        <w:t>机身油、注油器油油质合格，油位正常，辅助油泵备用良好。</w:t>
      </w:r>
    </w:p>
    <w:p w:rsidR="003B7F6E" w:rsidRPr="00EB1F85" w:rsidRDefault="003B7F6E" w:rsidP="003B7F6E">
      <w:pPr>
        <w:pStyle w:val="a5"/>
        <w:numPr>
          <w:ilvl w:val="0"/>
          <w:numId w:val="7"/>
        </w:numPr>
        <w:spacing w:line="360" w:lineRule="auto"/>
        <w:rPr>
          <w:rFonts w:hAnsi="宋体" w:hint="eastAsia"/>
          <w:sz w:val="24"/>
          <w:szCs w:val="24"/>
        </w:rPr>
      </w:pPr>
      <w:r w:rsidRPr="00EB1F85">
        <w:rPr>
          <w:rFonts w:hAnsi="宋体" w:hint="eastAsia"/>
          <w:sz w:val="24"/>
          <w:szCs w:val="24"/>
        </w:rPr>
        <w:t>每班盘车一次，盘车后十字头停在滑道中间位置。</w:t>
      </w:r>
    </w:p>
    <w:p w:rsidR="003B7F6E" w:rsidRPr="00EB1F85" w:rsidRDefault="003B7F6E" w:rsidP="003B7F6E">
      <w:pPr>
        <w:pStyle w:val="a5"/>
        <w:numPr>
          <w:ilvl w:val="0"/>
          <w:numId w:val="7"/>
        </w:numPr>
        <w:tabs>
          <w:tab w:val="num" w:pos="1680"/>
        </w:tabs>
        <w:spacing w:line="360" w:lineRule="auto"/>
        <w:rPr>
          <w:rFonts w:hAnsi="宋体" w:hint="eastAsia"/>
          <w:sz w:val="24"/>
          <w:szCs w:val="24"/>
        </w:rPr>
      </w:pPr>
      <w:r w:rsidRPr="00EB1F85">
        <w:rPr>
          <w:rFonts w:hAnsi="宋体" w:hint="eastAsia"/>
          <w:sz w:val="24"/>
          <w:szCs w:val="24"/>
        </w:rPr>
        <w:t>冷却水总阀关闭。各分支水阀全开。</w:t>
      </w:r>
    </w:p>
    <w:p w:rsidR="003B7F6E" w:rsidRPr="00AA4EDF" w:rsidRDefault="003B7F6E" w:rsidP="003B7F6E">
      <w:pPr>
        <w:pStyle w:val="a5"/>
        <w:numPr>
          <w:ilvl w:val="0"/>
          <w:numId w:val="22"/>
        </w:numPr>
        <w:spacing w:beforeLines="50" w:afterLines="50"/>
        <w:rPr>
          <w:rFonts w:hint="eastAsia"/>
          <w:b/>
          <w:sz w:val="24"/>
          <w:szCs w:val="24"/>
        </w:rPr>
      </w:pPr>
      <w:bookmarkStart w:id="32" w:name="_Toc255787591"/>
      <w:bookmarkStart w:id="33" w:name="_Toc255860402"/>
      <w:bookmarkStart w:id="34" w:name="_Toc270592599"/>
      <w:r w:rsidRPr="00AA4EDF">
        <w:rPr>
          <w:rFonts w:hint="eastAsia"/>
          <w:b/>
          <w:sz w:val="24"/>
          <w:szCs w:val="24"/>
        </w:rPr>
        <w:t>压缩机日常维护</w:t>
      </w:r>
      <w:bookmarkEnd w:id="32"/>
      <w:bookmarkEnd w:id="33"/>
      <w:bookmarkEnd w:id="34"/>
    </w:p>
    <w:p w:rsidR="003B7F6E" w:rsidRPr="00EB1F85" w:rsidRDefault="003B7F6E" w:rsidP="003B7F6E">
      <w:pPr>
        <w:pStyle w:val="a5"/>
        <w:numPr>
          <w:ilvl w:val="0"/>
          <w:numId w:val="10"/>
        </w:numPr>
        <w:spacing w:line="360" w:lineRule="auto"/>
        <w:rPr>
          <w:rFonts w:hint="eastAsia"/>
          <w:sz w:val="24"/>
          <w:szCs w:val="24"/>
        </w:rPr>
      </w:pPr>
      <w:r w:rsidRPr="00EB1F85">
        <w:rPr>
          <w:rFonts w:hint="eastAsia"/>
          <w:sz w:val="24"/>
          <w:szCs w:val="24"/>
        </w:rPr>
        <w:t>每小时至少全面检查一次，并认真写运转记录，重点部位经常检查和监护。</w:t>
      </w:r>
    </w:p>
    <w:p w:rsidR="003B7F6E" w:rsidRPr="00EB1F85" w:rsidRDefault="003B7F6E" w:rsidP="003B7F6E">
      <w:pPr>
        <w:pStyle w:val="a5"/>
        <w:numPr>
          <w:ilvl w:val="0"/>
          <w:numId w:val="10"/>
        </w:numPr>
        <w:spacing w:line="360" w:lineRule="auto"/>
        <w:rPr>
          <w:sz w:val="24"/>
          <w:szCs w:val="24"/>
        </w:rPr>
      </w:pPr>
      <w:r w:rsidRPr="00EB1F85">
        <w:rPr>
          <w:rFonts w:hint="eastAsia"/>
          <w:sz w:val="24"/>
          <w:szCs w:val="24"/>
        </w:rPr>
        <w:t>检查内容：</w:t>
      </w:r>
    </w:p>
    <w:p w:rsidR="003B7F6E" w:rsidRPr="00EB1F85" w:rsidRDefault="003B7F6E" w:rsidP="003B7F6E">
      <w:pPr>
        <w:pStyle w:val="a5"/>
        <w:numPr>
          <w:ilvl w:val="0"/>
          <w:numId w:val="9"/>
        </w:numPr>
        <w:spacing w:line="360" w:lineRule="auto"/>
        <w:rPr>
          <w:rFonts w:hint="eastAsia"/>
          <w:sz w:val="24"/>
          <w:szCs w:val="24"/>
        </w:rPr>
      </w:pPr>
      <w:r w:rsidRPr="00EB1F85">
        <w:rPr>
          <w:rFonts w:hint="eastAsia"/>
          <w:sz w:val="24"/>
          <w:szCs w:val="24"/>
        </w:rPr>
        <w:t>曲轴箱油位是否在合适位置，润滑油油质合格。</w:t>
      </w:r>
    </w:p>
    <w:p w:rsidR="003B7F6E" w:rsidRPr="00EB1F85" w:rsidRDefault="003B7F6E" w:rsidP="003B7F6E">
      <w:pPr>
        <w:pStyle w:val="a5"/>
        <w:numPr>
          <w:ilvl w:val="0"/>
          <w:numId w:val="9"/>
        </w:numPr>
        <w:spacing w:line="360" w:lineRule="auto"/>
        <w:rPr>
          <w:rFonts w:hint="eastAsia"/>
          <w:sz w:val="24"/>
          <w:szCs w:val="24"/>
        </w:rPr>
      </w:pPr>
      <w:r w:rsidRPr="00EB1F85">
        <w:rPr>
          <w:rFonts w:hint="eastAsia"/>
          <w:sz w:val="24"/>
          <w:szCs w:val="24"/>
        </w:rPr>
        <w:t>循环润滑系统工作正常，油压、油温均在控制范围内。</w:t>
      </w:r>
    </w:p>
    <w:p w:rsidR="003B7F6E" w:rsidRPr="00EB1F85" w:rsidRDefault="003B7F6E" w:rsidP="003B7F6E">
      <w:pPr>
        <w:pStyle w:val="a5"/>
        <w:numPr>
          <w:ilvl w:val="0"/>
          <w:numId w:val="9"/>
        </w:numPr>
        <w:spacing w:line="360" w:lineRule="auto"/>
        <w:rPr>
          <w:rFonts w:hint="eastAsia"/>
          <w:sz w:val="24"/>
          <w:szCs w:val="24"/>
        </w:rPr>
      </w:pPr>
      <w:r w:rsidRPr="00EB1F85">
        <w:rPr>
          <w:rFonts w:hint="eastAsia"/>
          <w:sz w:val="24"/>
          <w:szCs w:val="24"/>
        </w:rPr>
        <w:t>压缩机的各项操作参数是否正常。</w:t>
      </w:r>
    </w:p>
    <w:p w:rsidR="003B7F6E" w:rsidRPr="00EB1F85" w:rsidRDefault="003B7F6E" w:rsidP="003B7F6E">
      <w:pPr>
        <w:pStyle w:val="a5"/>
        <w:numPr>
          <w:ilvl w:val="0"/>
          <w:numId w:val="9"/>
        </w:numPr>
        <w:spacing w:line="360" w:lineRule="auto"/>
        <w:rPr>
          <w:rFonts w:hint="eastAsia"/>
          <w:sz w:val="24"/>
          <w:szCs w:val="24"/>
        </w:rPr>
      </w:pPr>
      <w:r w:rsidRPr="00EB1F85">
        <w:rPr>
          <w:rFonts w:hint="eastAsia"/>
          <w:sz w:val="24"/>
          <w:szCs w:val="24"/>
        </w:rPr>
        <w:t>辅助润滑油泵工作正常，处于备用状态。</w:t>
      </w:r>
    </w:p>
    <w:p w:rsidR="003B7F6E" w:rsidRPr="00EB1F85" w:rsidRDefault="003B7F6E" w:rsidP="003B7F6E">
      <w:pPr>
        <w:pStyle w:val="a5"/>
        <w:numPr>
          <w:ilvl w:val="0"/>
          <w:numId w:val="9"/>
        </w:numPr>
        <w:spacing w:line="360" w:lineRule="auto"/>
        <w:rPr>
          <w:rFonts w:hint="eastAsia"/>
          <w:sz w:val="24"/>
          <w:szCs w:val="24"/>
        </w:rPr>
      </w:pPr>
      <w:r w:rsidRPr="00EB1F85">
        <w:rPr>
          <w:rFonts w:hint="eastAsia"/>
          <w:sz w:val="24"/>
          <w:szCs w:val="24"/>
        </w:rPr>
        <w:t>检查气缸润滑状况，检查注油器的液位，检查油的滴入量。</w:t>
      </w:r>
    </w:p>
    <w:p w:rsidR="003B7F6E" w:rsidRPr="00EB1F85" w:rsidRDefault="003B7F6E" w:rsidP="003B7F6E">
      <w:pPr>
        <w:pStyle w:val="a5"/>
        <w:numPr>
          <w:ilvl w:val="0"/>
          <w:numId w:val="9"/>
        </w:numPr>
        <w:spacing w:line="360" w:lineRule="auto"/>
        <w:rPr>
          <w:rFonts w:hint="eastAsia"/>
          <w:sz w:val="24"/>
          <w:szCs w:val="24"/>
        </w:rPr>
      </w:pPr>
      <w:r w:rsidRPr="00EB1F85">
        <w:rPr>
          <w:rFonts w:hint="eastAsia"/>
          <w:sz w:val="24"/>
          <w:szCs w:val="24"/>
        </w:rPr>
        <w:t>检查执行机构的仪表风压在规定范围内。如果执行机构长期没有动作，则应该在其每一挡动作数秒钟，以免长期不动而造成卡塞。</w:t>
      </w:r>
    </w:p>
    <w:p w:rsidR="003B7F6E" w:rsidRPr="00EB1F85" w:rsidRDefault="003B7F6E" w:rsidP="003B7F6E">
      <w:pPr>
        <w:pStyle w:val="a5"/>
        <w:numPr>
          <w:ilvl w:val="0"/>
          <w:numId w:val="9"/>
        </w:numPr>
        <w:spacing w:line="360" w:lineRule="auto"/>
        <w:rPr>
          <w:rFonts w:hint="eastAsia"/>
          <w:sz w:val="24"/>
          <w:szCs w:val="24"/>
        </w:rPr>
      </w:pPr>
      <w:r w:rsidRPr="00EB1F85">
        <w:rPr>
          <w:rFonts w:hint="eastAsia"/>
          <w:sz w:val="24"/>
          <w:szCs w:val="24"/>
        </w:rPr>
        <w:t>细心听诊压缩机运转声音及振动是否正常。</w:t>
      </w:r>
    </w:p>
    <w:p w:rsidR="003B7F6E" w:rsidRPr="00EB1F85" w:rsidRDefault="003B7F6E" w:rsidP="003B7F6E">
      <w:pPr>
        <w:pStyle w:val="a5"/>
        <w:numPr>
          <w:ilvl w:val="0"/>
          <w:numId w:val="9"/>
        </w:numPr>
        <w:spacing w:line="360" w:lineRule="auto"/>
        <w:rPr>
          <w:rFonts w:hint="eastAsia"/>
          <w:sz w:val="24"/>
          <w:szCs w:val="24"/>
        </w:rPr>
      </w:pPr>
      <w:r w:rsidRPr="00EB1F85">
        <w:rPr>
          <w:rFonts w:hint="eastAsia"/>
          <w:sz w:val="24"/>
          <w:szCs w:val="24"/>
        </w:rPr>
        <w:t>检查压缩机各摩擦部位和气缸的温度。如果温度陡然升高，则应找出引起升温的原因。</w:t>
      </w:r>
    </w:p>
    <w:p w:rsidR="003B7F6E" w:rsidRPr="00EB1F85" w:rsidRDefault="003B7F6E" w:rsidP="003B7F6E">
      <w:pPr>
        <w:pStyle w:val="a5"/>
        <w:numPr>
          <w:ilvl w:val="0"/>
          <w:numId w:val="9"/>
        </w:numPr>
        <w:spacing w:line="360" w:lineRule="auto"/>
        <w:rPr>
          <w:rFonts w:hint="eastAsia"/>
          <w:sz w:val="24"/>
          <w:szCs w:val="24"/>
        </w:rPr>
      </w:pPr>
      <w:r w:rsidRPr="00EB1F85">
        <w:rPr>
          <w:rFonts w:hint="eastAsia"/>
          <w:sz w:val="24"/>
          <w:szCs w:val="24"/>
        </w:rPr>
        <w:t>检查机组或系统所有可能造成液体聚集的部分，比如隔离室、分离器、排凝罐、冷却器、活塞杆填料的排凝等。如果没有液位计，就应该经常在这些部位排凝。</w:t>
      </w:r>
    </w:p>
    <w:p w:rsidR="003B7F6E" w:rsidRPr="00EB1F85" w:rsidRDefault="003B7F6E" w:rsidP="003B7F6E">
      <w:pPr>
        <w:pStyle w:val="a5"/>
        <w:numPr>
          <w:ilvl w:val="0"/>
          <w:numId w:val="9"/>
        </w:numPr>
        <w:spacing w:line="360" w:lineRule="auto"/>
        <w:rPr>
          <w:rFonts w:hint="eastAsia"/>
          <w:sz w:val="24"/>
          <w:szCs w:val="24"/>
        </w:rPr>
      </w:pPr>
      <w:r w:rsidRPr="00EB1F85">
        <w:rPr>
          <w:rFonts w:hint="eastAsia"/>
          <w:sz w:val="24"/>
          <w:szCs w:val="24"/>
        </w:rPr>
        <w:t>盖的温度应该受到特别的检查。温度的变化能显示阀的操作是否正常。已损坏的阀继续运转会导致气缸温度升高或者阀破坏产生的碎块进入气缸可以导致其它零件的损坏并危及安全。</w:t>
      </w:r>
    </w:p>
    <w:p w:rsidR="003B7F6E" w:rsidRPr="00EB1F85" w:rsidRDefault="003B7F6E" w:rsidP="003B7F6E">
      <w:pPr>
        <w:pStyle w:val="a5"/>
        <w:numPr>
          <w:ilvl w:val="0"/>
          <w:numId w:val="9"/>
        </w:numPr>
        <w:spacing w:line="360" w:lineRule="auto"/>
        <w:rPr>
          <w:rFonts w:hint="eastAsia"/>
          <w:sz w:val="24"/>
          <w:szCs w:val="24"/>
        </w:rPr>
      </w:pPr>
      <w:r w:rsidRPr="00EB1F85">
        <w:rPr>
          <w:rFonts w:hint="eastAsia"/>
          <w:sz w:val="24"/>
          <w:szCs w:val="24"/>
        </w:rPr>
        <w:lastRenderedPageBreak/>
        <w:t>检查各种压力表，温度计，电流表等数值是否正常。</w:t>
      </w:r>
    </w:p>
    <w:p w:rsidR="003B7F6E" w:rsidRPr="00EB1F85" w:rsidRDefault="003B7F6E" w:rsidP="003B7F6E">
      <w:pPr>
        <w:pStyle w:val="a5"/>
        <w:numPr>
          <w:ilvl w:val="0"/>
          <w:numId w:val="9"/>
        </w:numPr>
        <w:spacing w:line="360" w:lineRule="auto"/>
        <w:rPr>
          <w:rFonts w:hint="eastAsia"/>
          <w:sz w:val="24"/>
          <w:szCs w:val="24"/>
        </w:rPr>
      </w:pPr>
      <w:r w:rsidRPr="00EB1F85">
        <w:rPr>
          <w:rFonts w:hint="eastAsia"/>
          <w:sz w:val="24"/>
          <w:szCs w:val="24"/>
        </w:rPr>
        <w:t>检查设备本体、管线、阀门、安全阀等是否泄漏。</w:t>
      </w:r>
    </w:p>
    <w:p w:rsidR="003B7F6E" w:rsidRPr="00EB1F85" w:rsidRDefault="003B7F6E" w:rsidP="003B7F6E">
      <w:pPr>
        <w:pStyle w:val="a5"/>
        <w:numPr>
          <w:ilvl w:val="0"/>
          <w:numId w:val="9"/>
        </w:numPr>
        <w:spacing w:line="360" w:lineRule="auto"/>
        <w:rPr>
          <w:rFonts w:hint="eastAsia"/>
          <w:sz w:val="24"/>
          <w:szCs w:val="24"/>
        </w:rPr>
      </w:pPr>
      <w:r w:rsidRPr="00EB1F85">
        <w:rPr>
          <w:rFonts w:hint="eastAsia"/>
          <w:sz w:val="24"/>
          <w:szCs w:val="24"/>
        </w:rPr>
        <w:t>定时对隔离室进行排放。填料函放空的气体流量是否在正常值。</w:t>
      </w:r>
    </w:p>
    <w:p w:rsidR="003B7F6E" w:rsidRPr="00EB1F85" w:rsidRDefault="003B7F6E" w:rsidP="003B7F6E">
      <w:pPr>
        <w:pStyle w:val="a5"/>
        <w:numPr>
          <w:ilvl w:val="0"/>
          <w:numId w:val="9"/>
        </w:numPr>
        <w:spacing w:line="360" w:lineRule="auto"/>
        <w:rPr>
          <w:rFonts w:hint="eastAsia"/>
          <w:sz w:val="24"/>
          <w:szCs w:val="24"/>
        </w:rPr>
      </w:pPr>
      <w:r w:rsidRPr="00EB1F85">
        <w:rPr>
          <w:rFonts w:hint="eastAsia"/>
          <w:sz w:val="24"/>
          <w:szCs w:val="24"/>
        </w:rPr>
        <w:t>检查各紧固件，连接件是否牢固（发现松动立即处理）。</w:t>
      </w:r>
    </w:p>
    <w:p w:rsidR="003B7F6E" w:rsidRPr="00EB1F85" w:rsidRDefault="003B7F6E" w:rsidP="003B7F6E">
      <w:pPr>
        <w:pStyle w:val="a5"/>
        <w:numPr>
          <w:ilvl w:val="0"/>
          <w:numId w:val="9"/>
        </w:numPr>
        <w:spacing w:line="360" w:lineRule="auto"/>
        <w:rPr>
          <w:rFonts w:hint="eastAsia"/>
          <w:sz w:val="24"/>
          <w:szCs w:val="24"/>
        </w:rPr>
      </w:pPr>
      <w:r w:rsidRPr="00EB1F85">
        <w:rPr>
          <w:rFonts w:hint="eastAsia"/>
          <w:sz w:val="24"/>
          <w:szCs w:val="24"/>
        </w:rPr>
        <w:t>从流量示镜观察冷却水是否正常，检查去填料冷却水和气缸冷却水温度是否正常。冷却水上水及下水压差正常。冬天及寒冷天气注意备用机或抢修机的防冻，特别要注意缸套的防冻。</w:t>
      </w:r>
    </w:p>
    <w:p w:rsidR="003B7F6E" w:rsidRPr="00EB1F85" w:rsidRDefault="003B7F6E" w:rsidP="003B7F6E">
      <w:pPr>
        <w:pStyle w:val="a5"/>
        <w:numPr>
          <w:ilvl w:val="0"/>
          <w:numId w:val="9"/>
        </w:numPr>
        <w:spacing w:line="360" w:lineRule="auto"/>
        <w:rPr>
          <w:rFonts w:hint="eastAsia"/>
          <w:sz w:val="24"/>
          <w:szCs w:val="24"/>
        </w:rPr>
      </w:pPr>
      <w:r w:rsidRPr="00EB1F85">
        <w:rPr>
          <w:rFonts w:hint="eastAsia"/>
          <w:sz w:val="24"/>
          <w:szCs w:val="24"/>
        </w:rPr>
        <w:t>每个白班对备用机泵盘车一次。进行盘车时。每盘车1.25转应手动注油器给气缸注油。</w:t>
      </w:r>
    </w:p>
    <w:p w:rsidR="003B7F6E" w:rsidRPr="00AA4EDF" w:rsidRDefault="003B7F6E" w:rsidP="003B7F6E">
      <w:pPr>
        <w:pStyle w:val="a5"/>
        <w:numPr>
          <w:ilvl w:val="0"/>
          <w:numId w:val="22"/>
        </w:numPr>
        <w:spacing w:beforeLines="50" w:afterLines="50"/>
        <w:rPr>
          <w:b/>
          <w:sz w:val="24"/>
          <w:szCs w:val="24"/>
        </w:rPr>
      </w:pPr>
      <w:bookmarkStart w:id="35" w:name="_Toc255787592"/>
      <w:bookmarkStart w:id="36" w:name="_Toc255860403"/>
      <w:bookmarkStart w:id="37" w:name="_Toc270592600"/>
      <w:r w:rsidRPr="00AA4EDF">
        <w:rPr>
          <w:rFonts w:hint="eastAsia"/>
          <w:b/>
          <w:sz w:val="24"/>
          <w:szCs w:val="24"/>
        </w:rPr>
        <w:t>压缩机常见的故障原因及处理</w:t>
      </w:r>
      <w:bookmarkEnd w:id="35"/>
      <w:bookmarkEnd w:id="36"/>
      <w:bookmarkEnd w:id="37"/>
    </w:p>
    <w:p w:rsidR="003B7F6E" w:rsidRPr="00EB1F85" w:rsidRDefault="003B7F6E" w:rsidP="003B7F6E">
      <w:pPr>
        <w:pStyle w:val="4"/>
        <w:keepLines/>
        <w:numPr>
          <w:ilvl w:val="3"/>
          <w:numId w:val="0"/>
        </w:numPr>
        <w:tabs>
          <w:tab w:val="num" w:pos="864"/>
          <w:tab w:val="num" w:pos="1050"/>
        </w:tabs>
        <w:spacing w:line="360" w:lineRule="auto"/>
        <w:ind w:left="864" w:hanging="864"/>
        <w:jc w:val="left"/>
        <w:rPr>
          <w:rFonts w:hint="eastAsia"/>
          <w:b w:val="0"/>
          <w:sz w:val="24"/>
          <w:szCs w:val="24"/>
        </w:rPr>
      </w:pPr>
      <w:bookmarkStart w:id="38" w:name="_Toc255787593"/>
      <w:bookmarkStart w:id="39" w:name="_Toc255860404"/>
      <w:r w:rsidRPr="00EB1F85">
        <w:rPr>
          <w:rFonts w:hint="eastAsia"/>
          <w:b w:val="0"/>
          <w:sz w:val="24"/>
          <w:szCs w:val="24"/>
        </w:rPr>
        <w:t xml:space="preserve"> 润滑油油压突然降低</w:t>
      </w:r>
      <w:bookmarkEnd w:id="38"/>
      <w:bookmarkEnd w:id="39"/>
    </w:p>
    <w:p w:rsidR="003B7F6E" w:rsidRPr="00EB1F85" w:rsidRDefault="003B7F6E" w:rsidP="003B7F6E">
      <w:pPr>
        <w:pStyle w:val="a5"/>
        <w:numPr>
          <w:ilvl w:val="0"/>
          <w:numId w:val="19"/>
        </w:numPr>
        <w:spacing w:line="360" w:lineRule="auto"/>
        <w:rPr>
          <w:rFonts w:hAnsi="宋体" w:hint="eastAsia"/>
          <w:sz w:val="24"/>
          <w:szCs w:val="24"/>
        </w:rPr>
      </w:pPr>
      <w:r w:rsidRPr="00EB1F85">
        <w:rPr>
          <w:rFonts w:hAnsi="宋体" w:hint="eastAsia"/>
          <w:sz w:val="24"/>
          <w:szCs w:val="24"/>
        </w:rPr>
        <w:t>曲轴箱内润滑油不够，应加润滑油。</w:t>
      </w:r>
    </w:p>
    <w:p w:rsidR="003B7F6E" w:rsidRPr="00EB1F85" w:rsidRDefault="003B7F6E" w:rsidP="003B7F6E">
      <w:pPr>
        <w:pStyle w:val="a5"/>
        <w:numPr>
          <w:ilvl w:val="0"/>
          <w:numId w:val="19"/>
        </w:numPr>
        <w:spacing w:line="360" w:lineRule="auto"/>
        <w:rPr>
          <w:rFonts w:hAnsi="宋体" w:hint="eastAsia"/>
          <w:sz w:val="24"/>
          <w:szCs w:val="24"/>
        </w:rPr>
      </w:pPr>
      <w:r w:rsidRPr="00EB1F85">
        <w:rPr>
          <w:rFonts w:hAnsi="宋体" w:hint="eastAsia"/>
          <w:sz w:val="24"/>
          <w:szCs w:val="24"/>
        </w:rPr>
        <w:t>油泵管路堵塞或破裂，应检修。</w:t>
      </w:r>
    </w:p>
    <w:p w:rsidR="003B7F6E" w:rsidRPr="00EB1F85" w:rsidRDefault="003B7F6E" w:rsidP="003B7F6E">
      <w:pPr>
        <w:pStyle w:val="a5"/>
        <w:numPr>
          <w:ilvl w:val="0"/>
          <w:numId w:val="19"/>
        </w:numPr>
        <w:spacing w:line="360" w:lineRule="auto"/>
        <w:rPr>
          <w:rFonts w:hAnsi="宋体" w:hint="eastAsia"/>
          <w:sz w:val="24"/>
          <w:szCs w:val="24"/>
        </w:rPr>
      </w:pPr>
      <w:r w:rsidRPr="00EB1F85">
        <w:rPr>
          <w:rFonts w:hAnsi="宋体" w:hint="eastAsia"/>
          <w:sz w:val="24"/>
          <w:szCs w:val="24"/>
        </w:rPr>
        <w:t>油压表失灵，应更换。</w:t>
      </w:r>
    </w:p>
    <w:p w:rsidR="003B7F6E" w:rsidRPr="00EB1F85" w:rsidRDefault="003B7F6E" w:rsidP="003B7F6E">
      <w:pPr>
        <w:pStyle w:val="a5"/>
        <w:numPr>
          <w:ilvl w:val="0"/>
          <w:numId w:val="19"/>
        </w:numPr>
        <w:spacing w:line="360" w:lineRule="auto"/>
        <w:rPr>
          <w:rFonts w:hAnsi="宋体"/>
          <w:sz w:val="24"/>
          <w:szCs w:val="24"/>
        </w:rPr>
      </w:pPr>
      <w:r w:rsidRPr="00EB1F85">
        <w:rPr>
          <w:rFonts w:hAnsi="宋体" w:hint="eastAsia"/>
          <w:sz w:val="24"/>
          <w:szCs w:val="24"/>
        </w:rPr>
        <w:t>油泵本身或其传动机构有故障，停机修理。</w:t>
      </w:r>
    </w:p>
    <w:p w:rsidR="003B7F6E" w:rsidRPr="00EB1F85" w:rsidRDefault="003B7F6E" w:rsidP="003B7F6E">
      <w:pPr>
        <w:pStyle w:val="4"/>
        <w:keepLines/>
        <w:numPr>
          <w:ilvl w:val="3"/>
          <w:numId w:val="0"/>
        </w:numPr>
        <w:tabs>
          <w:tab w:val="num" w:pos="864"/>
          <w:tab w:val="num" w:pos="945"/>
        </w:tabs>
        <w:spacing w:line="360" w:lineRule="auto"/>
        <w:ind w:left="864" w:hanging="864"/>
        <w:jc w:val="left"/>
        <w:rPr>
          <w:b w:val="0"/>
          <w:sz w:val="24"/>
          <w:szCs w:val="24"/>
        </w:rPr>
      </w:pPr>
      <w:bookmarkStart w:id="40" w:name="_Toc255787594"/>
      <w:bookmarkStart w:id="41" w:name="_Toc255860405"/>
      <w:r w:rsidRPr="00EB1F85">
        <w:rPr>
          <w:rFonts w:hint="eastAsia"/>
          <w:b w:val="0"/>
          <w:sz w:val="24"/>
          <w:szCs w:val="24"/>
        </w:rPr>
        <w:t xml:space="preserve"> 润滑油油压逐渐降低</w:t>
      </w:r>
      <w:bookmarkEnd w:id="40"/>
      <w:bookmarkEnd w:id="41"/>
    </w:p>
    <w:p w:rsidR="003B7F6E" w:rsidRPr="00EB1F85" w:rsidRDefault="003B7F6E" w:rsidP="003B7F6E">
      <w:pPr>
        <w:pStyle w:val="a5"/>
        <w:numPr>
          <w:ilvl w:val="0"/>
          <w:numId w:val="18"/>
        </w:numPr>
        <w:spacing w:line="360" w:lineRule="auto"/>
        <w:rPr>
          <w:rFonts w:hAnsi="宋体" w:hint="eastAsia"/>
          <w:sz w:val="24"/>
          <w:szCs w:val="24"/>
        </w:rPr>
      </w:pPr>
      <w:r w:rsidRPr="00EB1F85">
        <w:rPr>
          <w:rFonts w:hAnsi="宋体" w:hint="eastAsia"/>
          <w:sz w:val="24"/>
          <w:szCs w:val="24"/>
        </w:rPr>
        <w:t>油过滤器滤网逐渐堵塞，应清洗。</w:t>
      </w:r>
    </w:p>
    <w:p w:rsidR="003B7F6E" w:rsidRPr="00EB1F85" w:rsidRDefault="003B7F6E" w:rsidP="003B7F6E">
      <w:pPr>
        <w:pStyle w:val="a5"/>
        <w:numPr>
          <w:ilvl w:val="0"/>
          <w:numId w:val="18"/>
        </w:numPr>
        <w:spacing w:line="360" w:lineRule="auto"/>
        <w:rPr>
          <w:rFonts w:hAnsi="宋体" w:hint="eastAsia"/>
          <w:sz w:val="24"/>
          <w:szCs w:val="24"/>
        </w:rPr>
      </w:pPr>
      <w:r w:rsidRPr="00EB1F85">
        <w:rPr>
          <w:rFonts w:hAnsi="宋体" w:hint="eastAsia"/>
          <w:sz w:val="24"/>
          <w:szCs w:val="24"/>
        </w:rPr>
        <w:t>油管路各连接部分不严密，可拧紧螺母或调整衬垫。</w:t>
      </w:r>
    </w:p>
    <w:p w:rsidR="003B7F6E" w:rsidRPr="00EB1F85" w:rsidRDefault="003B7F6E" w:rsidP="003B7F6E">
      <w:pPr>
        <w:pStyle w:val="a5"/>
        <w:numPr>
          <w:ilvl w:val="0"/>
          <w:numId w:val="18"/>
        </w:numPr>
        <w:spacing w:line="360" w:lineRule="auto"/>
        <w:rPr>
          <w:rFonts w:hAnsi="宋体" w:hint="eastAsia"/>
          <w:sz w:val="24"/>
          <w:szCs w:val="24"/>
        </w:rPr>
      </w:pPr>
      <w:r w:rsidRPr="00EB1F85">
        <w:rPr>
          <w:rFonts w:hAnsi="宋体" w:hint="eastAsia"/>
          <w:sz w:val="24"/>
          <w:szCs w:val="24"/>
        </w:rPr>
        <w:t>运动机构的轴衬</w:t>
      </w:r>
      <w:r w:rsidRPr="00EB1F85">
        <w:rPr>
          <w:rFonts w:hAnsi="宋体"/>
          <w:sz w:val="24"/>
          <w:szCs w:val="24"/>
        </w:rPr>
        <w:t>(</w:t>
      </w:r>
      <w:r w:rsidRPr="00EB1F85">
        <w:rPr>
          <w:rFonts w:hAnsi="宋体" w:hint="eastAsia"/>
          <w:sz w:val="24"/>
          <w:szCs w:val="24"/>
        </w:rPr>
        <w:t>如主轴瓦、连杆大小头瓦等</w:t>
      </w:r>
      <w:r w:rsidRPr="00EB1F85">
        <w:rPr>
          <w:rFonts w:hAnsi="宋体"/>
          <w:sz w:val="24"/>
          <w:szCs w:val="24"/>
        </w:rPr>
        <w:t>)</w:t>
      </w:r>
      <w:r w:rsidRPr="00EB1F85">
        <w:rPr>
          <w:rFonts w:hAnsi="宋体" w:hint="eastAsia"/>
          <w:sz w:val="24"/>
          <w:szCs w:val="24"/>
        </w:rPr>
        <w:t>磨损过大，使间隙增大，磨损过多应检修或更换轴衬，使其间隙符合要求。</w:t>
      </w:r>
    </w:p>
    <w:p w:rsidR="003B7F6E" w:rsidRPr="00EB1F85" w:rsidRDefault="003B7F6E" w:rsidP="003B7F6E">
      <w:pPr>
        <w:pStyle w:val="a5"/>
        <w:numPr>
          <w:ilvl w:val="0"/>
          <w:numId w:val="18"/>
        </w:numPr>
        <w:spacing w:line="360" w:lineRule="auto"/>
        <w:rPr>
          <w:rFonts w:hAnsi="宋体"/>
          <w:sz w:val="24"/>
          <w:szCs w:val="24"/>
        </w:rPr>
      </w:pPr>
      <w:r w:rsidRPr="00EB1F85">
        <w:rPr>
          <w:rFonts w:hAnsi="宋体" w:hint="eastAsia"/>
          <w:sz w:val="24"/>
          <w:szCs w:val="24"/>
        </w:rPr>
        <w:t>油泵齿轮磨损，轴间间隙过大，应检修或更换．</w:t>
      </w:r>
    </w:p>
    <w:p w:rsidR="003B7F6E" w:rsidRPr="00EB1F85" w:rsidRDefault="003B7F6E" w:rsidP="003B7F6E">
      <w:pPr>
        <w:pStyle w:val="4"/>
        <w:keepLines/>
        <w:numPr>
          <w:ilvl w:val="3"/>
          <w:numId w:val="0"/>
        </w:numPr>
        <w:tabs>
          <w:tab w:val="num" w:pos="864"/>
          <w:tab w:val="num" w:pos="945"/>
        </w:tabs>
        <w:spacing w:line="360" w:lineRule="auto"/>
        <w:ind w:left="864" w:hanging="864"/>
        <w:jc w:val="left"/>
        <w:rPr>
          <w:b w:val="0"/>
          <w:sz w:val="24"/>
          <w:szCs w:val="24"/>
        </w:rPr>
      </w:pPr>
      <w:bookmarkStart w:id="42" w:name="_Toc255787595"/>
      <w:bookmarkStart w:id="43" w:name="_Toc255860406"/>
      <w:r w:rsidRPr="00EB1F85">
        <w:rPr>
          <w:rFonts w:hint="eastAsia"/>
          <w:b w:val="0"/>
          <w:sz w:val="24"/>
          <w:szCs w:val="24"/>
        </w:rPr>
        <w:t xml:space="preserve"> 润滑油油温过高</w:t>
      </w:r>
      <w:bookmarkEnd w:id="42"/>
      <w:bookmarkEnd w:id="43"/>
    </w:p>
    <w:p w:rsidR="003B7F6E" w:rsidRPr="00EB1F85" w:rsidRDefault="003B7F6E" w:rsidP="003B7F6E">
      <w:pPr>
        <w:pStyle w:val="a5"/>
        <w:numPr>
          <w:ilvl w:val="0"/>
          <w:numId w:val="17"/>
        </w:numPr>
        <w:spacing w:line="360" w:lineRule="auto"/>
        <w:rPr>
          <w:rFonts w:hAnsi="宋体" w:hint="eastAsia"/>
          <w:sz w:val="24"/>
          <w:szCs w:val="24"/>
        </w:rPr>
      </w:pPr>
      <w:r w:rsidRPr="00EB1F85">
        <w:rPr>
          <w:rFonts w:hAnsi="宋体" w:hint="eastAsia"/>
          <w:sz w:val="24"/>
          <w:szCs w:val="24"/>
        </w:rPr>
        <w:t>润滑油太脏，应清洗机身，更换润滑油。</w:t>
      </w:r>
    </w:p>
    <w:p w:rsidR="003B7F6E" w:rsidRPr="00EB1F85" w:rsidRDefault="003B7F6E" w:rsidP="003B7F6E">
      <w:pPr>
        <w:pStyle w:val="a5"/>
        <w:numPr>
          <w:ilvl w:val="0"/>
          <w:numId w:val="17"/>
        </w:numPr>
        <w:spacing w:line="360" w:lineRule="auto"/>
        <w:rPr>
          <w:rFonts w:hAnsi="宋体" w:hint="eastAsia"/>
          <w:sz w:val="24"/>
          <w:szCs w:val="24"/>
        </w:rPr>
      </w:pPr>
      <w:r w:rsidRPr="00EB1F85">
        <w:rPr>
          <w:rFonts w:hAnsi="宋体" w:hint="eastAsia"/>
          <w:sz w:val="24"/>
          <w:szCs w:val="24"/>
        </w:rPr>
        <w:t>机身油池润滑油油量不足，应添加及时润滑油。</w:t>
      </w:r>
    </w:p>
    <w:p w:rsidR="003B7F6E" w:rsidRPr="00EB1F85" w:rsidRDefault="003B7F6E" w:rsidP="003B7F6E">
      <w:pPr>
        <w:pStyle w:val="a5"/>
        <w:numPr>
          <w:ilvl w:val="0"/>
          <w:numId w:val="17"/>
        </w:numPr>
        <w:spacing w:line="360" w:lineRule="auto"/>
        <w:rPr>
          <w:rFonts w:hAnsi="宋体" w:hint="eastAsia"/>
          <w:sz w:val="24"/>
          <w:szCs w:val="24"/>
        </w:rPr>
      </w:pPr>
      <w:r w:rsidRPr="00EB1F85">
        <w:rPr>
          <w:rFonts w:hAnsi="宋体" w:hint="eastAsia"/>
          <w:sz w:val="24"/>
          <w:szCs w:val="24"/>
        </w:rPr>
        <w:t>润滑油中含水过多而破坏油膜，应更换润滑油。</w:t>
      </w:r>
    </w:p>
    <w:p w:rsidR="003B7F6E" w:rsidRPr="00EB1F85" w:rsidRDefault="003B7F6E" w:rsidP="003B7F6E">
      <w:pPr>
        <w:pStyle w:val="a5"/>
        <w:numPr>
          <w:ilvl w:val="0"/>
          <w:numId w:val="17"/>
        </w:numPr>
        <w:spacing w:line="360" w:lineRule="auto"/>
        <w:rPr>
          <w:rFonts w:hAnsi="宋体" w:hint="eastAsia"/>
          <w:sz w:val="24"/>
          <w:szCs w:val="24"/>
        </w:rPr>
      </w:pPr>
      <w:r w:rsidRPr="00EB1F85">
        <w:rPr>
          <w:rFonts w:hAnsi="宋体" w:hint="eastAsia"/>
          <w:sz w:val="24"/>
          <w:szCs w:val="24"/>
        </w:rPr>
        <w:t>运动机构发生故障或摩擦面磨损，轴瓦配合不当等，应停机检修。</w:t>
      </w:r>
    </w:p>
    <w:p w:rsidR="003B7F6E" w:rsidRPr="00EB1F85" w:rsidRDefault="003B7F6E" w:rsidP="003B7F6E">
      <w:pPr>
        <w:pStyle w:val="a5"/>
        <w:numPr>
          <w:ilvl w:val="0"/>
          <w:numId w:val="17"/>
        </w:numPr>
        <w:spacing w:line="360" w:lineRule="auto"/>
        <w:rPr>
          <w:rFonts w:hAnsi="宋体"/>
          <w:sz w:val="24"/>
          <w:szCs w:val="24"/>
        </w:rPr>
      </w:pPr>
      <w:r w:rsidRPr="00EB1F85">
        <w:rPr>
          <w:rFonts w:hAnsi="宋体" w:hint="eastAsia"/>
          <w:sz w:val="24"/>
          <w:szCs w:val="24"/>
        </w:rPr>
        <w:t>冷却水量不足或油冷却器堵塞，调节水量、清扫冷却器。</w:t>
      </w:r>
    </w:p>
    <w:p w:rsidR="003B7F6E" w:rsidRPr="00EB1F85" w:rsidRDefault="003B7F6E" w:rsidP="003B7F6E">
      <w:pPr>
        <w:pStyle w:val="4"/>
        <w:keepLines/>
        <w:numPr>
          <w:ilvl w:val="3"/>
          <w:numId w:val="0"/>
        </w:numPr>
        <w:tabs>
          <w:tab w:val="num" w:pos="864"/>
          <w:tab w:val="num" w:pos="945"/>
        </w:tabs>
        <w:spacing w:line="360" w:lineRule="auto"/>
        <w:ind w:left="864" w:hanging="864"/>
        <w:jc w:val="left"/>
        <w:rPr>
          <w:b w:val="0"/>
          <w:sz w:val="24"/>
          <w:szCs w:val="24"/>
        </w:rPr>
      </w:pPr>
      <w:bookmarkStart w:id="44" w:name="_Toc255787596"/>
      <w:bookmarkStart w:id="45" w:name="_Toc255860407"/>
      <w:r w:rsidRPr="00EB1F85">
        <w:rPr>
          <w:rFonts w:hint="eastAsia"/>
          <w:b w:val="0"/>
          <w:sz w:val="24"/>
          <w:szCs w:val="24"/>
        </w:rPr>
        <w:t xml:space="preserve"> 气缸发热</w:t>
      </w:r>
      <w:bookmarkEnd w:id="44"/>
      <w:bookmarkEnd w:id="45"/>
    </w:p>
    <w:p w:rsidR="003B7F6E" w:rsidRPr="00EB1F85" w:rsidRDefault="003B7F6E" w:rsidP="003B7F6E">
      <w:pPr>
        <w:pStyle w:val="a5"/>
        <w:numPr>
          <w:ilvl w:val="0"/>
          <w:numId w:val="16"/>
        </w:numPr>
        <w:spacing w:line="360" w:lineRule="auto"/>
        <w:rPr>
          <w:rFonts w:hAnsi="宋体" w:hint="eastAsia"/>
          <w:sz w:val="24"/>
          <w:szCs w:val="24"/>
        </w:rPr>
      </w:pPr>
      <w:r w:rsidRPr="00EB1F85">
        <w:rPr>
          <w:rFonts w:hAnsi="宋体" w:hint="eastAsia"/>
          <w:sz w:val="24"/>
          <w:szCs w:val="24"/>
        </w:rPr>
        <w:t>冷却水中断或不足，检查并调节水量。</w:t>
      </w:r>
    </w:p>
    <w:p w:rsidR="003B7F6E" w:rsidRPr="00EB1F85" w:rsidRDefault="003B7F6E" w:rsidP="003B7F6E">
      <w:pPr>
        <w:pStyle w:val="a5"/>
        <w:numPr>
          <w:ilvl w:val="0"/>
          <w:numId w:val="16"/>
        </w:numPr>
        <w:spacing w:line="360" w:lineRule="auto"/>
        <w:rPr>
          <w:rFonts w:hAnsi="宋体"/>
          <w:sz w:val="24"/>
          <w:szCs w:val="24"/>
        </w:rPr>
      </w:pPr>
      <w:r w:rsidRPr="00EB1F85">
        <w:rPr>
          <w:rFonts w:hAnsi="宋体" w:hint="eastAsia"/>
          <w:sz w:val="24"/>
          <w:szCs w:val="24"/>
        </w:rPr>
        <w:lastRenderedPageBreak/>
        <w:t>吸排气阀积炭过多，停机检修。</w:t>
      </w:r>
    </w:p>
    <w:p w:rsidR="003B7F6E" w:rsidRPr="00EB1F85" w:rsidRDefault="003B7F6E" w:rsidP="003B7F6E">
      <w:pPr>
        <w:pStyle w:val="4"/>
        <w:keepLines/>
        <w:numPr>
          <w:ilvl w:val="3"/>
          <w:numId w:val="0"/>
        </w:numPr>
        <w:tabs>
          <w:tab w:val="num" w:pos="864"/>
          <w:tab w:val="num" w:pos="945"/>
        </w:tabs>
        <w:spacing w:line="360" w:lineRule="auto"/>
        <w:ind w:left="864" w:hanging="864"/>
        <w:jc w:val="left"/>
        <w:rPr>
          <w:b w:val="0"/>
          <w:sz w:val="24"/>
          <w:szCs w:val="24"/>
        </w:rPr>
      </w:pPr>
      <w:bookmarkStart w:id="46" w:name="_Toc255787597"/>
      <w:bookmarkStart w:id="47" w:name="_Toc255860408"/>
      <w:r w:rsidRPr="00EB1F85">
        <w:rPr>
          <w:rFonts w:hint="eastAsia"/>
          <w:b w:val="0"/>
          <w:sz w:val="24"/>
          <w:szCs w:val="24"/>
        </w:rPr>
        <w:t xml:space="preserve"> 气缸内有撞击声</w:t>
      </w:r>
      <w:bookmarkEnd w:id="46"/>
      <w:bookmarkEnd w:id="47"/>
    </w:p>
    <w:p w:rsidR="003B7F6E" w:rsidRPr="00EB1F85" w:rsidRDefault="003B7F6E" w:rsidP="003B7F6E">
      <w:pPr>
        <w:pStyle w:val="a5"/>
        <w:numPr>
          <w:ilvl w:val="0"/>
          <w:numId w:val="15"/>
        </w:numPr>
        <w:spacing w:line="360" w:lineRule="auto"/>
        <w:rPr>
          <w:rFonts w:hAnsi="宋体" w:hint="eastAsia"/>
          <w:sz w:val="24"/>
          <w:szCs w:val="24"/>
        </w:rPr>
      </w:pPr>
      <w:r w:rsidRPr="00EB1F85">
        <w:rPr>
          <w:rFonts w:hAnsi="宋体" w:hint="eastAsia"/>
          <w:sz w:val="24"/>
          <w:szCs w:val="24"/>
        </w:rPr>
        <w:t>气缸落入杂物，应立即停车检查。</w:t>
      </w:r>
    </w:p>
    <w:p w:rsidR="003B7F6E" w:rsidRPr="00EB1F85" w:rsidRDefault="003B7F6E" w:rsidP="003B7F6E">
      <w:pPr>
        <w:pStyle w:val="a5"/>
        <w:numPr>
          <w:ilvl w:val="0"/>
          <w:numId w:val="15"/>
        </w:numPr>
        <w:spacing w:line="360" w:lineRule="auto"/>
        <w:rPr>
          <w:rFonts w:hAnsi="宋体" w:hint="eastAsia"/>
          <w:sz w:val="24"/>
          <w:szCs w:val="24"/>
        </w:rPr>
      </w:pPr>
      <w:r w:rsidRPr="00EB1F85">
        <w:rPr>
          <w:rFonts w:hAnsi="宋体" w:hint="eastAsia"/>
          <w:sz w:val="24"/>
          <w:szCs w:val="24"/>
        </w:rPr>
        <w:t>连杆接头或螺栓松动，应停车检修。</w:t>
      </w:r>
    </w:p>
    <w:p w:rsidR="003B7F6E" w:rsidRPr="00EB1F85" w:rsidRDefault="003B7F6E" w:rsidP="003B7F6E">
      <w:pPr>
        <w:pStyle w:val="a5"/>
        <w:numPr>
          <w:ilvl w:val="0"/>
          <w:numId w:val="15"/>
        </w:numPr>
        <w:spacing w:line="360" w:lineRule="auto"/>
        <w:rPr>
          <w:rFonts w:hAnsi="宋体" w:hint="eastAsia"/>
          <w:sz w:val="24"/>
          <w:szCs w:val="24"/>
        </w:rPr>
      </w:pPr>
      <w:r w:rsidRPr="00EB1F85">
        <w:rPr>
          <w:rFonts w:hAnsi="宋体" w:hint="eastAsia"/>
          <w:sz w:val="24"/>
          <w:szCs w:val="24"/>
        </w:rPr>
        <w:t>气阀松动，停车检修。</w:t>
      </w:r>
    </w:p>
    <w:p w:rsidR="003B7F6E" w:rsidRPr="00EB1F85" w:rsidRDefault="003B7F6E" w:rsidP="003B7F6E">
      <w:pPr>
        <w:pStyle w:val="a5"/>
        <w:numPr>
          <w:ilvl w:val="0"/>
          <w:numId w:val="15"/>
        </w:numPr>
        <w:spacing w:line="360" w:lineRule="auto"/>
        <w:rPr>
          <w:rFonts w:hAnsi="宋体"/>
          <w:sz w:val="24"/>
          <w:szCs w:val="24"/>
        </w:rPr>
      </w:pPr>
      <w:r w:rsidRPr="00EB1F85">
        <w:rPr>
          <w:rFonts w:hAnsi="宋体" w:hint="eastAsia"/>
          <w:sz w:val="24"/>
          <w:szCs w:val="24"/>
        </w:rPr>
        <w:t>气体带液，联系操作员并加强脱液。</w:t>
      </w:r>
    </w:p>
    <w:p w:rsidR="003B7F6E" w:rsidRPr="00EB1F85" w:rsidRDefault="003B7F6E" w:rsidP="003B7F6E">
      <w:pPr>
        <w:pStyle w:val="4"/>
        <w:keepLines/>
        <w:numPr>
          <w:ilvl w:val="3"/>
          <w:numId w:val="0"/>
        </w:numPr>
        <w:tabs>
          <w:tab w:val="num" w:pos="864"/>
          <w:tab w:val="num" w:pos="945"/>
        </w:tabs>
        <w:spacing w:line="360" w:lineRule="auto"/>
        <w:ind w:left="864" w:hanging="864"/>
        <w:jc w:val="left"/>
        <w:rPr>
          <w:b w:val="0"/>
          <w:sz w:val="24"/>
          <w:szCs w:val="24"/>
        </w:rPr>
      </w:pPr>
      <w:bookmarkStart w:id="48" w:name="_Toc255787598"/>
      <w:bookmarkStart w:id="49" w:name="_Toc255860409"/>
      <w:r w:rsidRPr="00EB1F85">
        <w:rPr>
          <w:rFonts w:hint="eastAsia"/>
          <w:b w:val="0"/>
          <w:sz w:val="24"/>
          <w:szCs w:val="24"/>
        </w:rPr>
        <w:t xml:space="preserve"> 吸、排气阀片产生敲击声</w:t>
      </w:r>
      <w:bookmarkEnd w:id="48"/>
      <w:bookmarkEnd w:id="49"/>
    </w:p>
    <w:p w:rsidR="003B7F6E" w:rsidRPr="00EB1F85" w:rsidRDefault="003B7F6E" w:rsidP="003B7F6E">
      <w:pPr>
        <w:pStyle w:val="a5"/>
        <w:numPr>
          <w:ilvl w:val="0"/>
          <w:numId w:val="14"/>
        </w:numPr>
        <w:spacing w:line="360" w:lineRule="auto"/>
        <w:rPr>
          <w:rFonts w:hAnsi="宋体" w:hint="eastAsia"/>
          <w:sz w:val="24"/>
          <w:szCs w:val="24"/>
        </w:rPr>
      </w:pPr>
      <w:r w:rsidRPr="00EB1F85">
        <w:rPr>
          <w:rFonts w:hAnsi="宋体" w:hint="eastAsia"/>
          <w:sz w:val="24"/>
          <w:szCs w:val="24"/>
        </w:rPr>
        <w:t>阀片不严或破损，停机检修或更换。</w:t>
      </w:r>
    </w:p>
    <w:p w:rsidR="003B7F6E" w:rsidRPr="00EB1F85" w:rsidRDefault="003B7F6E" w:rsidP="003B7F6E">
      <w:pPr>
        <w:pStyle w:val="a5"/>
        <w:numPr>
          <w:ilvl w:val="0"/>
          <w:numId w:val="14"/>
        </w:numPr>
        <w:spacing w:line="360" w:lineRule="auto"/>
        <w:rPr>
          <w:rFonts w:hAnsi="宋体" w:hint="eastAsia"/>
          <w:sz w:val="24"/>
          <w:szCs w:val="24"/>
        </w:rPr>
      </w:pPr>
      <w:r w:rsidRPr="00EB1F85">
        <w:rPr>
          <w:rFonts w:hAnsi="宋体" w:hint="eastAsia"/>
          <w:sz w:val="24"/>
          <w:szCs w:val="24"/>
        </w:rPr>
        <w:t>弹簧松软，停机检修或更换。</w:t>
      </w:r>
    </w:p>
    <w:p w:rsidR="003B7F6E" w:rsidRPr="00EB1F85" w:rsidRDefault="003B7F6E" w:rsidP="003B7F6E">
      <w:pPr>
        <w:pStyle w:val="a5"/>
        <w:numPr>
          <w:ilvl w:val="0"/>
          <w:numId w:val="14"/>
        </w:numPr>
        <w:spacing w:line="360" w:lineRule="auto"/>
        <w:rPr>
          <w:rFonts w:hAnsi="宋体" w:hint="eastAsia"/>
          <w:sz w:val="24"/>
          <w:szCs w:val="24"/>
        </w:rPr>
      </w:pPr>
      <w:r w:rsidRPr="00EB1F85">
        <w:rPr>
          <w:rFonts w:hAnsi="宋体" w:hint="eastAsia"/>
          <w:sz w:val="24"/>
          <w:szCs w:val="24"/>
        </w:rPr>
        <w:t>阀座破损，停机检修。</w:t>
      </w:r>
    </w:p>
    <w:p w:rsidR="003B7F6E" w:rsidRPr="00EB1F85" w:rsidRDefault="003B7F6E" w:rsidP="003B7F6E">
      <w:pPr>
        <w:pStyle w:val="a5"/>
        <w:numPr>
          <w:ilvl w:val="0"/>
          <w:numId w:val="14"/>
        </w:numPr>
        <w:spacing w:line="360" w:lineRule="auto"/>
        <w:rPr>
          <w:rFonts w:hAnsi="宋体"/>
          <w:sz w:val="24"/>
          <w:szCs w:val="24"/>
        </w:rPr>
      </w:pPr>
      <w:r w:rsidRPr="00EB1F85">
        <w:rPr>
          <w:rFonts w:hAnsi="宋体" w:hint="eastAsia"/>
          <w:sz w:val="24"/>
          <w:szCs w:val="24"/>
        </w:rPr>
        <w:t>气体不清洁甚至夹带杂物，影响阀片不正常启闭或使其密封面漏气，停机检查、清扫。</w:t>
      </w:r>
    </w:p>
    <w:p w:rsidR="003B7F6E" w:rsidRPr="00EB1F85" w:rsidRDefault="003B7F6E" w:rsidP="003B7F6E">
      <w:pPr>
        <w:pStyle w:val="4"/>
        <w:keepLines/>
        <w:numPr>
          <w:ilvl w:val="3"/>
          <w:numId w:val="0"/>
        </w:numPr>
        <w:tabs>
          <w:tab w:val="num" w:pos="864"/>
          <w:tab w:val="num" w:pos="1050"/>
        </w:tabs>
        <w:spacing w:line="360" w:lineRule="auto"/>
        <w:ind w:left="864" w:hanging="864"/>
        <w:jc w:val="left"/>
        <w:rPr>
          <w:b w:val="0"/>
          <w:sz w:val="24"/>
          <w:szCs w:val="24"/>
        </w:rPr>
      </w:pPr>
      <w:bookmarkStart w:id="50" w:name="_Toc255787599"/>
      <w:bookmarkStart w:id="51" w:name="_Toc255860410"/>
      <w:r w:rsidRPr="00EB1F85">
        <w:rPr>
          <w:rFonts w:hint="eastAsia"/>
          <w:b w:val="0"/>
          <w:sz w:val="24"/>
          <w:szCs w:val="24"/>
        </w:rPr>
        <w:t xml:space="preserve"> 压缩机带油</w:t>
      </w:r>
      <w:bookmarkEnd w:id="50"/>
      <w:bookmarkEnd w:id="51"/>
    </w:p>
    <w:p w:rsidR="003B7F6E" w:rsidRPr="00EB1F85" w:rsidRDefault="003B7F6E" w:rsidP="003B7F6E">
      <w:pPr>
        <w:pStyle w:val="a5"/>
        <w:spacing w:line="360" w:lineRule="auto"/>
        <w:ind w:left="360" w:firstLineChars="233" w:firstLine="559"/>
        <w:rPr>
          <w:rFonts w:hAnsi="宋体" w:hint="eastAsia"/>
          <w:sz w:val="24"/>
          <w:szCs w:val="24"/>
        </w:rPr>
      </w:pPr>
      <w:r w:rsidRPr="00EB1F85">
        <w:rPr>
          <w:rFonts w:hAnsi="宋体" w:hint="eastAsia"/>
          <w:sz w:val="24"/>
          <w:szCs w:val="24"/>
        </w:rPr>
        <w:t>原因：压缩机入口分液罐</w:t>
      </w:r>
      <w:r w:rsidRPr="00EB1F85">
        <w:rPr>
          <w:rFonts w:hAnsi="宋体"/>
          <w:sz w:val="24"/>
          <w:szCs w:val="24"/>
        </w:rPr>
        <w:t>(D-</w:t>
      </w:r>
      <w:r w:rsidRPr="00EB1F85">
        <w:rPr>
          <w:rFonts w:hAnsi="宋体" w:hint="eastAsia"/>
          <w:sz w:val="24"/>
          <w:szCs w:val="24"/>
        </w:rPr>
        <w:t>208)液位高。</w:t>
      </w:r>
    </w:p>
    <w:p w:rsidR="003B7F6E" w:rsidRPr="00EB1F85" w:rsidRDefault="003B7F6E" w:rsidP="003B7F6E">
      <w:pPr>
        <w:pStyle w:val="a5"/>
        <w:spacing w:line="360" w:lineRule="auto"/>
        <w:ind w:left="360" w:firstLineChars="233" w:firstLine="559"/>
        <w:rPr>
          <w:rFonts w:hAnsi="宋体"/>
          <w:sz w:val="24"/>
          <w:szCs w:val="24"/>
        </w:rPr>
      </w:pPr>
      <w:r w:rsidRPr="00EB1F85">
        <w:rPr>
          <w:rFonts w:hAnsi="宋体" w:hint="eastAsia"/>
          <w:sz w:val="24"/>
          <w:szCs w:val="24"/>
        </w:rPr>
        <w:t>处理方法：立即检查</w:t>
      </w:r>
      <w:r w:rsidRPr="00EB1F85">
        <w:rPr>
          <w:rFonts w:hAnsi="宋体"/>
          <w:sz w:val="24"/>
          <w:szCs w:val="24"/>
        </w:rPr>
        <w:t>D</w:t>
      </w:r>
      <w:r w:rsidRPr="00EB1F85">
        <w:rPr>
          <w:rFonts w:hAnsi="宋体" w:hint="eastAsia"/>
          <w:sz w:val="24"/>
          <w:szCs w:val="24"/>
        </w:rPr>
        <w:t>-</w:t>
      </w:r>
      <w:r w:rsidRPr="00EB1F85">
        <w:rPr>
          <w:rFonts w:hAnsi="宋体"/>
          <w:sz w:val="24"/>
          <w:szCs w:val="24"/>
        </w:rPr>
        <w:t>20</w:t>
      </w:r>
      <w:r w:rsidRPr="00EB1F85">
        <w:rPr>
          <w:rFonts w:hAnsi="宋体" w:hint="eastAsia"/>
          <w:sz w:val="24"/>
          <w:szCs w:val="24"/>
        </w:rPr>
        <w:t>8液面，加强脱油。开气缸排凝阀排液。电流超高或机械有危险时要紧急停机。</w:t>
      </w:r>
    </w:p>
    <w:p w:rsidR="003B7F6E" w:rsidRPr="00EB1F85" w:rsidRDefault="003B7F6E" w:rsidP="003B7F6E">
      <w:pPr>
        <w:pStyle w:val="4"/>
        <w:keepLines/>
        <w:numPr>
          <w:ilvl w:val="3"/>
          <w:numId w:val="0"/>
        </w:numPr>
        <w:tabs>
          <w:tab w:val="num" w:pos="864"/>
          <w:tab w:val="num" w:pos="1050"/>
        </w:tabs>
        <w:spacing w:line="360" w:lineRule="auto"/>
        <w:ind w:left="864" w:hanging="864"/>
        <w:jc w:val="left"/>
        <w:rPr>
          <w:b w:val="0"/>
          <w:sz w:val="24"/>
          <w:szCs w:val="24"/>
        </w:rPr>
      </w:pPr>
      <w:bookmarkStart w:id="52" w:name="_Toc255787600"/>
      <w:bookmarkStart w:id="53" w:name="_Toc255860411"/>
      <w:r w:rsidRPr="00EB1F85">
        <w:rPr>
          <w:rFonts w:hint="eastAsia"/>
          <w:b w:val="0"/>
          <w:sz w:val="24"/>
          <w:szCs w:val="24"/>
        </w:rPr>
        <w:t xml:space="preserve"> 电机电流升高</w:t>
      </w:r>
      <w:bookmarkEnd w:id="52"/>
      <w:bookmarkEnd w:id="53"/>
    </w:p>
    <w:p w:rsidR="003B7F6E" w:rsidRPr="00EB1F85" w:rsidRDefault="003B7F6E" w:rsidP="003B7F6E">
      <w:pPr>
        <w:pStyle w:val="a5"/>
        <w:numPr>
          <w:ilvl w:val="0"/>
          <w:numId w:val="13"/>
        </w:numPr>
        <w:spacing w:line="360" w:lineRule="auto"/>
        <w:rPr>
          <w:rFonts w:hAnsi="宋体" w:hint="eastAsia"/>
          <w:sz w:val="24"/>
          <w:szCs w:val="24"/>
        </w:rPr>
      </w:pPr>
      <w:r w:rsidRPr="00EB1F85">
        <w:rPr>
          <w:rFonts w:hAnsi="宋体" w:hint="eastAsia"/>
          <w:sz w:val="24"/>
          <w:szCs w:val="24"/>
        </w:rPr>
        <w:t>电压不稳，联系调度、供电处理。</w:t>
      </w:r>
    </w:p>
    <w:p w:rsidR="003B7F6E" w:rsidRPr="00EB1F85" w:rsidRDefault="003B7F6E" w:rsidP="003B7F6E">
      <w:pPr>
        <w:pStyle w:val="a5"/>
        <w:numPr>
          <w:ilvl w:val="0"/>
          <w:numId w:val="13"/>
        </w:numPr>
        <w:spacing w:line="360" w:lineRule="auto"/>
        <w:rPr>
          <w:rFonts w:hAnsi="宋体" w:hint="eastAsia"/>
          <w:sz w:val="24"/>
          <w:szCs w:val="24"/>
        </w:rPr>
      </w:pPr>
      <w:r w:rsidRPr="00EB1F85">
        <w:rPr>
          <w:rFonts w:hAnsi="宋体" w:hint="eastAsia"/>
          <w:sz w:val="24"/>
          <w:szCs w:val="24"/>
        </w:rPr>
        <w:t>系统压力升高，负荷增加或介质改变</w:t>
      </w:r>
      <w:r w:rsidRPr="00EB1F85">
        <w:rPr>
          <w:rFonts w:hAnsi="宋体"/>
          <w:sz w:val="24"/>
          <w:szCs w:val="24"/>
        </w:rPr>
        <w:t>(</w:t>
      </w:r>
      <w:r w:rsidRPr="00EB1F85">
        <w:rPr>
          <w:rFonts w:hAnsi="宋体" w:hint="eastAsia"/>
          <w:sz w:val="24"/>
          <w:szCs w:val="24"/>
        </w:rPr>
        <w:t>如氢气换氮气</w:t>
      </w:r>
      <w:r w:rsidRPr="00EB1F85">
        <w:rPr>
          <w:rFonts w:hAnsi="宋体"/>
          <w:sz w:val="24"/>
          <w:szCs w:val="24"/>
        </w:rPr>
        <w:t>)</w:t>
      </w:r>
      <w:r w:rsidRPr="00EB1F85">
        <w:rPr>
          <w:rFonts w:hAnsi="宋体" w:hint="eastAsia"/>
          <w:sz w:val="24"/>
          <w:szCs w:val="24"/>
        </w:rPr>
        <w:t>，调节操作，将各参数调整至正常。</w:t>
      </w:r>
    </w:p>
    <w:p w:rsidR="003B7F6E" w:rsidRPr="00EB1F85" w:rsidRDefault="003B7F6E" w:rsidP="003B7F6E">
      <w:pPr>
        <w:pStyle w:val="a5"/>
        <w:numPr>
          <w:ilvl w:val="0"/>
          <w:numId w:val="13"/>
        </w:numPr>
        <w:spacing w:line="360" w:lineRule="auto"/>
        <w:rPr>
          <w:rFonts w:hAnsi="宋体"/>
          <w:sz w:val="24"/>
          <w:szCs w:val="24"/>
        </w:rPr>
      </w:pPr>
      <w:r w:rsidRPr="00EB1F85">
        <w:rPr>
          <w:rFonts w:hAnsi="宋体" w:hint="eastAsia"/>
          <w:sz w:val="24"/>
          <w:szCs w:val="24"/>
        </w:rPr>
        <w:t>气体带油，检查</w:t>
      </w:r>
      <w:r w:rsidRPr="00EB1F85">
        <w:rPr>
          <w:rFonts w:hAnsi="宋体"/>
          <w:sz w:val="24"/>
          <w:szCs w:val="24"/>
        </w:rPr>
        <w:t>D</w:t>
      </w:r>
      <w:r w:rsidRPr="00EB1F85">
        <w:rPr>
          <w:rFonts w:hAnsi="宋体" w:hint="eastAsia"/>
          <w:sz w:val="24"/>
          <w:szCs w:val="24"/>
        </w:rPr>
        <w:t>-208液位，加强脱液。</w:t>
      </w:r>
    </w:p>
    <w:p w:rsidR="003B7F6E" w:rsidRPr="00EB1F85" w:rsidRDefault="003B7F6E" w:rsidP="003B7F6E">
      <w:pPr>
        <w:pStyle w:val="4"/>
        <w:keepLines/>
        <w:numPr>
          <w:ilvl w:val="3"/>
          <w:numId w:val="0"/>
        </w:numPr>
        <w:tabs>
          <w:tab w:val="num" w:pos="864"/>
          <w:tab w:val="num" w:pos="1050"/>
        </w:tabs>
        <w:spacing w:line="360" w:lineRule="auto"/>
        <w:ind w:left="864" w:hanging="864"/>
        <w:jc w:val="left"/>
        <w:rPr>
          <w:b w:val="0"/>
          <w:sz w:val="24"/>
          <w:szCs w:val="24"/>
        </w:rPr>
      </w:pPr>
      <w:bookmarkStart w:id="54" w:name="_Toc255787601"/>
      <w:bookmarkStart w:id="55" w:name="_Toc255860412"/>
      <w:r w:rsidRPr="00EB1F85">
        <w:rPr>
          <w:rFonts w:hint="eastAsia"/>
          <w:b w:val="0"/>
          <w:sz w:val="24"/>
          <w:szCs w:val="24"/>
        </w:rPr>
        <w:t xml:space="preserve"> 压缩机排气量不足</w:t>
      </w:r>
      <w:bookmarkEnd w:id="54"/>
      <w:bookmarkEnd w:id="55"/>
    </w:p>
    <w:p w:rsidR="003B7F6E" w:rsidRPr="00EB1F85" w:rsidRDefault="003B7F6E" w:rsidP="003B7F6E">
      <w:pPr>
        <w:pStyle w:val="a5"/>
        <w:numPr>
          <w:ilvl w:val="0"/>
          <w:numId w:val="12"/>
        </w:numPr>
        <w:spacing w:line="360" w:lineRule="auto"/>
        <w:rPr>
          <w:rFonts w:hAnsi="宋体" w:hint="eastAsia"/>
          <w:sz w:val="24"/>
          <w:szCs w:val="24"/>
        </w:rPr>
      </w:pPr>
      <w:r w:rsidRPr="00EB1F85">
        <w:rPr>
          <w:rFonts w:hAnsi="宋体" w:hint="eastAsia"/>
          <w:sz w:val="24"/>
          <w:szCs w:val="24"/>
        </w:rPr>
        <w:t>气缸内吸、排气阀故障，停机检修。</w:t>
      </w:r>
    </w:p>
    <w:p w:rsidR="003B7F6E" w:rsidRPr="00EB1F85" w:rsidRDefault="003B7F6E" w:rsidP="003B7F6E">
      <w:pPr>
        <w:pStyle w:val="a5"/>
        <w:numPr>
          <w:ilvl w:val="0"/>
          <w:numId w:val="12"/>
        </w:numPr>
        <w:spacing w:line="360" w:lineRule="auto"/>
        <w:rPr>
          <w:rFonts w:hAnsi="宋体" w:hint="eastAsia"/>
          <w:sz w:val="24"/>
          <w:szCs w:val="24"/>
        </w:rPr>
      </w:pPr>
      <w:r w:rsidRPr="00EB1F85">
        <w:rPr>
          <w:rFonts w:hAnsi="宋体" w:hint="eastAsia"/>
          <w:sz w:val="24"/>
          <w:szCs w:val="24"/>
        </w:rPr>
        <w:t>活塞环导向环磨损，停机检修。</w:t>
      </w:r>
    </w:p>
    <w:p w:rsidR="003B7F6E" w:rsidRPr="00EB1F85" w:rsidRDefault="003B7F6E" w:rsidP="003B7F6E">
      <w:pPr>
        <w:pStyle w:val="a5"/>
        <w:numPr>
          <w:ilvl w:val="0"/>
          <w:numId w:val="12"/>
        </w:numPr>
        <w:spacing w:line="360" w:lineRule="auto"/>
        <w:rPr>
          <w:rFonts w:hAnsi="宋体" w:hint="eastAsia"/>
          <w:sz w:val="24"/>
          <w:szCs w:val="24"/>
        </w:rPr>
      </w:pPr>
      <w:r w:rsidRPr="00EB1F85">
        <w:rPr>
          <w:rFonts w:hAnsi="宋体" w:hint="eastAsia"/>
          <w:sz w:val="24"/>
          <w:szCs w:val="24"/>
        </w:rPr>
        <w:t>入口管线入口过滤器堵或阀门故障，停机检修。</w:t>
      </w:r>
    </w:p>
    <w:p w:rsidR="003B7F6E" w:rsidRPr="00EB1F85" w:rsidRDefault="003B7F6E" w:rsidP="003B7F6E">
      <w:pPr>
        <w:pStyle w:val="a5"/>
        <w:numPr>
          <w:ilvl w:val="0"/>
          <w:numId w:val="12"/>
        </w:numPr>
        <w:spacing w:line="360" w:lineRule="auto"/>
        <w:rPr>
          <w:rFonts w:hAnsi="宋体" w:hint="eastAsia"/>
          <w:sz w:val="24"/>
          <w:szCs w:val="24"/>
        </w:rPr>
      </w:pPr>
      <w:r w:rsidRPr="00EB1F85">
        <w:rPr>
          <w:rFonts w:hAnsi="宋体" w:hint="eastAsia"/>
          <w:sz w:val="24"/>
          <w:szCs w:val="24"/>
        </w:rPr>
        <w:t>填料严重漏气，停机检查、更换。</w:t>
      </w:r>
    </w:p>
    <w:p w:rsidR="003B7F6E" w:rsidRPr="00EB1F85" w:rsidRDefault="003B7F6E" w:rsidP="003B7F6E">
      <w:pPr>
        <w:pStyle w:val="a5"/>
        <w:numPr>
          <w:ilvl w:val="0"/>
          <w:numId w:val="12"/>
        </w:numPr>
        <w:spacing w:line="360" w:lineRule="auto"/>
        <w:rPr>
          <w:rFonts w:hAnsi="宋体" w:hint="eastAsia"/>
          <w:sz w:val="24"/>
          <w:szCs w:val="24"/>
        </w:rPr>
      </w:pPr>
      <w:r w:rsidRPr="00EB1F85">
        <w:rPr>
          <w:rFonts w:hAnsi="宋体" w:hint="eastAsia"/>
          <w:sz w:val="24"/>
          <w:szCs w:val="24"/>
        </w:rPr>
        <w:t>工艺操作条件有改变，观察压缩机运行情况。</w:t>
      </w:r>
    </w:p>
    <w:p w:rsidR="003B7F6E" w:rsidRPr="00EB1F85" w:rsidRDefault="003B7F6E" w:rsidP="003B7F6E">
      <w:pPr>
        <w:pStyle w:val="4"/>
        <w:keepLines/>
        <w:numPr>
          <w:ilvl w:val="3"/>
          <w:numId w:val="0"/>
        </w:numPr>
        <w:tabs>
          <w:tab w:val="num" w:pos="864"/>
          <w:tab w:val="num" w:pos="1050"/>
        </w:tabs>
        <w:spacing w:line="360" w:lineRule="auto"/>
        <w:ind w:left="864" w:hanging="864"/>
        <w:jc w:val="left"/>
        <w:rPr>
          <w:b w:val="0"/>
          <w:sz w:val="24"/>
          <w:szCs w:val="24"/>
        </w:rPr>
      </w:pPr>
      <w:bookmarkStart w:id="56" w:name="_Toc255787602"/>
      <w:bookmarkStart w:id="57" w:name="_Toc255860413"/>
      <w:r w:rsidRPr="00EB1F85">
        <w:rPr>
          <w:rFonts w:hint="eastAsia"/>
          <w:b w:val="0"/>
          <w:sz w:val="24"/>
          <w:szCs w:val="24"/>
        </w:rPr>
        <w:t xml:space="preserve"> 润滑油乳化</w:t>
      </w:r>
      <w:bookmarkEnd w:id="56"/>
      <w:bookmarkEnd w:id="57"/>
    </w:p>
    <w:p w:rsidR="003B7F6E" w:rsidRPr="00EB1F85" w:rsidRDefault="003B7F6E" w:rsidP="003B7F6E">
      <w:pPr>
        <w:pStyle w:val="a5"/>
        <w:numPr>
          <w:ilvl w:val="0"/>
          <w:numId w:val="11"/>
        </w:numPr>
        <w:spacing w:line="360" w:lineRule="auto"/>
        <w:rPr>
          <w:rFonts w:hAnsi="宋体" w:hint="eastAsia"/>
          <w:sz w:val="24"/>
          <w:szCs w:val="24"/>
        </w:rPr>
      </w:pPr>
      <w:r w:rsidRPr="00EB1F85">
        <w:rPr>
          <w:rFonts w:hAnsi="宋体" w:hint="eastAsia"/>
          <w:sz w:val="24"/>
          <w:szCs w:val="24"/>
        </w:rPr>
        <w:t>曲轴箱加进带水的润滑油，进行换油。</w:t>
      </w:r>
    </w:p>
    <w:p w:rsidR="003B7F6E" w:rsidRPr="00EB1F85" w:rsidRDefault="003B7F6E" w:rsidP="003B7F6E">
      <w:pPr>
        <w:pStyle w:val="a5"/>
        <w:numPr>
          <w:ilvl w:val="0"/>
          <w:numId w:val="11"/>
        </w:numPr>
        <w:spacing w:line="360" w:lineRule="auto"/>
        <w:rPr>
          <w:rFonts w:hAnsi="宋体"/>
          <w:sz w:val="24"/>
          <w:szCs w:val="24"/>
        </w:rPr>
      </w:pPr>
      <w:r w:rsidRPr="00EB1F85">
        <w:rPr>
          <w:rFonts w:hAnsi="宋体" w:hint="eastAsia"/>
          <w:sz w:val="24"/>
          <w:szCs w:val="24"/>
        </w:rPr>
        <w:lastRenderedPageBreak/>
        <w:t>油冷却器内漏，水进入润滑油中，检修冷却器并进行换油。</w:t>
      </w:r>
    </w:p>
    <w:p w:rsidR="003B7F6E" w:rsidRPr="00EB1F85" w:rsidRDefault="003B7F6E" w:rsidP="003B7F6E">
      <w:pPr>
        <w:pStyle w:val="4"/>
        <w:keepLines/>
        <w:numPr>
          <w:ilvl w:val="3"/>
          <w:numId w:val="0"/>
        </w:numPr>
        <w:tabs>
          <w:tab w:val="num" w:pos="864"/>
          <w:tab w:val="num" w:pos="1050"/>
        </w:tabs>
        <w:spacing w:line="360" w:lineRule="auto"/>
        <w:ind w:left="864" w:hanging="864"/>
        <w:jc w:val="left"/>
        <w:rPr>
          <w:b w:val="0"/>
          <w:sz w:val="24"/>
          <w:szCs w:val="24"/>
        </w:rPr>
      </w:pPr>
      <w:bookmarkStart w:id="58" w:name="_Toc255787603"/>
      <w:bookmarkStart w:id="59" w:name="_Toc255860414"/>
      <w:r w:rsidRPr="00EB1F85">
        <w:rPr>
          <w:rFonts w:hint="eastAsia"/>
          <w:b w:val="0"/>
          <w:sz w:val="24"/>
          <w:szCs w:val="24"/>
        </w:rPr>
        <w:t xml:space="preserve"> 压缩机排气压力高</w:t>
      </w:r>
      <w:bookmarkEnd w:id="58"/>
      <w:bookmarkEnd w:id="59"/>
    </w:p>
    <w:p w:rsidR="003B7F6E" w:rsidRPr="00EB1F85" w:rsidRDefault="003B7F6E" w:rsidP="003B7F6E">
      <w:pPr>
        <w:pStyle w:val="a5"/>
        <w:spacing w:line="360" w:lineRule="auto"/>
        <w:ind w:firstLine="851"/>
        <w:rPr>
          <w:rFonts w:hAnsi="宋体"/>
          <w:sz w:val="24"/>
          <w:szCs w:val="24"/>
        </w:rPr>
      </w:pPr>
      <w:r w:rsidRPr="00EB1F85">
        <w:rPr>
          <w:rFonts w:hAnsi="宋体" w:hint="eastAsia"/>
          <w:sz w:val="24"/>
          <w:szCs w:val="24"/>
        </w:rPr>
        <w:t>排气阀、止逆阀阻力太大，应检查排气阀和止逆阀，并全开排气阀．进行全面检查。</w:t>
      </w:r>
    </w:p>
    <w:p w:rsidR="003B7F6E" w:rsidRPr="00EB1F85" w:rsidRDefault="003B7F6E" w:rsidP="003B7F6E">
      <w:pPr>
        <w:pStyle w:val="4"/>
        <w:keepLines/>
        <w:numPr>
          <w:ilvl w:val="3"/>
          <w:numId w:val="0"/>
        </w:numPr>
        <w:tabs>
          <w:tab w:val="num" w:pos="864"/>
          <w:tab w:val="num" w:pos="1155"/>
        </w:tabs>
        <w:spacing w:line="360" w:lineRule="auto"/>
        <w:ind w:left="864" w:hanging="864"/>
        <w:jc w:val="left"/>
        <w:rPr>
          <w:rFonts w:hint="eastAsia"/>
          <w:b w:val="0"/>
          <w:sz w:val="24"/>
          <w:szCs w:val="24"/>
        </w:rPr>
      </w:pPr>
      <w:r w:rsidRPr="00EB1F85">
        <w:rPr>
          <w:rFonts w:hint="eastAsia"/>
          <w:b w:val="0"/>
          <w:sz w:val="24"/>
          <w:szCs w:val="24"/>
        </w:rPr>
        <w:t xml:space="preserve"> </w:t>
      </w:r>
      <w:bookmarkStart w:id="60" w:name="_Toc255787604"/>
      <w:bookmarkStart w:id="61" w:name="_Toc255860415"/>
      <w:r w:rsidRPr="00EB1F85">
        <w:rPr>
          <w:rFonts w:hint="eastAsia"/>
          <w:b w:val="0"/>
          <w:sz w:val="24"/>
          <w:szCs w:val="24"/>
        </w:rPr>
        <w:t>压缩机排气温度高</w:t>
      </w:r>
      <w:bookmarkEnd w:id="60"/>
      <w:bookmarkEnd w:id="61"/>
    </w:p>
    <w:p w:rsidR="003B7F6E" w:rsidRPr="00EB1F85" w:rsidRDefault="003B7F6E" w:rsidP="003B7F6E">
      <w:pPr>
        <w:pStyle w:val="a5"/>
        <w:numPr>
          <w:ilvl w:val="2"/>
          <w:numId w:val="8"/>
        </w:numPr>
        <w:spacing w:line="360" w:lineRule="auto"/>
        <w:rPr>
          <w:rFonts w:hAnsi="宋体" w:hint="eastAsia"/>
          <w:sz w:val="24"/>
          <w:szCs w:val="24"/>
        </w:rPr>
      </w:pPr>
      <w:r w:rsidRPr="00EB1F85">
        <w:rPr>
          <w:rFonts w:hAnsi="宋体" w:hint="eastAsia"/>
          <w:sz w:val="24"/>
          <w:szCs w:val="24"/>
        </w:rPr>
        <w:t>气温度高，调整操作。</w:t>
      </w:r>
    </w:p>
    <w:p w:rsidR="003B7F6E" w:rsidRPr="00EB1F85" w:rsidRDefault="003B7F6E" w:rsidP="003B7F6E">
      <w:pPr>
        <w:pStyle w:val="a5"/>
        <w:numPr>
          <w:ilvl w:val="2"/>
          <w:numId w:val="8"/>
        </w:numPr>
        <w:spacing w:line="360" w:lineRule="auto"/>
        <w:rPr>
          <w:rFonts w:hAnsi="宋体" w:hint="eastAsia"/>
          <w:sz w:val="24"/>
          <w:szCs w:val="24"/>
        </w:rPr>
      </w:pPr>
      <w:r w:rsidRPr="00EB1F85">
        <w:rPr>
          <w:rFonts w:hAnsi="宋体" w:hint="eastAsia"/>
          <w:sz w:val="24"/>
          <w:szCs w:val="24"/>
        </w:rPr>
        <w:t>排气阀失效，高温气体倒流，停机检查处理。</w:t>
      </w:r>
    </w:p>
    <w:p w:rsidR="003B7F6E" w:rsidRPr="00EB1F85" w:rsidRDefault="003B7F6E" w:rsidP="003B7F6E">
      <w:pPr>
        <w:pStyle w:val="a5"/>
        <w:numPr>
          <w:ilvl w:val="2"/>
          <w:numId w:val="8"/>
        </w:numPr>
        <w:spacing w:line="360" w:lineRule="auto"/>
        <w:rPr>
          <w:rFonts w:hAnsi="宋体" w:hint="eastAsia"/>
          <w:sz w:val="24"/>
          <w:szCs w:val="24"/>
        </w:rPr>
      </w:pPr>
      <w:r w:rsidRPr="00EB1F85">
        <w:rPr>
          <w:rFonts w:hAnsi="宋体" w:hint="eastAsia"/>
          <w:sz w:val="24"/>
          <w:szCs w:val="24"/>
        </w:rPr>
        <w:t>进气过滤器堵。</w:t>
      </w:r>
    </w:p>
    <w:p w:rsidR="003B7F6E" w:rsidRPr="00EB1F85" w:rsidRDefault="003B7F6E" w:rsidP="003B7F6E">
      <w:pPr>
        <w:pStyle w:val="4"/>
        <w:keepLines/>
        <w:numPr>
          <w:ilvl w:val="3"/>
          <w:numId w:val="0"/>
        </w:numPr>
        <w:tabs>
          <w:tab w:val="num" w:pos="864"/>
          <w:tab w:val="num" w:pos="1050"/>
        </w:tabs>
        <w:spacing w:line="360" w:lineRule="auto"/>
        <w:ind w:left="864" w:hanging="864"/>
        <w:jc w:val="left"/>
        <w:rPr>
          <w:rFonts w:hint="eastAsia"/>
          <w:b w:val="0"/>
          <w:sz w:val="24"/>
          <w:szCs w:val="24"/>
        </w:rPr>
      </w:pPr>
      <w:bookmarkStart w:id="62" w:name="_Toc255787605"/>
      <w:bookmarkStart w:id="63" w:name="_Toc255860416"/>
      <w:r w:rsidRPr="00EB1F85">
        <w:rPr>
          <w:rFonts w:hint="eastAsia"/>
          <w:b w:val="0"/>
          <w:sz w:val="24"/>
          <w:szCs w:val="24"/>
        </w:rPr>
        <w:t xml:space="preserve"> 电机不同步</w:t>
      </w:r>
      <w:bookmarkEnd w:id="62"/>
      <w:bookmarkEnd w:id="63"/>
    </w:p>
    <w:p w:rsidR="003B7F6E" w:rsidRPr="00EB1F85" w:rsidRDefault="003B7F6E" w:rsidP="003B7F6E">
      <w:pPr>
        <w:pStyle w:val="a5"/>
        <w:numPr>
          <w:ilvl w:val="0"/>
          <w:numId w:val="20"/>
        </w:numPr>
        <w:spacing w:line="360" w:lineRule="auto"/>
        <w:rPr>
          <w:rFonts w:hint="eastAsia"/>
          <w:sz w:val="24"/>
          <w:szCs w:val="24"/>
        </w:rPr>
      </w:pPr>
      <w:r w:rsidRPr="00EB1F85">
        <w:rPr>
          <w:rFonts w:hint="eastAsia"/>
          <w:sz w:val="24"/>
          <w:szCs w:val="24"/>
        </w:rPr>
        <w:t>电压低。</w:t>
      </w:r>
    </w:p>
    <w:p w:rsidR="003B7F6E" w:rsidRPr="00EB1F85" w:rsidRDefault="003B7F6E" w:rsidP="003B7F6E">
      <w:pPr>
        <w:pStyle w:val="a5"/>
        <w:numPr>
          <w:ilvl w:val="0"/>
          <w:numId w:val="20"/>
        </w:numPr>
        <w:spacing w:line="360" w:lineRule="auto"/>
        <w:rPr>
          <w:rFonts w:hint="eastAsia"/>
          <w:sz w:val="24"/>
          <w:szCs w:val="24"/>
        </w:rPr>
      </w:pPr>
      <w:r w:rsidRPr="00EB1F85">
        <w:rPr>
          <w:rFonts w:hint="eastAsia"/>
          <w:sz w:val="24"/>
          <w:szCs w:val="24"/>
        </w:rPr>
        <w:t>启功力矩过大。</w:t>
      </w:r>
    </w:p>
    <w:p w:rsidR="003B7F6E" w:rsidRPr="00EB1F85" w:rsidRDefault="003B7F6E" w:rsidP="003B7F6E">
      <w:pPr>
        <w:pStyle w:val="a5"/>
        <w:numPr>
          <w:ilvl w:val="0"/>
          <w:numId w:val="20"/>
        </w:numPr>
        <w:spacing w:line="360" w:lineRule="auto"/>
        <w:rPr>
          <w:rFonts w:hint="eastAsia"/>
          <w:sz w:val="24"/>
          <w:szCs w:val="24"/>
        </w:rPr>
      </w:pPr>
      <w:r w:rsidRPr="00EB1F85">
        <w:rPr>
          <w:rFonts w:hint="eastAsia"/>
          <w:sz w:val="24"/>
          <w:szCs w:val="24"/>
        </w:rPr>
        <w:t>功率因素不正确。</w:t>
      </w:r>
    </w:p>
    <w:p w:rsidR="003B7F6E" w:rsidRPr="00EB1F85" w:rsidRDefault="003B7F6E" w:rsidP="003B7F6E">
      <w:pPr>
        <w:pStyle w:val="a5"/>
        <w:numPr>
          <w:ilvl w:val="0"/>
          <w:numId w:val="20"/>
        </w:numPr>
        <w:spacing w:line="360" w:lineRule="auto"/>
        <w:rPr>
          <w:sz w:val="24"/>
          <w:szCs w:val="24"/>
        </w:rPr>
      </w:pPr>
      <w:r w:rsidRPr="00EB1F85">
        <w:rPr>
          <w:rFonts w:hint="eastAsia"/>
          <w:sz w:val="24"/>
          <w:szCs w:val="24"/>
        </w:rPr>
        <w:t>励磁电压失败。</w:t>
      </w:r>
    </w:p>
    <w:p w:rsidR="003B7F6E" w:rsidRPr="00EB1F85" w:rsidRDefault="003B7F6E" w:rsidP="003B7F6E">
      <w:pPr>
        <w:pStyle w:val="4"/>
        <w:keepLines/>
        <w:numPr>
          <w:ilvl w:val="3"/>
          <w:numId w:val="0"/>
        </w:numPr>
        <w:tabs>
          <w:tab w:val="num" w:pos="864"/>
          <w:tab w:val="num" w:pos="1155"/>
        </w:tabs>
        <w:spacing w:line="360" w:lineRule="auto"/>
        <w:ind w:left="864" w:hanging="864"/>
        <w:jc w:val="left"/>
        <w:rPr>
          <w:b w:val="0"/>
          <w:sz w:val="24"/>
          <w:szCs w:val="24"/>
        </w:rPr>
      </w:pPr>
      <w:bookmarkStart w:id="64" w:name="_Toc255787606"/>
      <w:bookmarkStart w:id="65" w:name="_Toc255860417"/>
      <w:r w:rsidRPr="00EB1F85">
        <w:rPr>
          <w:rFonts w:hint="eastAsia"/>
          <w:b w:val="0"/>
          <w:sz w:val="24"/>
          <w:szCs w:val="24"/>
        </w:rPr>
        <w:t xml:space="preserve"> 停电</w:t>
      </w:r>
      <w:bookmarkEnd w:id="64"/>
      <w:r w:rsidRPr="00EB1F85">
        <w:rPr>
          <w:rFonts w:hint="eastAsia"/>
          <w:b w:val="0"/>
          <w:sz w:val="24"/>
          <w:szCs w:val="24"/>
        </w:rPr>
        <w:t>处理</w:t>
      </w:r>
      <w:bookmarkEnd w:id="65"/>
    </w:p>
    <w:p w:rsidR="003B7F6E" w:rsidRPr="00EB1F85" w:rsidRDefault="003B7F6E" w:rsidP="003B7F6E">
      <w:pPr>
        <w:pStyle w:val="a5"/>
        <w:spacing w:line="360" w:lineRule="auto"/>
        <w:ind w:left="360" w:firstLineChars="233" w:firstLine="559"/>
        <w:rPr>
          <w:rFonts w:hAnsi="宋体" w:hint="eastAsia"/>
          <w:sz w:val="24"/>
          <w:szCs w:val="24"/>
        </w:rPr>
      </w:pPr>
      <w:r w:rsidRPr="00EB1F85">
        <w:rPr>
          <w:rFonts w:hAnsi="宋体" w:hint="eastAsia"/>
          <w:sz w:val="24"/>
          <w:szCs w:val="24"/>
        </w:rPr>
        <w:t>瞬时停电，按紧急开机程序启动。</w:t>
      </w:r>
    </w:p>
    <w:p w:rsidR="003B7F6E" w:rsidRPr="00EB1F85" w:rsidRDefault="003B7F6E" w:rsidP="003B7F6E">
      <w:pPr>
        <w:pStyle w:val="a5"/>
        <w:spacing w:line="360" w:lineRule="auto"/>
        <w:ind w:left="360" w:firstLineChars="233" w:firstLine="559"/>
        <w:rPr>
          <w:rFonts w:hAnsi="宋体"/>
          <w:sz w:val="24"/>
          <w:szCs w:val="24"/>
        </w:rPr>
      </w:pPr>
      <w:r w:rsidRPr="00EB1F85">
        <w:rPr>
          <w:rFonts w:hAnsi="宋体" w:hint="eastAsia"/>
          <w:sz w:val="24"/>
          <w:szCs w:val="24"/>
        </w:rPr>
        <w:t>短时间停电。关闭压缩机出、入口阀，打开旁路阀，放掉机内压力，准备来电后启动。</w:t>
      </w:r>
    </w:p>
    <w:p w:rsidR="003B7F6E" w:rsidRPr="00EB1F85" w:rsidRDefault="003B7F6E" w:rsidP="003B7F6E">
      <w:pPr>
        <w:pStyle w:val="4"/>
        <w:keepLines/>
        <w:numPr>
          <w:ilvl w:val="3"/>
          <w:numId w:val="0"/>
        </w:numPr>
        <w:tabs>
          <w:tab w:val="num" w:pos="864"/>
          <w:tab w:val="num" w:pos="1155"/>
        </w:tabs>
        <w:spacing w:line="360" w:lineRule="auto"/>
        <w:ind w:left="864" w:hanging="864"/>
        <w:jc w:val="left"/>
        <w:rPr>
          <w:rFonts w:ascii="楷体_GB2312" w:hint="eastAsia"/>
          <w:b w:val="0"/>
          <w:sz w:val="24"/>
          <w:szCs w:val="24"/>
        </w:rPr>
      </w:pPr>
      <w:bookmarkStart w:id="66" w:name="_Toc255787607"/>
      <w:bookmarkStart w:id="67" w:name="_Toc255860418"/>
      <w:r w:rsidRPr="00EB1F85">
        <w:rPr>
          <w:rFonts w:ascii="楷体_GB2312" w:hint="eastAsia"/>
          <w:b w:val="0"/>
          <w:sz w:val="24"/>
          <w:szCs w:val="24"/>
        </w:rPr>
        <w:t xml:space="preserve"> </w:t>
      </w:r>
      <w:r w:rsidRPr="00EB1F85">
        <w:rPr>
          <w:rFonts w:ascii="楷体_GB2312" w:hint="eastAsia"/>
          <w:b w:val="0"/>
          <w:sz w:val="24"/>
          <w:szCs w:val="24"/>
        </w:rPr>
        <w:t>停水</w:t>
      </w:r>
      <w:r w:rsidRPr="00EB1F85">
        <w:rPr>
          <w:rFonts w:ascii="楷体_GB2312" w:hint="eastAsia"/>
          <w:b w:val="0"/>
          <w:sz w:val="24"/>
          <w:szCs w:val="24"/>
        </w:rPr>
        <w:t>(</w:t>
      </w:r>
      <w:r w:rsidRPr="00EB1F85">
        <w:rPr>
          <w:rFonts w:ascii="楷体_GB2312" w:hint="eastAsia"/>
          <w:b w:val="0"/>
          <w:sz w:val="24"/>
          <w:szCs w:val="24"/>
        </w:rPr>
        <w:t>循环水</w:t>
      </w:r>
      <w:r w:rsidRPr="00EB1F85">
        <w:rPr>
          <w:rFonts w:ascii="楷体_GB2312" w:hint="eastAsia"/>
          <w:b w:val="0"/>
          <w:sz w:val="24"/>
          <w:szCs w:val="24"/>
        </w:rPr>
        <w:t>)</w:t>
      </w:r>
      <w:bookmarkEnd w:id="66"/>
      <w:bookmarkEnd w:id="67"/>
    </w:p>
    <w:p w:rsidR="003B7F6E" w:rsidRPr="00EB1F85" w:rsidRDefault="003B7F6E" w:rsidP="003B7F6E">
      <w:pPr>
        <w:pStyle w:val="a5"/>
        <w:spacing w:line="360" w:lineRule="auto"/>
        <w:ind w:leftChars="202" w:left="424" w:firstLine="425"/>
        <w:rPr>
          <w:rFonts w:hAnsi="宋体"/>
          <w:sz w:val="24"/>
          <w:szCs w:val="24"/>
        </w:rPr>
      </w:pPr>
      <w:r w:rsidRPr="00EB1F85">
        <w:rPr>
          <w:rFonts w:hAnsi="宋体" w:hint="eastAsia"/>
          <w:sz w:val="24"/>
          <w:szCs w:val="24"/>
        </w:rPr>
        <w:t>现象：循环水压力下降，压缩机气缸壁温度升高，润滑油冷后温度上升。</w:t>
      </w:r>
    </w:p>
    <w:p w:rsidR="003B7F6E" w:rsidRPr="00EB1F85" w:rsidRDefault="003B7F6E" w:rsidP="003B7F6E">
      <w:pPr>
        <w:pStyle w:val="a5"/>
        <w:spacing w:line="360" w:lineRule="auto"/>
        <w:ind w:leftChars="202" w:left="424" w:firstLine="425"/>
        <w:rPr>
          <w:rFonts w:hAnsi="宋体"/>
          <w:sz w:val="24"/>
          <w:szCs w:val="24"/>
        </w:rPr>
      </w:pPr>
      <w:r w:rsidRPr="00EB1F85">
        <w:rPr>
          <w:rFonts w:hAnsi="宋体" w:hint="eastAsia"/>
          <w:sz w:val="24"/>
          <w:szCs w:val="24"/>
        </w:rPr>
        <w:t>处理：</w:t>
      </w:r>
    </w:p>
    <w:p w:rsidR="003B7F6E" w:rsidRPr="00EB1F85" w:rsidRDefault="003B7F6E" w:rsidP="003B7F6E">
      <w:pPr>
        <w:pStyle w:val="a5"/>
        <w:spacing w:line="360" w:lineRule="auto"/>
        <w:ind w:leftChars="202" w:left="424" w:firstLine="425"/>
        <w:rPr>
          <w:rFonts w:hAnsi="宋体" w:hint="eastAsia"/>
          <w:sz w:val="24"/>
          <w:szCs w:val="24"/>
        </w:rPr>
      </w:pPr>
      <w:r w:rsidRPr="00EB1F85">
        <w:rPr>
          <w:rFonts w:hAnsi="宋体" w:hint="eastAsia"/>
          <w:sz w:val="24"/>
          <w:szCs w:val="24"/>
        </w:rPr>
        <w:t>若短时间停水，密切观察气缸壁温度，润滑油油温及氢压机的运行情况。</w:t>
      </w:r>
    </w:p>
    <w:p w:rsidR="003B7F6E" w:rsidRPr="00EB1F85" w:rsidRDefault="003B7F6E" w:rsidP="003B7F6E">
      <w:pPr>
        <w:pStyle w:val="a5"/>
        <w:spacing w:line="360" w:lineRule="auto"/>
        <w:ind w:leftChars="202" w:left="424" w:firstLine="425"/>
        <w:rPr>
          <w:rFonts w:hAnsi="宋体" w:hint="eastAsia"/>
          <w:sz w:val="24"/>
          <w:szCs w:val="24"/>
        </w:rPr>
      </w:pPr>
      <w:r w:rsidRPr="00EB1F85">
        <w:rPr>
          <w:rFonts w:hAnsi="宋体" w:hint="eastAsia"/>
          <w:sz w:val="24"/>
          <w:szCs w:val="24"/>
        </w:rPr>
        <w:t>由于本装置压缩机配备有水站，若长时间停水，应密切观察气缸壁温度，润滑油油温及氢压机的运行情况。如果不能维持，则立即停机。</w:t>
      </w:r>
    </w:p>
    <w:p w:rsidR="003B7F6E" w:rsidRPr="00AA4EDF" w:rsidRDefault="003B7F6E" w:rsidP="003B7F6E">
      <w:pPr>
        <w:pStyle w:val="a5"/>
        <w:numPr>
          <w:ilvl w:val="0"/>
          <w:numId w:val="22"/>
        </w:numPr>
        <w:spacing w:beforeLines="50" w:afterLines="50"/>
        <w:rPr>
          <w:rFonts w:hint="eastAsia"/>
          <w:b/>
          <w:sz w:val="24"/>
          <w:szCs w:val="24"/>
        </w:rPr>
      </w:pPr>
      <w:bookmarkStart w:id="68" w:name="_Toc255787608"/>
      <w:bookmarkStart w:id="69" w:name="_Toc255860419"/>
      <w:bookmarkStart w:id="70" w:name="_Toc270592601"/>
      <w:r w:rsidRPr="00AA4EDF">
        <w:rPr>
          <w:rFonts w:hint="eastAsia"/>
          <w:b/>
          <w:sz w:val="24"/>
          <w:szCs w:val="24"/>
        </w:rPr>
        <w:t>紧急停车条件</w:t>
      </w:r>
      <w:bookmarkEnd w:id="68"/>
      <w:bookmarkEnd w:id="69"/>
      <w:bookmarkEnd w:id="70"/>
    </w:p>
    <w:p w:rsidR="003B7F6E" w:rsidRPr="00EB1F85" w:rsidRDefault="003B7F6E" w:rsidP="003B7F6E">
      <w:pPr>
        <w:pStyle w:val="a5"/>
        <w:spacing w:line="360" w:lineRule="auto"/>
        <w:ind w:firstLine="420"/>
        <w:rPr>
          <w:rFonts w:hAnsi="宋体"/>
          <w:sz w:val="24"/>
          <w:szCs w:val="24"/>
        </w:rPr>
      </w:pPr>
      <w:r w:rsidRPr="00EB1F85">
        <w:rPr>
          <w:rFonts w:hAnsi="宋体" w:hint="eastAsia"/>
          <w:sz w:val="24"/>
          <w:szCs w:val="24"/>
        </w:rPr>
        <w:t>操作中凡遇下列情况之一，则可按紧急停机程序处量。</w:t>
      </w:r>
    </w:p>
    <w:p w:rsidR="003B7F6E" w:rsidRPr="00EB1F85" w:rsidRDefault="003B7F6E" w:rsidP="003B7F6E">
      <w:pPr>
        <w:pStyle w:val="a5"/>
        <w:numPr>
          <w:ilvl w:val="0"/>
          <w:numId w:val="21"/>
        </w:numPr>
        <w:spacing w:line="360" w:lineRule="auto"/>
        <w:rPr>
          <w:rFonts w:hint="eastAsia"/>
          <w:sz w:val="24"/>
          <w:szCs w:val="24"/>
        </w:rPr>
      </w:pPr>
      <w:r w:rsidRPr="00EB1F85">
        <w:rPr>
          <w:rFonts w:hint="eastAsia"/>
          <w:sz w:val="24"/>
          <w:szCs w:val="24"/>
        </w:rPr>
        <w:t>油压低于报警值，经处理无效，降至停机值时。</w:t>
      </w:r>
    </w:p>
    <w:p w:rsidR="003B7F6E" w:rsidRPr="00EB1F85" w:rsidRDefault="003B7F6E" w:rsidP="003B7F6E">
      <w:pPr>
        <w:pStyle w:val="a5"/>
        <w:numPr>
          <w:ilvl w:val="0"/>
          <w:numId w:val="21"/>
        </w:numPr>
        <w:spacing w:line="360" w:lineRule="auto"/>
        <w:rPr>
          <w:rFonts w:hint="eastAsia"/>
          <w:sz w:val="24"/>
          <w:szCs w:val="24"/>
        </w:rPr>
      </w:pPr>
      <w:r w:rsidRPr="00EB1F85">
        <w:rPr>
          <w:rFonts w:hint="eastAsia"/>
          <w:sz w:val="24"/>
          <w:szCs w:val="24"/>
        </w:rPr>
        <w:t>有严重的异常声音，如撞缸声且振动，电流有明显变化时。</w:t>
      </w:r>
    </w:p>
    <w:p w:rsidR="003B7F6E" w:rsidRPr="00EB1F85" w:rsidRDefault="003B7F6E" w:rsidP="003B7F6E">
      <w:pPr>
        <w:pStyle w:val="a5"/>
        <w:numPr>
          <w:ilvl w:val="0"/>
          <w:numId w:val="21"/>
        </w:numPr>
        <w:spacing w:line="360" w:lineRule="auto"/>
        <w:rPr>
          <w:rFonts w:hint="eastAsia"/>
          <w:sz w:val="24"/>
          <w:szCs w:val="24"/>
        </w:rPr>
      </w:pPr>
      <w:r w:rsidRPr="00EB1F85">
        <w:rPr>
          <w:rFonts w:hint="eastAsia"/>
          <w:sz w:val="24"/>
          <w:szCs w:val="24"/>
        </w:rPr>
        <w:t>轴承温度超高，有抱轴危险时。</w:t>
      </w:r>
    </w:p>
    <w:p w:rsidR="003B7F6E" w:rsidRPr="00EB1F85" w:rsidRDefault="003B7F6E" w:rsidP="003B7F6E">
      <w:pPr>
        <w:pStyle w:val="a5"/>
        <w:numPr>
          <w:ilvl w:val="0"/>
          <w:numId w:val="21"/>
        </w:numPr>
        <w:spacing w:line="360" w:lineRule="auto"/>
        <w:rPr>
          <w:rFonts w:hint="eastAsia"/>
          <w:sz w:val="24"/>
          <w:szCs w:val="24"/>
        </w:rPr>
      </w:pPr>
      <w:r w:rsidRPr="00EB1F85">
        <w:rPr>
          <w:rFonts w:hint="eastAsia"/>
          <w:sz w:val="24"/>
          <w:szCs w:val="24"/>
        </w:rPr>
        <w:t>氢气严重带油</w:t>
      </w:r>
    </w:p>
    <w:p w:rsidR="003B7F6E" w:rsidRPr="00EB1F85" w:rsidRDefault="003B7F6E" w:rsidP="003B7F6E">
      <w:pPr>
        <w:pStyle w:val="a5"/>
        <w:numPr>
          <w:ilvl w:val="0"/>
          <w:numId w:val="21"/>
        </w:numPr>
        <w:spacing w:line="360" w:lineRule="auto"/>
        <w:rPr>
          <w:rFonts w:hint="eastAsia"/>
          <w:sz w:val="24"/>
          <w:szCs w:val="24"/>
        </w:rPr>
      </w:pPr>
      <w:r w:rsidRPr="00EB1F85">
        <w:rPr>
          <w:rFonts w:hint="eastAsia"/>
          <w:sz w:val="24"/>
          <w:szCs w:val="24"/>
        </w:rPr>
        <w:lastRenderedPageBreak/>
        <w:t>氢气严重外漏时。</w:t>
      </w:r>
    </w:p>
    <w:p w:rsidR="003B7F6E" w:rsidRPr="00EB1F85" w:rsidRDefault="003B7F6E" w:rsidP="003B7F6E">
      <w:pPr>
        <w:pStyle w:val="a5"/>
        <w:numPr>
          <w:ilvl w:val="0"/>
          <w:numId w:val="21"/>
        </w:numPr>
        <w:spacing w:line="360" w:lineRule="auto"/>
        <w:rPr>
          <w:rFonts w:hint="eastAsia"/>
          <w:sz w:val="24"/>
          <w:szCs w:val="24"/>
        </w:rPr>
      </w:pPr>
      <w:r w:rsidRPr="00EB1F85">
        <w:rPr>
          <w:rFonts w:hint="eastAsia"/>
          <w:sz w:val="24"/>
          <w:szCs w:val="24"/>
        </w:rPr>
        <w:t>排气温度超高，经处理无效时。</w:t>
      </w:r>
    </w:p>
    <w:p w:rsidR="003B7F6E" w:rsidRPr="00EB1F85" w:rsidRDefault="003B7F6E" w:rsidP="003B7F6E">
      <w:pPr>
        <w:pStyle w:val="a5"/>
        <w:numPr>
          <w:ilvl w:val="0"/>
          <w:numId w:val="21"/>
        </w:numPr>
        <w:spacing w:line="360" w:lineRule="auto"/>
        <w:rPr>
          <w:rFonts w:hint="eastAsia"/>
          <w:sz w:val="24"/>
          <w:szCs w:val="24"/>
        </w:rPr>
      </w:pPr>
      <w:r w:rsidRPr="00EB1F85">
        <w:rPr>
          <w:rFonts w:hint="eastAsia"/>
          <w:sz w:val="24"/>
          <w:szCs w:val="24"/>
        </w:rPr>
        <w:t>电机温度超过停机值时．</w:t>
      </w:r>
    </w:p>
    <w:p w:rsidR="003B7F6E" w:rsidRPr="00EB1F85" w:rsidRDefault="003B7F6E" w:rsidP="003B7F6E">
      <w:pPr>
        <w:pStyle w:val="a5"/>
        <w:numPr>
          <w:ilvl w:val="0"/>
          <w:numId w:val="21"/>
        </w:numPr>
        <w:spacing w:line="360" w:lineRule="auto"/>
        <w:rPr>
          <w:rFonts w:hint="eastAsia"/>
          <w:sz w:val="24"/>
          <w:szCs w:val="24"/>
        </w:rPr>
      </w:pPr>
      <w:r w:rsidRPr="00EB1F85">
        <w:rPr>
          <w:rFonts w:hint="eastAsia"/>
          <w:sz w:val="24"/>
          <w:szCs w:val="24"/>
        </w:rPr>
        <w:t>电缆头发热冒烟时。</w:t>
      </w:r>
    </w:p>
    <w:p w:rsidR="003B7F6E" w:rsidRPr="00EB1F85" w:rsidRDefault="003B7F6E" w:rsidP="003B7F6E">
      <w:pPr>
        <w:pStyle w:val="a5"/>
        <w:numPr>
          <w:ilvl w:val="0"/>
          <w:numId w:val="21"/>
        </w:numPr>
        <w:spacing w:line="360" w:lineRule="auto"/>
        <w:rPr>
          <w:rFonts w:hint="eastAsia"/>
          <w:sz w:val="24"/>
          <w:szCs w:val="24"/>
        </w:rPr>
      </w:pPr>
      <w:r w:rsidRPr="00EB1F85">
        <w:rPr>
          <w:rFonts w:hint="eastAsia"/>
          <w:sz w:val="24"/>
          <w:szCs w:val="24"/>
        </w:rPr>
        <w:t>压力超高，安全阀起跳时。</w:t>
      </w:r>
    </w:p>
    <w:p w:rsidR="003B7F6E" w:rsidRPr="00EB1F85" w:rsidRDefault="003B7F6E" w:rsidP="003B7F6E">
      <w:pPr>
        <w:pStyle w:val="a5"/>
        <w:numPr>
          <w:ilvl w:val="0"/>
          <w:numId w:val="21"/>
        </w:numPr>
        <w:spacing w:line="360" w:lineRule="auto"/>
        <w:rPr>
          <w:rFonts w:hint="eastAsia"/>
          <w:sz w:val="24"/>
          <w:szCs w:val="24"/>
        </w:rPr>
      </w:pPr>
      <w:r w:rsidRPr="00EB1F85">
        <w:rPr>
          <w:rFonts w:hint="eastAsia"/>
          <w:sz w:val="24"/>
          <w:szCs w:val="24"/>
        </w:rPr>
        <w:t>局部温度超高，且查不出原因，有危险时。</w:t>
      </w:r>
    </w:p>
    <w:p w:rsidR="003B7F6E" w:rsidRPr="00EB1F85" w:rsidRDefault="003B7F6E" w:rsidP="003B7F6E">
      <w:pPr>
        <w:pStyle w:val="a5"/>
        <w:numPr>
          <w:ilvl w:val="0"/>
          <w:numId w:val="21"/>
        </w:numPr>
        <w:spacing w:line="360" w:lineRule="auto"/>
        <w:rPr>
          <w:rFonts w:hint="eastAsia"/>
          <w:sz w:val="24"/>
          <w:szCs w:val="24"/>
        </w:rPr>
      </w:pPr>
      <w:r w:rsidRPr="00EB1F85">
        <w:rPr>
          <w:rFonts w:hint="eastAsia"/>
          <w:sz w:val="24"/>
          <w:szCs w:val="24"/>
        </w:rPr>
        <w:t>氢压机或电机出现机件损坏已危及安全时。</w:t>
      </w:r>
    </w:p>
    <w:p w:rsidR="00612CA8" w:rsidRPr="003B7F6E" w:rsidRDefault="00612CA8"/>
    <w:sectPr w:rsidR="00612CA8" w:rsidRPr="003B7F6E" w:rsidSect="000368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EC0" w:rsidRDefault="00E02EC0" w:rsidP="003B7F6E">
      <w:pPr>
        <w:spacing w:line="240" w:lineRule="auto"/>
      </w:pPr>
      <w:r>
        <w:separator/>
      </w:r>
    </w:p>
  </w:endnote>
  <w:endnote w:type="continuationSeparator" w:id="1">
    <w:p w:rsidR="00E02EC0" w:rsidRDefault="00E02EC0" w:rsidP="003B7F6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黑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EC0" w:rsidRDefault="00E02EC0" w:rsidP="003B7F6E">
      <w:pPr>
        <w:spacing w:line="240" w:lineRule="auto"/>
      </w:pPr>
      <w:r>
        <w:separator/>
      </w:r>
    </w:p>
  </w:footnote>
  <w:footnote w:type="continuationSeparator" w:id="1">
    <w:p w:rsidR="00E02EC0" w:rsidRDefault="00E02EC0" w:rsidP="003B7F6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471DD"/>
    <w:multiLevelType w:val="hybridMultilevel"/>
    <w:tmpl w:val="DF3CACF4"/>
    <w:lvl w:ilvl="0" w:tplc="8F6EE3C2">
      <w:start w:val="1"/>
      <w:numFmt w:val="decimalEnclosedCircle"/>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0D31E65"/>
    <w:multiLevelType w:val="hybridMultilevel"/>
    <w:tmpl w:val="A43C358A"/>
    <w:lvl w:ilvl="0" w:tplc="8F6EE3C2">
      <w:start w:val="1"/>
      <w:numFmt w:val="decimalEnclosedCircle"/>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1551B17"/>
    <w:multiLevelType w:val="hybridMultilevel"/>
    <w:tmpl w:val="D8E43E2C"/>
    <w:lvl w:ilvl="0" w:tplc="8F6EE3C2">
      <w:start w:val="1"/>
      <w:numFmt w:val="decimalEnclosedCircle"/>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85F2D5E"/>
    <w:multiLevelType w:val="hybridMultilevel"/>
    <w:tmpl w:val="68EC8B2E"/>
    <w:lvl w:ilvl="0" w:tplc="8F6EE3C2">
      <w:start w:val="1"/>
      <w:numFmt w:val="decimalEnclosedCircle"/>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C9D7CFF"/>
    <w:multiLevelType w:val="hybridMultilevel"/>
    <w:tmpl w:val="4BC058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BD305EF"/>
    <w:multiLevelType w:val="hybridMultilevel"/>
    <w:tmpl w:val="818A1886"/>
    <w:lvl w:ilvl="0" w:tplc="6DCA4610">
      <w:start w:val="1"/>
      <w:numFmt w:val="decimalEnclosedCircle"/>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F242374"/>
    <w:multiLevelType w:val="hybridMultilevel"/>
    <w:tmpl w:val="B520321E"/>
    <w:lvl w:ilvl="0" w:tplc="62B4EDE4">
      <w:start w:val="1"/>
      <w:numFmt w:val="decimalEnclosedCircle"/>
      <w:lvlText w:val="%1"/>
      <w:lvlJc w:val="left"/>
      <w:pPr>
        <w:tabs>
          <w:tab w:val="num" w:pos="1266"/>
        </w:tabs>
        <w:ind w:left="1266" w:hanging="420"/>
      </w:pPr>
      <w:rPr>
        <w:rFonts w:hint="eastAsia"/>
      </w:rPr>
    </w:lvl>
    <w:lvl w:ilvl="1" w:tplc="04090019" w:tentative="1">
      <w:start w:val="1"/>
      <w:numFmt w:val="lowerLetter"/>
      <w:lvlText w:val="%2)"/>
      <w:lvlJc w:val="left"/>
      <w:pPr>
        <w:tabs>
          <w:tab w:val="num" w:pos="846"/>
        </w:tabs>
        <w:ind w:left="846" w:hanging="420"/>
      </w:pPr>
    </w:lvl>
    <w:lvl w:ilvl="2" w:tplc="0409001B" w:tentative="1">
      <w:start w:val="1"/>
      <w:numFmt w:val="lowerRoman"/>
      <w:lvlText w:val="%3."/>
      <w:lvlJc w:val="right"/>
      <w:pPr>
        <w:tabs>
          <w:tab w:val="num" w:pos="1266"/>
        </w:tabs>
        <w:ind w:left="1266" w:hanging="420"/>
      </w:pPr>
    </w:lvl>
    <w:lvl w:ilvl="3" w:tplc="0409000F" w:tentative="1">
      <w:start w:val="1"/>
      <w:numFmt w:val="decimal"/>
      <w:lvlText w:val="%4."/>
      <w:lvlJc w:val="left"/>
      <w:pPr>
        <w:tabs>
          <w:tab w:val="num" w:pos="1686"/>
        </w:tabs>
        <w:ind w:left="1686" w:hanging="420"/>
      </w:pPr>
    </w:lvl>
    <w:lvl w:ilvl="4" w:tplc="04090019" w:tentative="1">
      <w:start w:val="1"/>
      <w:numFmt w:val="lowerLetter"/>
      <w:lvlText w:val="%5)"/>
      <w:lvlJc w:val="left"/>
      <w:pPr>
        <w:tabs>
          <w:tab w:val="num" w:pos="2106"/>
        </w:tabs>
        <w:ind w:left="2106" w:hanging="420"/>
      </w:pPr>
    </w:lvl>
    <w:lvl w:ilvl="5" w:tplc="0409001B" w:tentative="1">
      <w:start w:val="1"/>
      <w:numFmt w:val="lowerRoman"/>
      <w:lvlText w:val="%6."/>
      <w:lvlJc w:val="right"/>
      <w:pPr>
        <w:tabs>
          <w:tab w:val="num" w:pos="2526"/>
        </w:tabs>
        <w:ind w:left="2526" w:hanging="420"/>
      </w:pPr>
    </w:lvl>
    <w:lvl w:ilvl="6" w:tplc="0409000F" w:tentative="1">
      <w:start w:val="1"/>
      <w:numFmt w:val="decimal"/>
      <w:lvlText w:val="%7."/>
      <w:lvlJc w:val="left"/>
      <w:pPr>
        <w:tabs>
          <w:tab w:val="num" w:pos="2946"/>
        </w:tabs>
        <w:ind w:left="2946" w:hanging="420"/>
      </w:pPr>
    </w:lvl>
    <w:lvl w:ilvl="7" w:tplc="04090019" w:tentative="1">
      <w:start w:val="1"/>
      <w:numFmt w:val="lowerLetter"/>
      <w:lvlText w:val="%8)"/>
      <w:lvlJc w:val="left"/>
      <w:pPr>
        <w:tabs>
          <w:tab w:val="num" w:pos="3366"/>
        </w:tabs>
        <w:ind w:left="3366" w:hanging="420"/>
      </w:pPr>
    </w:lvl>
    <w:lvl w:ilvl="8" w:tplc="0409001B" w:tentative="1">
      <w:start w:val="1"/>
      <w:numFmt w:val="lowerRoman"/>
      <w:lvlText w:val="%9."/>
      <w:lvlJc w:val="right"/>
      <w:pPr>
        <w:tabs>
          <w:tab w:val="num" w:pos="3786"/>
        </w:tabs>
        <w:ind w:left="3786" w:hanging="420"/>
      </w:pPr>
    </w:lvl>
  </w:abstractNum>
  <w:abstractNum w:abstractNumId="7">
    <w:nsid w:val="325532BF"/>
    <w:multiLevelType w:val="hybridMultilevel"/>
    <w:tmpl w:val="03D8E6DA"/>
    <w:lvl w:ilvl="0" w:tplc="8F6EE3C2">
      <w:start w:val="1"/>
      <w:numFmt w:val="decimalEnclosedCircle"/>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3B8638F"/>
    <w:multiLevelType w:val="hybridMultilevel"/>
    <w:tmpl w:val="4094E0DA"/>
    <w:lvl w:ilvl="0" w:tplc="62B4EDE4">
      <w:start w:val="1"/>
      <w:numFmt w:val="decimalEnclosedCircle"/>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6F22457"/>
    <w:multiLevelType w:val="hybridMultilevel"/>
    <w:tmpl w:val="8FB2075E"/>
    <w:lvl w:ilvl="0" w:tplc="A11A13F8">
      <w:start w:val="1"/>
      <w:numFmt w:val="decimalEnclosedCircle"/>
      <w:lvlText w:val="%1"/>
      <w:lvlJc w:val="left"/>
      <w:pPr>
        <w:tabs>
          <w:tab w:val="num" w:pos="1260"/>
        </w:tabs>
        <w:ind w:left="126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0">
    <w:nsid w:val="453F3218"/>
    <w:multiLevelType w:val="hybridMultilevel"/>
    <w:tmpl w:val="E370E6E8"/>
    <w:lvl w:ilvl="0" w:tplc="8F6EE3C2">
      <w:start w:val="1"/>
      <w:numFmt w:val="decimalEnclosedCircle"/>
      <w:lvlText w:val="%1"/>
      <w:lvlJc w:val="left"/>
      <w:pPr>
        <w:tabs>
          <w:tab w:val="num" w:pos="1260"/>
        </w:tabs>
        <w:ind w:left="1260" w:hanging="420"/>
      </w:pPr>
      <w:rPr>
        <w:rFonts w:hint="eastAsia"/>
      </w:rPr>
    </w:lvl>
    <w:lvl w:ilvl="1" w:tplc="62B4EDE4"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6875FCA"/>
    <w:multiLevelType w:val="hybridMultilevel"/>
    <w:tmpl w:val="F4261F98"/>
    <w:lvl w:ilvl="0" w:tplc="04090019">
      <w:start w:val="1"/>
      <w:numFmt w:val="decimal"/>
      <w:lvlText w:val="%1．"/>
      <w:lvlJc w:val="left"/>
      <w:pPr>
        <w:tabs>
          <w:tab w:val="num" w:pos="839"/>
        </w:tabs>
        <w:ind w:left="839" w:hanging="419"/>
      </w:pPr>
      <w:rPr>
        <w:rFonts w:hint="eastAsia"/>
      </w:rPr>
    </w:lvl>
    <w:lvl w:ilvl="1" w:tplc="04090019">
      <w:start w:val="1"/>
      <w:numFmt w:val="decimal"/>
      <w:lvlText w:val="2.%2"/>
      <w:lvlJc w:val="left"/>
      <w:pPr>
        <w:tabs>
          <w:tab w:val="num" w:pos="1049"/>
        </w:tabs>
        <w:ind w:left="1049" w:hanging="629"/>
      </w:pPr>
      <w:rPr>
        <w:rFonts w:hint="eastAsia"/>
      </w:rPr>
    </w:lvl>
    <w:lvl w:ilvl="2" w:tplc="0409001B">
      <w:start w:val="1"/>
      <w:numFmt w:val="decimal"/>
      <w:lvlText w:val="2.2.%3"/>
      <w:lvlJc w:val="left"/>
      <w:pPr>
        <w:tabs>
          <w:tab w:val="num" w:pos="1259"/>
        </w:tabs>
        <w:ind w:left="1259" w:hanging="839"/>
      </w:pPr>
      <w:rPr>
        <w:rFonts w:hint="eastAsia"/>
      </w:rPr>
    </w:lvl>
    <w:lvl w:ilvl="3" w:tplc="0409000F">
      <w:start w:val="1"/>
      <w:numFmt w:val="decimal"/>
      <w:lvlText w:val="%4."/>
      <w:lvlJc w:val="left"/>
      <w:pPr>
        <w:tabs>
          <w:tab w:val="num" w:pos="840"/>
        </w:tabs>
        <w:ind w:left="840" w:hanging="420"/>
      </w:pPr>
      <w:rPr>
        <w:rFonts w:hint="eastAsia"/>
      </w:rPr>
    </w:lvl>
    <w:lvl w:ilvl="4" w:tplc="EE3278C0"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9726011"/>
    <w:multiLevelType w:val="hybridMultilevel"/>
    <w:tmpl w:val="484856D4"/>
    <w:lvl w:ilvl="0" w:tplc="1882ACBE">
      <w:start w:val="1"/>
      <w:numFmt w:val="decimalEnclosedCircle"/>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EDB611E"/>
    <w:multiLevelType w:val="hybridMultilevel"/>
    <w:tmpl w:val="F75E6248"/>
    <w:lvl w:ilvl="0" w:tplc="62B4EDE4">
      <w:start w:val="1"/>
      <w:numFmt w:val="decimalEnclosedCircle"/>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4AA387D"/>
    <w:multiLevelType w:val="hybridMultilevel"/>
    <w:tmpl w:val="C49E6100"/>
    <w:lvl w:ilvl="0" w:tplc="6CBCCFF0">
      <w:start w:val="1"/>
      <w:numFmt w:val="decimalEnclosedCircle"/>
      <w:lvlText w:val="%1"/>
      <w:lvlJc w:val="left"/>
      <w:pPr>
        <w:tabs>
          <w:tab w:val="num" w:pos="1260"/>
        </w:tabs>
        <w:ind w:left="1260" w:hanging="420"/>
      </w:pPr>
      <w:rPr>
        <w:rFonts w:hint="eastAsia"/>
      </w:rPr>
    </w:lvl>
    <w:lvl w:ilvl="1" w:tplc="BD1ED7A6" w:tentative="1">
      <w:start w:val="1"/>
      <w:numFmt w:val="lowerLetter"/>
      <w:lvlText w:val="%2)"/>
      <w:lvlJc w:val="left"/>
      <w:pPr>
        <w:tabs>
          <w:tab w:val="num" w:pos="840"/>
        </w:tabs>
        <w:ind w:left="840" w:hanging="420"/>
      </w:pPr>
    </w:lvl>
    <w:lvl w:ilvl="2" w:tplc="2EACDDFC" w:tentative="1">
      <w:start w:val="1"/>
      <w:numFmt w:val="lowerRoman"/>
      <w:lvlText w:val="%3."/>
      <w:lvlJc w:val="right"/>
      <w:pPr>
        <w:tabs>
          <w:tab w:val="num" w:pos="1260"/>
        </w:tabs>
        <w:ind w:left="1260" w:hanging="420"/>
      </w:pPr>
    </w:lvl>
    <w:lvl w:ilvl="3" w:tplc="C4D6CAAA"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7702252"/>
    <w:multiLevelType w:val="hybridMultilevel"/>
    <w:tmpl w:val="D4E4EFC0"/>
    <w:lvl w:ilvl="0" w:tplc="04090019">
      <w:start w:val="1"/>
      <w:numFmt w:val="decimalEnclosedCircle"/>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CC0C8B68"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5193D91"/>
    <w:multiLevelType w:val="hybridMultilevel"/>
    <w:tmpl w:val="6E32DA4A"/>
    <w:lvl w:ilvl="0" w:tplc="0409000F">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7">
    <w:nsid w:val="72085D54"/>
    <w:multiLevelType w:val="hybridMultilevel"/>
    <w:tmpl w:val="A18E6010"/>
    <w:lvl w:ilvl="0" w:tplc="B3E4D85C">
      <w:start w:val="1"/>
      <w:numFmt w:val="decimal"/>
      <w:lvlText w:val="3.1.%1"/>
      <w:lvlJc w:val="left"/>
      <w:pPr>
        <w:tabs>
          <w:tab w:val="num" w:pos="1259"/>
        </w:tabs>
        <w:ind w:left="1259" w:hanging="839"/>
      </w:pPr>
      <w:rPr>
        <w:rFonts w:hint="eastAsia"/>
      </w:rPr>
    </w:lvl>
    <w:lvl w:ilvl="1" w:tplc="713C7F54">
      <w:start w:val="1"/>
      <w:numFmt w:val="decimal"/>
      <w:lvlText w:val="（%2）"/>
      <w:lvlJc w:val="left"/>
      <w:pPr>
        <w:tabs>
          <w:tab w:val="num" w:pos="1140"/>
        </w:tabs>
        <w:ind w:left="1140" w:hanging="720"/>
      </w:pPr>
      <w:rPr>
        <w:rFonts w:hint="default"/>
      </w:rPr>
    </w:lvl>
    <w:lvl w:ilvl="2" w:tplc="0409001B">
      <w:start w:val="1"/>
      <w:numFmt w:val="decimalEnclosedCircle"/>
      <w:lvlText w:val="%3"/>
      <w:lvlJc w:val="left"/>
      <w:pPr>
        <w:tabs>
          <w:tab w:val="num" w:pos="1260"/>
        </w:tabs>
        <w:ind w:left="1260" w:hanging="420"/>
      </w:pPr>
      <w:rPr>
        <w:rFonts w:hint="eastAsia"/>
      </w:rPr>
    </w:lvl>
    <w:lvl w:ilvl="3" w:tplc="0409000F">
      <w:start w:val="1"/>
      <w:numFmt w:val="decimalEnclosedCircle"/>
      <w:lvlText w:val="%4"/>
      <w:lvlJc w:val="left"/>
      <w:pPr>
        <w:tabs>
          <w:tab w:val="num" w:pos="1680"/>
        </w:tabs>
        <w:ind w:left="1680" w:hanging="4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5EB0C5B"/>
    <w:multiLevelType w:val="hybridMultilevel"/>
    <w:tmpl w:val="45F8A10E"/>
    <w:lvl w:ilvl="0" w:tplc="04090011">
      <w:start w:val="1"/>
      <w:numFmt w:val="decimal"/>
      <w:lvlText w:val="2.3.%1"/>
      <w:lvlJc w:val="left"/>
      <w:pPr>
        <w:tabs>
          <w:tab w:val="num" w:pos="1259"/>
        </w:tabs>
        <w:ind w:left="1259" w:hanging="839"/>
      </w:pPr>
      <w:rPr>
        <w:rFonts w:hint="eastAsia"/>
      </w:rPr>
    </w:lvl>
    <w:lvl w:ilvl="1" w:tplc="04090019">
      <w:start w:val="1"/>
      <w:numFmt w:val="decimal"/>
      <w:lvlText w:val="%2."/>
      <w:lvlJc w:val="left"/>
      <w:pPr>
        <w:tabs>
          <w:tab w:val="num" w:pos="840"/>
        </w:tabs>
        <w:ind w:left="840" w:hanging="420"/>
      </w:pPr>
      <w:rPr>
        <w:rFonts w:hint="eastAsia"/>
      </w:rPr>
    </w:lvl>
    <w:lvl w:ilvl="2" w:tplc="0409001B">
      <w:start w:val="1"/>
      <w:numFmt w:val="decimalEnclosedCircle"/>
      <w:lvlText w:val="%3"/>
      <w:lvlJc w:val="left"/>
      <w:pPr>
        <w:tabs>
          <w:tab w:val="num" w:pos="1260"/>
        </w:tabs>
        <w:ind w:left="1260" w:hanging="420"/>
      </w:pPr>
      <w:rPr>
        <w:rFonts w:hint="eastAsia"/>
      </w:rPr>
    </w:lvl>
    <w:lvl w:ilvl="3" w:tplc="0409000F">
      <w:start w:val="1"/>
      <w:numFmt w:val="decimal"/>
      <w:lvlText w:val="%4."/>
      <w:lvlJc w:val="left"/>
      <w:pPr>
        <w:tabs>
          <w:tab w:val="num" w:pos="1680"/>
        </w:tabs>
        <w:ind w:left="1680" w:hanging="4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AF67053"/>
    <w:multiLevelType w:val="hybridMultilevel"/>
    <w:tmpl w:val="48A2D6B8"/>
    <w:lvl w:ilvl="0" w:tplc="19BCA400">
      <w:start w:val="1"/>
      <w:numFmt w:val="decimal"/>
      <w:lvlText w:val="(%1)"/>
      <w:lvlJc w:val="left"/>
      <w:pPr>
        <w:tabs>
          <w:tab w:val="num" w:pos="1260"/>
        </w:tabs>
        <w:ind w:left="1260" w:hanging="420"/>
      </w:pPr>
      <w:rPr>
        <w:rFonts w:hint="eastAsia"/>
      </w:rPr>
    </w:lvl>
    <w:lvl w:ilvl="1" w:tplc="44BE818E" w:tentative="1">
      <w:start w:val="1"/>
      <w:numFmt w:val="lowerLetter"/>
      <w:lvlText w:val="%2)"/>
      <w:lvlJc w:val="left"/>
      <w:pPr>
        <w:tabs>
          <w:tab w:val="num" w:pos="840"/>
        </w:tabs>
        <w:ind w:left="840" w:hanging="420"/>
      </w:pPr>
    </w:lvl>
    <w:lvl w:ilvl="2" w:tplc="B148934E" w:tentative="1">
      <w:start w:val="1"/>
      <w:numFmt w:val="lowerRoman"/>
      <w:lvlText w:val="%3."/>
      <w:lvlJc w:val="right"/>
      <w:pPr>
        <w:tabs>
          <w:tab w:val="num" w:pos="1260"/>
        </w:tabs>
        <w:ind w:left="1260" w:hanging="420"/>
      </w:pPr>
    </w:lvl>
    <w:lvl w:ilvl="3" w:tplc="85708F64" w:tentative="1">
      <w:start w:val="1"/>
      <w:numFmt w:val="decimal"/>
      <w:lvlText w:val="%4."/>
      <w:lvlJc w:val="left"/>
      <w:pPr>
        <w:tabs>
          <w:tab w:val="num" w:pos="1680"/>
        </w:tabs>
        <w:ind w:left="1680" w:hanging="420"/>
      </w:pPr>
    </w:lvl>
    <w:lvl w:ilvl="4" w:tplc="5532CBC2" w:tentative="1">
      <w:start w:val="1"/>
      <w:numFmt w:val="lowerLetter"/>
      <w:lvlText w:val="%5)"/>
      <w:lvlJc w:val="left"/>
      <w:pPr>
        <w:tabs>
          <w:tab w:val="num" w:pos="2100"/>
        </w:tabs>
        <w:ind w:left="2100" w:hanging="420"/>
      </w:pPr>
    </w:lvl>
    <w:lvl w:ilvl="5" w:tplc="8FDEB8E6" w:tentative="1">
      <w:start w:val="1"/>
      <w:numFmt w:val="lowerRoman"/>
      <w:lvlText w:val="%6."/>
      <w:lvlJc w:val="right"/>
      <w:pPr>
        <w:tabs>
          <w:tab w:val="num" w:pos="2520"/>
        </w:tabs>
        <w:ind w:left="2520" w:hanging="420"/>
      </w:pPr>
    </w:lvl>
    <w:lvl w:ilvl="6" w:tplc="C3B8E282" w:tentative="1">
      <w:start w:val="1"/>
      <w:numFmt w:val="decimal"/>
      <w:lvlText w:val="%7."/>
      <w:lvlJc w:val="left"/>
      <w:pPr>
        <w:tabs>
          <w:tab w:val="num" w:pos="2940"/>
        </w:tabs>
        <w:ind w:left="2940" w:hanging="420"/>
      </w:pPr>
    </w:lvl>
    <w:lvl w:ilvl="7" w:tplc="39500782" w:tentative="1">
      <w:start w:val="1"/>
      <w:numFmt w:val="lowerLetter"/>
      <w:lvlText w:val="%8)"/>
      <w:lvlJc w:val="left"/>
      <w:pPr>
        <w:tabs>
          <w:tab w:val="num" w:pos="3360"/>
        </w:tabs>
        <w:ind w:left="3360" w:hanging="420"/>
      </w:pPr>
    </w:lvl>
    <w:lvl w:ilvl="8" w:tplc="739CB7FC" w:tentative="1">
      <w:start w:val="1"/>
      <w:numFmt w:val="lowerRoman"/>
      <w:lvlText w:val="%9."/>
      <w:lvlJc w:val="right"/>
      <w:pPr>
        <w:tabs>
          <w:tab w:val="num" w:pos="3780"/>
        </w:tabs>
        <w:ind w:left="3780" w:hanging="420"/>
      </w:pPr>
    </w:lvl>
  </w:abstractNum>
  <w:abstractNum w:abstractNumId="20">
    <w:nsid w:val="7E072B91"/>
    <w:multiLevelType w:val="hybridMultilevel"/>
    <w:tmpl w:val="04569E10"/>
    <w:lvl w:ilvl="0" w:tplc="04090019">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4BD0D908"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1">
    <w:nsid w:val="7E990A89"/>
    <w:multiLevelType w:val="hybridMultilevel"/>
    <w:tmpl w:val="D9A298F2"/>
    <w:lvl w:ilvl="0" w:tplc="8F6EE3C2">
      <w:start w:val="1"/>
      <w:numFmt w:val="decimalEnclosedCircle"/>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8"/>
  </w:num>
  <w:num w:numId="3">
    <w:abstractNumId w:val="7"/>
  </w:num>
  <w:num w:numId="4">
    <w:abstractNumId w:val="10"/>
  </w:num>
  <w:num w:numId="5">
    <w:abstractNumId w:val="15"/>
  </w:num>
  <w:num w:numId="6">
    <w:abstractNumId w:val="1"/>
  </w:num>
  <w:num w:numId="7">
    <w:abstractNumId w:val="6"/>
  </w:num>
  <w:num w:numId="8">
    <w:abstractNumId w:val="17"/>
  </w:num>
  <w:num w:numId="9">
    <w:abstractNumId w:val="19"/>
  </w:num>
  <w:num w:numId="10">
    <w:abstractNumId w:val="4"/>
  </w:num>
  <w:num w:numId="11">
    <w:abstractNumId w:val="5"/>
  </w:num>
  <w:num w:numId="12">
    <w:abstractNumId w:val="12"/>
  </w:num>
  <w:num w:numId="13">
    <w:abstractNumId w:val="9"/>
  </w:num>
  <w:num w:numId="14">
    <w:abstractNumId w:val="2"/>
  </w:num>
  <w:num w:numId="15">
    <w:abstractNumId w:val="8"/>
  </w:num>
  <w:num w:numId="16">
    <w:abstractNumId w:val="3"/>
  </w:num>
  <w:num w:numId="17">
    <w:abstractNumId w:val="13"/>
  </w:num>
  <w:num w:numId="18">
    <w:abstractNumId w:val="21"/>
  </w:num>
  <w:num w:numId="19">
    <w:abstractNumId w:val="0"/>
  </w:num>
  <w:num w:numId="20">
    <w:abstractNumId w:val="14"/>
  </w:num>
  <w:num w:numId="21">
    <w:abstractNumId w:val="16"/>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7F6E"/>
    <w:rsid w:val="00001D8F"/>
    <w:rsid w:val="00001DAE"/>
    <w:rsid w:val="00002CA4"/>
    <w:rsid w:val="00003400"/>
    <w:rsid w:val="000041E7"/>
    <w:rsid w:val="000047E6"/>
    <w:rsid w:val="00005885"/>
    <w:rsid w:val="00006131"/>
    <w:rsid w:val="0000725E"/>
    <w:rsid w:val="00007497"/>
    <w:rsid w:val="000078E2"/>
    <w:rsid w:val="00007FE1"/>
    <w:rsid w:val="0001080B"/>
    <w:rsid w:val="00010A77"/>
    <w:rsid w:val="00010AD2"/>
    <w:rsid w:val="00010C60"/>
    <w:rsid w:val="00011715"/>
    <w:rsid w:val="000123C4"/>
    <w:rsid w:val="0001310F"/>
    <w:rsid w:val="00013CCB"/>
    <w:rsid w:val="00013FA6"/>
    <w:rsid w:val="000141BE"/>
    <w:rsid w:val="000148E1"/>
    <w:rsid w:val="00014C2B"/>
    <w:rsid w:val="00015F32"/>
    <w:rsid w:val="0001615D"/>
    <w:rsid w:val="000165C0"/>
    <w:rsid w:val="00017865"/>
    <w:rsid w:val="00020024"/>
    <w:rsid w:val="000209C0"/>
    <w:rsid w:val="00020AA6"/>
    <w:rsid w:val="000225CC"/>
    <w:rsid w:val="00023E08"/>
    <w:rsid w:val="00024F92"/>
    <w:rsid w:val="00024FBB"/>
    <w:rsid w:val="0002617E"/>
    <w:rsid w:val="000266A2"/>
    <w:rsid w:val="00027C91"/>
    <w:rsid w:val="00031A27"/>
    <w:rsid w:val="0003215E"/>
    <w:rsid w:val="000326C2"/>
    <w:rsid w:val="0003326B"/>
    <w:rsid w:val="00033519"/>
    <w:rsid w:val="00033B06"/>
    <w:rsid w:val="000344C1"/>
    <w:rsid w:val="000368CF"/>
    <w:rsid w:val="000378C2"/>
    <w:rsid w:val="00040133"/>
    <w:rsid w:val="00041015"/>
    <w:rsid w:val="00041CBA"/>
    <w:rsid w:val="00041FAE"/>
    <w:rsid w:val="000437B6"/>
    <w:rsid w:val="00044A2C"/>
    <w:rsid w:val="00046928"/>
    <w:rsid w:val="00047019"/>
    <w:rsid w:val="00050CBB"/>
    <w:rsid w:val="00050FE6"/>
    <w:rsid w:val="00051B9D"/>
    <w:rsid w:val="00051E45"/>
    <w:rsid w:val="00052015"/>
    <w:rsid w:val="0005208B"/>
    <w:rsid w:val="000540B0"/>
    <w:rsid w:val="000551EA"/>
    <w:rsid w:val="00055F9B"/>
    <w:rsid w:val="00056CEA"/>
    <w:rsid w:val="000614C9"/>
    <w:rsid w:val="00061DDD"/>
    <w:rsid w:val="00062D3A"/>
    <w:rsid w:val="0006354E"/>
    <w:rsid w:val="000637F8"/>
    <w:rsid w:val="0006392D"/>
    <w:rsid w:val="000639BB"/>
    <w:rsid w:val="00063A94"/>
    <w:rsid w:val="00064431"/>
    <w:rsid w:val="0006477B"/>
    <w:rsid w:val="000649D8"/>
    <w:rsid w:val="00064BF7"/>
    <w:rsid w:val="00064C27"/>
    <w:rsid w:val="00064F7D"/>
    <w:rsid w:val="00064FFB"/>
    <w:rsid w:val="000655B3"/>
    <w:rsid w:val="00066116"/>
    <w:rsid w:val="00066777"/>
    <w:rsid w:val="000667C0"/>
    <w:rsid w:val="000671E2"/>
    <w:rsid w:val="000706FA"/>
    <w:rsid w:val="00071179"/>
    <w:rsid w:val="0007131E"/>
    <w:rsid w:val="00071560"/>
    <w:rsid w:val="00072399"/>
    <w:rsid w:val="00072E36"/>
    <w:rsid w:val="00072EC0"/>
    <w:rsid w:val="000736E5"/>
    <w:rsid w:val="00073728"/>
    <w:rsid w:val="00073FD7"/>
    <w:rsid w:val="000742D7"/>
    <w:rsid w:val="00074600"/>
    <w:rsid w:val="00075294"/>
    <w:rsid w:val="00076B67"/>
    <w:rsid w:val="00076F81"/>
    <w:rsid w:val="0007755C"/>
    <w:rsid w:val="00077606"/>
    <w:rsid w:val="00080E23"/>
    <w:rsid w:val="000819CD"/>
    <w:rsid w:val="00081D6E"/>
    <w:rsid w:val="00081F0D"/>
    <w:rsid w:val="0008312F"/>
    <w:rsid w:val="00083148"/>
    <w:rsid w:val="000841FB"/>
    <w:rsid w:val="000850A9"/>
    <w:rsid w:val="00085998"/>
    <w:rsid w:val="00085F09"/>
    <w:rsid w:val="00086E28"/>
    <w:rsid w:val="000870EC"/>
    <w:rsid w:val="0008742D"/>
    <w:rsid w:val="00087B89"/>
    <w:rsid w:val="0009019F"/>
    <w:rsid w:val="000908AD"/>
    <w:rsid w:val="00090DB1"/>
    <w:rsid w:val="0009286E"/>
    <w:rsid w:val="000936FE"/>
    <w:rsid w:val="00093E05"/>
    <w:rsid w:val="000947F1"/>
    <w:rsid w:val="00094E8F"/>
    <w:rsid w:val="000954C6"/>
    <w:rsid w:val="0009591E"/>
    <w:rsid w:val="00095F88"/>
    <w:rsid w:val="00096186"/>
    <w:rsid w:val="00097301"/>
    <w:rsid w:val="000978D7"/>
    <w:rsid w:val="000A0452"/>
    <w:rsid w:val="000A0604"/>
    <w:rsid w:val="000A0A9E"/>
    <w:rsid w:val="000A166C"/>
    <w:rsid w:val="000A16F9"/>
    <w:rsid w:val="000A1D1A"/>
    <w:rsid w:val="000A2234"/>
    <w:rsid w:val="000A28AF"/>
    <w:rsid w:val="000A2C37"/>
    <w:rsid w:val="000A3377"/>
    <w:rsid w:val="000A3B72"/>
    <w:rsid w:val="000A40D9"/>
    <w:rsid w:val="000A41B9"/>
    <w:rsid w:val="000A42E1"/>
    <w:rsid w:val="000A4569"/>
    <w:rsid w:val="000A6104"/>
    <w:rsid w:val="000B080D"/>
    <w:rsid w:val="000B0CAA"/>
    <w:rsid w:val="000B2F9E"/>
    <w:rsid w:val="000B3A32"/>
    <w:rsid w:val="000B3CCF"/>
    <w:rsid w:val="000B3FD3"/>
    <w:rsid w:val="000B4302"/>
    <w:rsid w:val="000B45A8"/>
    <w:rsid w:val="000B47A6"/>
    <w:rsid w:val="000B5896"/>
    <w:rsid w:val="000B6302"/>
    <w:rsid w:val="000B6B24"/>
    <w:rsid w:val="000B7D27"/>
    <w:rsid w:val="000C012D"/>
    <w:rsid w:val="000C0455"/>
    <w:rsid w:val="000C0E1C"/>
    <w:rsid w:val="000C0FC8"/>
    <w:rsid w:val="000C1E31"/>
    <w:rsid w:val="000C3576"/>
    <w:rsid w:val="000C4CE4"/>
    <w:rsid w:val="000C61D9"/>
    <w:rsid w:val="000C6659"/>
    <w:rsid w:val="000C7E30"/>
    <w:rsid w:val="000D0E7B"/>
    <w:rsid w:val="000D1BE5"/>
    <w:rsid w:val="000D2B35"/>
    <w:rsid w:val="000D50A5"/>
    <w:rsid w:val="000D5909"/>
    <w:rsid w:val="000D5E9F"/>
    <w:rsid w:val="000D6C1F"/>
    <w:rsid w:val="000D7452"/>
    <w:rsid w:val="000D7DDE"/>
    <w:rsid w:val="000E294A"/>
    <w:rsid w:val="000E37A0"/>
    <w:rsid w:val="000E638C"/>
    <w:rsid w:val="000E63D9"/>
    <w:rsid w:val="000E6404"/>
    <w:rsid w:val="000E6730"/>
    <w:rsid w:val="000E7024"/>
    <w:rsid w:val="000E773C"/>
    <w:rsid w:val="000F0FAE"/>
    <w:rsid w:val="000F1215"/>
    <w:rsid w:val="000F1964"/>
    <w:rsid w:val="000F2BF0"/>
    <w:rsid w:val="000F3379"/>
    <w:rsid w:val="000F3EFF"/>
    <w:rsid w:val="000F4F88"/>
    <w:rsid w:val="000F549D"/>
    <w:rsid w:val="000F7326"/>
    <w:rsid w:val="000F78B3"/>
    <w:rsid w:val="000F79BE"/>
    <w:rsid w:val="000F7CE2"/>
    <w:rsid w:val="000F7D13"/>
    <w:rsid w:val="00100411"/>
    <w:rsid w:val="00100AB1"/>
    <w:rsid w:val="0010103C"/>
    <w:rsid w:val="001025C9"/>
    <w:rsid w:val="00104A92"/>
    <w:rsid w:val="001052C3"/>
    <w:rsid w:val="00107F69"/>
    <w:rsid w:val="0011042B"/>
    <w:rsid w:val="0011055E"/>
    <w:rsid w:val="001107A4"/>
    <w:rsid w:val="001114B4"/>
    <w:rsid w:val="0011178E"/>
    <w:rsid w:val="0011247E"/>
    <w:rsid w:val="00113EB7"/>
    <w:rsid w:val="001144A9"/>
    <w:rsid w:val="001147EC"/>
    <w:rsid w:val="00115096"/>
    <w:rsid w:val="00115167"/>
    <w:rsid w:val="001165FC"/>
    <w:rsid w:val="00116B18"/>
    <w:rsid w:val="00122882"/>
    <w:rsid w:val="00122AB6"/>
    <w:rsid w:val="00122BD6"/>
    <w:rsid w:val="00122FF5"/>
    <w:rsid w:val="00123F1A"/>
    <w:rsid w:val="001241CB"/>
    <w:rsid w:val="00124484"/>
    <w:rsid w:val="00125639"/>
    <w:rsid w:val="00127148"/>
    <w:rsid w:val="001271FC"/>
    <w:rsid w:val="00130E87"/>
    <w:rsid w:val="00132D2F"/>
    <w:rsid w:val="00132E03"/>
    <w:rsid w:val="00132F9F"/>
    <w:rsid w:val="001413DC"/>
    <w:rsid w:val="00141471"/>
    <w:rsid w:val="001427AE"/>
    <w:rsid w:val="0014300C"/>
    <w:rsid w:val="001440B6"/>
    <w:rsid w:val="00144763"/>
    <w:rsid w:val="00144A9D"/>
    <w:rsid w:val="00145396"/>
    <w:rsid w:val="001463D0"/>
    <w:rsid w:val="00146640"/>
    <w:rsid w:val="00146907"/>
    <w:rsid w:val="00146ED9"/>
    <w:rsid w:val="001474AA"/>
    <w:rsid w:val="001506B9"/>
    <w:rsid w:val="001519A8"/>
    <w:rsid w:val="00151F08"/>
    <w:rsid w:val="00152AB9"/>
    <w:rsid w:val="001535A6"/>
    <w:rsid w:val="00154898"/>
    <w:rsid w:val="00154B5A"/>
    <w:rsid w:val="001556C1"/>
    <w:rsid w:val="0015614C"/>
    <w:rsid w:val="001566D7"/>
    <w:rsid w:val="00160759"/>
    <w:rsid w:val="00160C16"/>
    <w:rsid w:val="00161C40"/>
    <w:rsid w:val="00162197"/>
    <w:rsid w:val="001632B7"/>
    <w:rsid w:val="00164821"/>
    <w:rsid w:val="00164BCC"/>
    <w:rsid w:val="00166DAD"/>
    <w:rsid w:val="0016783D"/>
    <w:rsid w:val="00170BAC"/>
    <w:rsid w:val="001725F2"/>
    <w:rsid w:val="0017412A"/>
    <w:rsid w:val="001747F9"/>
    <w:rsid w:val="001748A9"/>
    <w:rsid w:val="0017525D"/>
    <w:rsid w:val="00175964"/>
    <w:rsid w:val="00175F55"/>
    <w:rsid w:val="001772AB"/>
    <w:rsid w:val="00180325"/>
    <w:rsid w:val="001806C5"/>
    <w:rsid w:val="00180890"/>
    <w:rsid w:val="00181490"/>
    <w:rsid w:val="00181646"/>
    <w:rsid w:val="00181B09"/>
    <w:rsid w:val="001821B2"/>
    <w:rsid w:val="00182A0A"/>
    <w:rsid w:val="00187372"/>
    <w:rsid w:val="00187B96"/>
    <w:rsid w:val="00190122"/>
    <w:rsid w:val="00190850"/>
    <w:rsid w:val="00191A23"/>
    <w:rsid w:val="001922CC"/>
    <w:rsid w:val="00193A38"/>
    <w:rsid w:val="00194224"/>
    <w:rsid w:val="0019461E"/>
    <w:rsid w:val="0019464D"/>
    <w:rsid w:val="00194C12"/>
    <w:rsid w:val="00194F51"/>
    <w:rsid w:val="00196001"/>
    <w:rsid w:val="001967CC"/>
    <w:rsid w:val="00196905"/>
    <w:rsid w:val="00196AC0"/>
    <w:rsid w:val="00196AF6"/>
    <w:rsid w:val="00197DED"/>
    <w:rsid w:val="00197EB9"/>
    <w:rsid w:val="001A014F"/>
    <w:rsid w:val="001A038B"/>
    <w:rsid w:val="001A0CD6"/>
    <w:rsid w:val="001A0D6B"/>
    <w:rsid w:val="001A1808"/>
    <w:rsid w:val="001A1894"/>
    <w:rsid w:val="001A2C7B"/>
    <w:rsid w:val="001A2E1A"/>
    <w:rsid w:val="001A4FB0"/>
    <w:rsid w:val="001A59C9"/>
    <w:rsid w:val="001A59E4"/>
    <w:rsid w:val="001A5BA6"/>
    <w:rsid w:val="001A6439"/>
    <w:rsid w:val="001A746F"/>
    <w:rsid w:val="001A793B"/>
    <w:rsid w:val="001B01B3"/>
    <w:rsid w:val="001B2EC1"/>
    <w:rsid w:val="001B32FF"/>
    <w:rsid w:val="001B3D8D"/>
    <w:rsid w:val="001B431B"/>
    <w:rsid w:val="001B4869"/>
    <w:rsid w:val="001B6832"/>
    <w:rsid w:val="001B6CB3"/>
    <w:rsid w:val="001B712A"/>
    <w:rsid w:val="001C050B"/>
    <w:rsid w:val="001C0565"/>
    <w:rsid w:val="001C1803"/>
    <w:rsid w:val="001C291F"/>
    <w:rsid w:val="001C2FDA"/>
    <w:rsid w:val="001C32FE"/>
    <w:rsid w:val="001C3648"/>
    <w:rsid w:val="001C3EC1"/>
    <w:rsid w:val="001C45B0"/>
    <w:rsid w:val="001C4CBA"/>
    <w:rsid w:val="001C5639"/>
    <w:rsid w:val="001C5792"/>
    <w:rsid w:val="001C72C6"/>
    <w:rsid w:val="001C7362"/>
    <w:rsid w:val="001C75DE"/>
    <w:rsid w:val="001C79DF"/>
    <w:rsid w:val="001C7F1C"/>
    <w:rsid w:val="001D0A37"/>
    <w:rsid w:val="001D0BA2"/>
    <w:rsid w:val="001D0E77"/>
    <w:rsid w:val="001D1615"/>
    <w:rsid w:val="001D1B32"/>
    <w:rsid w:val="001D4354"/>
    <w:rsid w:val="001D44AD"/>
    <w:rsid w:val="001D4A51"/>
    <w:rsid w:val="001D4E5E"/>
    <w:rsid w:val="001D5B8B"/>
    <w:rsid w:val="001D629E"/>
    <w:rsid w:val="001D6CF5"/>
    <w:rsid w:val="001D6D97"/>
    <w:rsid w:val="001E014C"/>
    <w:rsid w:val="001E0920"/>
    <w:rsid w:val="001E0F89"/>
    <w:rsid w:val="001E1C6D"/>
    <w:rsid w:val="001E21C6"/>
    <w:rsid w:val="001E345E"/>
    <w:rsid w:val="001E526F"/>
    <w:rsid w:val="001E53D7"/>
    <w:rsid w:val="001E5839"/>
    <w:rsid w:val="001E5A82"/>
    <w:rsid w:val="001E61F3"/>
    <w:rsid w:val="001E6225"/>
    <w:rsid w:val="001E7F0E"/>
    <w:rsid w:val="001F0C37"/>
    <w:rsid w:val="001F1444"/>
    <w:rsid w:val="001F2F52"/>
    <w:rsid w:val="001F3077"/>
    <w:rsid w:val="001F3223"/>
    <w:rsid w:val="001F331D"/>
    <w:rsid w:val="001F3F72"/>
    <w:rsid w:val="001F4050"/>
    <w:rsid w:val="001F5688"/>
    <w:rsid w:val="001F5F2E"/>
    <w:rsid w:val="001F5F66"/>
    <w:rsid w:val="001F6284"/>
    <w:rsid w:val="001F6486"/>
    <w:rsid w:val="001F6590"/>
    <w:rsid w:val="001F6818"/>
    <w:rsid w:val="001F6C13"/>
    <w:rsid w:val="00200FA9"/>
    <w:rsid w:val="002016CC"/>
    <w:rsid w:val="00203EC1"/>
    <w:rsid w:val="00205B12"/>
    <w:rsid w:val="00205BC2"/>
    <w:rsid w:val="00205D14"/>
    <w:rsid w:val="00207AE7"/>
    <w:rsid w:val="00210A97"/>
    <w:rsid w:val="00211E95"/>
    <w:rsid w:val="0021206B"/>
    <w:rsid w:val="002121CA"/>
    <w:rsid w:val="0021345D"/>
    <w:rsid w:val="002153B2"/>
    <w:rsid w:val="00215764"/>
    <w:rsid w:val="00216858"/>
    <w:rsid w:val="00216DDE"/>
    <w:rsid w:val="002175A9"/>
    <w:rsid w:val="002200C7"/>
    <w:rsid w:val="0022138B"/>
    <w:rsid w:val="002218D4"/>
    <w:rsid w:val="00222362"/>
    <w:rsid w:val="00222816"/>
    <w:rsid w:val="0022296C"/>
    <w:rsid w:val="00222D0C"/>
    <w:rsid w:val="002232A1"/>
    <w:rsid w:val="00225727"/>
    <w:rsid w:val="00230FFC"/>
    <w:rsid w:val="00231BBC"/>
    <w:rsid w:val="002321F9"/>
    <w:rsid w:val="002336E4"/>
    <w:rsid w:val="0023382B"/>
    <w:rsid w:val="00233CF0"/>
    <w:rsid w:val="002344E7"/>
    <w:rsid w:val="00234FAD"/>
    <w:rsid w:val="002352B9"/>
    <w:rsid w:val="00235BAD"/>
    <w:rsid w:val="002367FF"/>
    <w:rsid w:val="00237012"/>
    <w:rsid w:val="0024004D"/>
    <w:rsid w:val="00240556"/>
    <w:rsid w:val="0024135B"/>
    <w:rsid w:val="00241F52"/>
    <w:rsid w:val="002423E7"/>
    <w:rsid w:val="0024392F"/>
    <w:rsid w:val="0024551A"/>
    <w:rsid w:val="00247857"/>
    <w:rsid w:val="002512AF"/>
    <w:rsid w:val="0025197F"/>
    <w:rsid w:val="002526DC"/>
    <w:rsid w:val="00252D01"/>
    <w:rsid w:val="00255DC4"/>
    <w:rsid w:val="0025613A"/>
    <w:rsid w:val="00256DA2"/>
    <w:rsid w:val="00257F46"/>
    <w:rsid w:val="002607A6"/>
    <w:rsid w:val="002614F2"/>
    <w:rsid w:val="00261742"/>
    <w:rsid w:val="00262C9B"/>
    <w:rsid w:val="0026349C"/>
    <w:rsid w:val="00263D39"/>
    <w:rsid w:val="0026427F"/>
    <w:rsid w:val="0026482E"/>
    <w:rsid w:val="00264A19"/>
    <w:rsid w:val="002656AD"/>
    <w:rsid w:val="002658BC"/>
    <w:rsid w:val="00270780"/>
    <w:rsid w:val="00270DC2"/>
    <w:rsid w:val="00273E90"/>
    <w:rsid w:val="00274926"/>
    <w:rsid w:val="00275063"/>
    <w:rsid w:val="002758CC"/>
    <w:rsid w:val="00277BD7"/>
    <w:rsid w:val="0028099D"/>
    <w:rsid w:val="00280D03"/>
    <w:rsid w:val="00281315"/>
    <w:rsid w:val="002815DA"/>
    <w:rsid w:val="002821B4"/>
    <w:rsid w:val="00282C20"/>
    <w:rsid w:val="00283035"/>
    <w:rsid w:val="0028336D"/>
    <w:rsid w:val="00283601"/>
    <w:rsid w:val="0028420C"/>
    <w:rsid w:val="00285D24"/>
    <w:rsid w:val="002869B9"/>
    <w:rsid w:val="00287356"/>
    <w:rsid w:val="00287E65"/>
    <w:rsid w:val="0029138C"/>
    <w:rsid w:val="00291C65"/>
    <w:rsid w:val="00292654"/>
    <w:rsid w:val="00293C21"/>
    <w:rsid w:val="00294092"/>
    <w:rsid w:val="002949B9"/>
    <w:rsid w:val="002974A4"/>
    <w:rsid w:val="00297D6D"/>
    <w:rsid w:val="002A0E03"/>
    <w:rsid w:val="002A14EB"/>
    <w:rsid w:val="002A1675"/>
    <w:rsid w:val="002A215C"/>
    <w:rsid w:val="002A5697"/>
    <w:rsid w:val="002A71E2"/>
    <w:rsid w:val="002A74ED"/>
    <w:rsid w:val="002A750F"/>
    <w:rsid w:val="002A7D20"/>
    <w:rsid w:val="002B07F3"/>
    <w:rsid w:val="002B0810"/>
    <w:rsid w:val="002B08FF"/>
    <w:rsid w:val="002B13C0"/>
    <w:rsid w:val="002B152F"/>
    <w:rsid w:val="002B2384"/>
    <w:rsid w:val="002B3D7C"/>
    <w:rsid w:val="002B5519"/>
    <w:rsid w:val="002B6F18"/>
    <w:rsid w:val="002C0F1B"/>
    <w:rsid w:val="002C1153"/>
    <w:rsid w:val="002C149D"/>
    <w:rsid w:val="002C16E6"/>
    <w:rsid w:val="002C1C3E"/>
    <w:rsid w:val="002C203D"/>
    <w:rsid w:val="002C28C9"/>
    <w:rsid w:val="002C320B"/>
    <w:rsid w:val="002C5542"/>
    <w:rsid w:val="002C5EB7"/>
    <w:rsid w:val="002C6630"/>
    <w:rsid w:val="002C7599"/>
    <w:rsid w:val="002D092D"/>
    <w:rsid w:val="002D0D0B"/>
    <w:rsid w:val="002D14AC"/>
    <w:rsid w:val="002D1CC1"/>
    <w:rsid w:val="002D246F"/>
    <w:rsid w:val="002D332B"/>
    <w:rsid w:val="002D3331"/>
    <w:rsid w:val="002D35B4"/>
    <w:rsid w:val="002D4084"/>
    <w:rsid w:val="002D41CC"/>
    <w:rsid w:val="002D4227"/>
    <w:rsid w:val="002D4334"/>
    <w:rsid w:val="002D4B6B"/>
    <w:rsid w:val="002D4DB8"/>
    <w:rsid w:val="002D5A4C"/>
    <w:rsid w:val="002D5FFD"/>
    <w:rsid w:val="002D6436"/>
    <w:rsid w:val="002D6864"/>
    <w:rsid w:val="002D7421"/>
    <w:rsid w:val="002E044F"/>
    <w:rsid w:val="002E04ED"/>
    <w:rsid w:val="002E202A"/>
    <w:rsid w:val="002E21F3"/>
    <w:rsid w:val="002E3F6D"/>
    <w:rsid w:val="002E4D95"/>
    <w:rsid w:val="002E58BC"/>
    <w:rsid w:val="002E673B"/>
    <w:rsid w:val="002E6AF4"/>
    <w:rsid w:val="002E7615"/>
    <w:rsid w:val="002F223A"/>
    <w:rsid w:val="002F22C9"/>
    <w:rsid w:val="002F4375"/>
    <w:rsid w:val="002F49D7"/>
    <w:rsid w:val="002F4F6F"/>
    <w:rsid w:val="002F508B"/>
    <w:rsid w:val="002F5182"/>
    <w:rsid w:val="002F5584"/>
    <w:rsid w:val="002F5808"/>
    <w:rsid w:val="002F5D19"/>
    <w:rsid w:val="002F5DC7"/>
    <w:rsid w:val="002F69B6"/>
    <w:rsid w:val="002F7044"/>
    <w:rsid w:val="00300056"/>
    <w:rsid w:val="003034F7"/>
    <w:rsid w:val="003035E6"/>
    <w:rsid w:val="00304DE3"/>
    <w:rsid w:val="003053DA"/>
    <w:rsid w:val="00305D8E"/>
    <w:rsid w:val="00306610"/>
    <w:rsid w:val="00306D07"/>
    <w:rsid w:val="003076A6"/>
    <w:rsid w:val="00307D45"/>
    <w:rsid w:val="003103E5"/>
    <w:rsid w:val="00311157"/>
    <w:rsid w:val="0031167A"/>
    <w:rsid w:val="00312260"/>
    <w:rsid w:val="0031350E"/>
    <w:rsid w:val="00313881"/>
    <w:rsid w:val="003148CC"/>
    <w:rsid w:val="003153A0"/>
    <w:rsid w:val="00315A7F"/>
    <w:rsid w:val="00315D31"/>
    <w:rsid w:val="003162D1"/>
    <w:rsid w:val="00317509"/>
    <w:rsid w:val="00317836"/>
    <w:rsid w:val="00321685"/>
    <w:rsid w:val="00321DA0"/>
    <w:rsid w:val="00327201"/>
    <w:rsid w:val="00330A7D"/>
    <w:rsid w:val="00330D8B"/>
    <w:rsid w:val="00331339"/>
    <w:rsid w:val="00331711"/>
    <w:rsid w:val="00331FF1"/>
    <w:rsid w:val="00332A15"/>
    <w:rsid w:val="00332F97"/>
    <w:rsid w:val="00334377"/>
    <w:rsid w:val="00335F49"/>
    <w:rsid w:val="003366FA"/>
    <w:rsid w:val="00337534"/>
    <w:rsid w:val="0034026C"/>
    <w:rsid w:val="00340740"/>
    <w:rsid w:val="0034190A"/>
    <w:rsid w:val="00341BD7"/>
    <w:rsid w:val="003422F7"/>
    <w:rsid w:val="0034235C"/>
    <w:rsid w:val="0034239E"/>
    <w:rsid w:val="00343D14"/>
    <w:rsid w:val="00345273"/>
    <w:rsid w:val="00345633"/>
    <w:rsid w:val="003474DF"/>
    <w:rsid w:val="00351FD0"/>
    <w:rsid w:val="00352CD3"/>
    <w:rsid w:val="0035352C"/>
    <w:rsid w:val="003542EB"/>
    <w:rsid w:val="00354FA1"/>
    <w:rsid w:val="003560B6"/>
    <w:rsid w:val="003560C7"/>
    <w:rsid w:val="00356ED7"/>
    <w:rsid w:val="00357B29"/>
    <w:rsid w:val="00360365"/>
    <w:rsid w:val="00360C9E"/>
    <w:rsid w:val="00361065"/>
    <w:rsid w:val="003630A9"/>
    <w:rsid w:val="003631A4"/>
    <w:rsid w:val="00363292"/>
    <w:rsid w:val="003633DD"/>
    <w:rsid w:val="0036389E"/>
    <w:rsid w:val="00363FAA"/>
    <w:rsid w:val="00364053"/>
    <w:rsid w:val="00364213"/>
    <w:rsid w:val="00364C15"/>
    <w:rsid w:val="00365EAC"/>
    <w:rsid w:val="0036631D"/>
    <w:rsid w:val="00366678"/>
    <w:rsid w:val="00367929"/>
    <w:rsid w:val="00367D48"/>
    <w:rsid w:val="0037044A"/>
    <w:rsid w:val="00370934"/>
    <w:rsid w:val="00370E7A"/>
    <w:rsid w:val="0037164A"/>
    <w:rsid w:val="00372C98"/>
    <w:rsid w:val="00373495"/>
    <w:rsid w:val="00373744"/>
    <w:rsid w:val="003738A9"/>
    <w:rsid w:val="00374CB5"/>
    <w:rsid w:val="00375073"/>
    <w:rsid w:val="00375A84"/>
    <w:rsid w:val="00375D9D"/>
    <w:rsid w:val="003771DA"/>
    <w:rsid w:val="003774E2"/>
    <w:rsid w:val="003777B7"/>
    <w:rsid w:val="00377B18"/>
    <w:rsid w:val="00380D8F"/>
    <w:rsid w:val="003818E3"/>
    <w:rsid w:val="00381A42"/>
    <w:rsid w:val="0038281F"/>
    <w:rsid w:val="003841F2"/>
    <w:rsid w:val="0038434D"/>
    <w:rsid w:val="00385405"/>
    <w:rsid w:val="00386103"/>
    <w:rsid w:val="0038632D"/>
    <w:rsid w:val="003863DE"/>
    <w:rsid w:val="0038654F"/>
    <w:rsid w:val="00387C8A"/>
    <w:rsid w:val="003901CC"/>
    <w:rsid w:val="00390E34"/>
    <w:rsid w:val="00392FC5"/>
    <w:rsid w:val="003932C4"/>
    <w:rsid w:val="00393D71"/>
    <w:rsid w:val="00393E00"/>
    <w:rsid w:val="003941F0"/>
    <w:rsid w:val="003942E1"/>
    <w:rsid w:val="00394591"/>
    <w:rsid w:val="00394602"/>
    <w:rsid w:val="0039473E"/>
    <w:rsid w:val="00394A2B"/>
    <w:rsid w:val="00394AD6"/>
    <w:rsid w:val="003955EE"/>
    <w:rsid w:val="003960DB"/>
    <w:rsid w:val="003A0101"/>
    <w:rsid w:val="003A10E1"/>
    <w:rsid w:val="003A1BE3"/>
    <w:rsid w:val="003A2619"/>
    <w:rsid w:val="003A2834"/>
    <w:rsid w:val="003A2DD9"/>
    <w:rsid w:val="003A4A06"/>
    <w:rsid w:val="003A4F5D"/>
    <w:rsid w:val="003A550E"/>
    <w:rsid w:val="003A5850"/>
    <w:rsid w:val="003A76B1"/>
    <w:rsid w:val="003B002F"/>
    <w:rsid w:val="003B1B78"/>
    <w:rsid w:val="003B1C90"/>
    <w:rsid w:val="003B1D84"/>
    <w:rsid w:val="003B3413"/>
    <w:rsid w:val="003B3C20"/>
    <w:rsid w:val="003B3DE6"/>
    <w:rsid w:val="003B3F8B"/>
    <w:rsid w:val="003B4097"/>
    <w:rsid w:val="003B41C3"/>
    <w:rsid w:val="003B475B"/>
    <w:rsid w:val="003B488E"/>
    <w:rsid w:val="003B5081"/>
    <w:rsid w:val="003B5B00"/>
    <w:rsid w:val="003B6024"/>
    <w:rsid w:val="003B67BE"/>
    <w:rsid w:val="003B76EB"/>
    <w:rsid w:val="003B7F6E"/>
    <w:rsid w:val="003C05C2"/>
    <w:rsid w:val="003C1305"/>
    <w:rsid w:val="003C13EE"/>
    <w:rsid w:val="003C19A0"/>
    <w:rsid w:val="003C1DFB"/>
    <w:rsid w:val="003C1E96"/>
    <w:rsid w:val="003C1F21"/>
    <w:rsid w:val="003C2D70"/>
    <w:rsid w:val="003C382C"/>
    <w:rsid w:val="003C4A3D"/>
    <w:rsid w:val="003C54B0"/>
    <w:rsid w:val="003C5D45"/>
    <w:rsid w:val="003C6055"/>
    <w:rsid w:val="003C6557"/>
    <w:rsid w:val="003D0817"/>
    <w:rsid w:val="003D24A3"/>
    <w:rsid w:val="003D2ACA"/>
    <w:rsid w:val="003D2E33"/>
    <w:rsid w:val="003D4B61"/>
    <w:rsid w:val="003D4C67"/>
    <w:rsid w:val="003D4F59"/>
    <w:rsid w:val="003D517F"/>
    <w:rsid w:val="003D53E0"/>
    <w:rsid w:val="003D5A8F"/>
    <w:rsid w:val="003E0559"/>
    <w:rsid w:val="003E0778"/>
    <w:rsid w:val="003E1323"/>
    <w:rsid w:val="003E1FA5"/>
    <w:rsid w:val="003E33CC"/>
    <w:rsid w:val="003E4905"/>
    <w:rsid w:val="003E4B30"/>
    <w:rsid w:val="003E4D39"/>
    <w:rsid w:val="003E4DEA"/>
    <w:rsid w:val="003E501A"/>
    <w:rsid w:val="003E6D5E"/>
    <w:rsid w:val="003E6DAA"/>
    <w:rsid w:val="003E7E4D"/>
    <w:rsid w:val="003F0871"/>
    <w:rsid w:val="003F0E3B"/>
    <w:rsid w:val="003F15FD"/>
    <w:rsid w:val="003F29EA"/>
    <w:rsid w:val="003F3909"/>
    <w:rsid w:val="003F3FB0"/>
    <w:rsid w:val="003F4D5A"/>
    <w:rsid w:val="003F5979"/>
    <w:rsid w:val="003F5D42"/>
    <w:rsid w:val="00401AE8"/>
    <w:rsid w:val="004022AC"/>
    <w:rsid w:val="004029A5"/>
    <w:rsid w:val="00402BAC"/>
    <w:rsid w:val="00403232"/>
    <w:rsid w:val="0040392A"/>
    <w:rsid w:val="0040419E"/>
    <w:rsid w:val="0040453B"/>
    <w:rsid w:val="004057D0"/>
    <w:rsid w:val="00405CFE"/>
    <w:rsid w:val="0040678C"/>
    <w:rsid w:val="0040690F"/>
    <w:rsid w:val="004072F2"/>
    <w:rsid w:val="00407A83"/>
    <w:rsid w:val="0041077B"/>
    <w:rsid w:val="00411096"/>
    <w:rsid w:val="0041150E"/>
    <w:rsid w:val="00411B85"/>
    <w:rsid w:val="004128AF"/>
    <w:rsid w:val="00412B00"/>
    <w:rsid w:val="00412F5A"/>
    <w:rsid w:val="0041551A"/>
    <w:rsid w:val="0041699C"/>
    <w:rsid w:val="00416C15"/>
    <w:rsid w:val="00416FA5"/>
    <w:rsid w:val="004178EF"/>
    <w:rsid w:val="004179FB"/>
    <w:rsid w:val="0042003E"/>
    <w:rsid w:val="00421461"/>
    <w:rsid w:val="004223F2"/>
    <w:rsid w:val="00422488"/>
    <w:rsid w:val="00422694"/>
    <w:rsid w:val="00425224"/>
    <w:rsid w:val="00425873"/>
    <w:rsid w:val="00425DE6"/>
    <w:rsid w:val="00425F79"/>
    <w:rsid w:val="004303EA"/>
    <w:rsid w:val="00431642"/>
    <w:rsid w:val="004342FC"/>
    <w:rsid w:val="00436707"/>
    <w:rsid w:val="00436D61"/>
    <w:rsid w:val="0043702B"/>
    <w:rsid w:val="00437B8A"/>
    <w:rsid w:val="00437B9B"/>
    <w:rsid w:val="004427C2"/>
    <w:rsid w:val="00442B4F"/>
    <w:rsid w:val="00443262"/>
    <w:rsid w:val="00443746"/>
    <w:rsid w:val="004438C5"/>
    <w:rsid w:val="00445221"/>
    <w:rsid w:val="004501A3"/>
    <w:rsid w:val="004522B1"/>
    <w:rsid w:val="00453FD9"/>
    <w:rsid w:val="00454877"/>
    <w:rsid w:val="00454BB8"/>
    <w:rsid w:val="00456E33"/>
    <w:rsid w:val="0045720B"/>
    <w:rsid w:val="00457313"/>
    <w:rsid w:val="00457F7B"/>
    <w:rsid w:val="004612C5"/>
    <w:rsid w:val="00462E53"/>
    <w:rsid w:val="00462F72"/>
    <w:rsid w:val="00463782"/>
    <w:rsid w:val="00463CBF"/>
    <w:rsid w:val="0046408D"/>
    <w:rsid w:val="00464642"/>
    <w:rsid w:val="00464A25"/>
    <w:rsid w:val="0046551D"/>
    <w:rsid w:val="00465A27"/>
    <w:rsid w:val="004673C5"/>
    <w:rsid w:val="00467400"/>
    <w:rsid w:val="00467512"/>
    <w:rsid w:val="004678C1"/>
    <w:rsid w:val="00467C41"/>
    <w:rsid w:val="00470AC6"/>
    <w:rsid w:val="0047177E"/>
    <w:rsid w:val="00471FF0"/>
    <w:rsid w:val="00473928"/>
    <w:rsid w:val="00474AAB"/>
    <w:rsid w:val="004758DF"/>
    <w:rsid w:val="004761FC"/>
    <w:rsid w:val="00476CEC"/>
    <w:rsid w:val="00477E9F"/>
    <w:rsid w:val="00480008"/>
    <w:rsid w:val="004803F3"/>
    <w:rsid w:val="00480E17"/>
    <w:rsid w:val="00482A7E"/>
    <w:rsid w:val="00483BDE"/>
    <w:rsid w:val="00483DF5"/>
    <w:rsid w:val="00483F40"/>
    <w:rsid w:val="00486161"/>
    <w:rsid w:val="00486E8F"/>
    <w:rsid w:val="00487767"/>
    <w:rsid w:val="00487E47"/>
    <w:rsid w:val="004913B8"/>
    <w:rsid w:val="00491C9C"/>
    <w:rsid w:val="00494BAE"/>
    <w:rsid w:val="0049510E"/>
    <w:rsid w:val="00495800"/>
    <w:rsid w:val="004958DD"/>
    <w:rsid w:val="004965CC"/>
    <w:rsid w:val="004971DC"/>
    <w:rsid w:val="004A0980"/>
    <w:rsid w:val="004A0C97"/>
    <w:rsid w:val="004A1A5F"/>
    <w:rsid w:val="004A39A4"/>
    <w:rsid w:val="004A4F57"/>
    <w:rsid w:val="004A564B"/>
    <w:rsid w:val="004A5BB6"/>
    <w:rsid w:val="004A6D00"/>
    <w:rsid w:val="004B0BDC"/>
    <w:rsid w:val="004B119F"/>
    <w:rsid w:val="004B170A"/>
    <w:rsid w:val="004B19DD"/>
    <w:rsid w:val="004B1E14"/>
    <w:rsid w:val="004B2D27"/>
    <w:rsid w:val="004B382F"/>
    <w:rsid w:val="004B40A2"/>
    <w:rsid w:val="004B53F3"/>
    <w:rsid w:val="004B7176"/>
    <w:rsid w:val="004C1A4A"/>
    <w:rsid w:val="004C26BA"/>
    <w:rsid w:val="004C3756"/>
    <w:rsid w:val="004C43D5"/>
    <w:rsid w:val="004C4FE9"/>
    <w:rsid w:val="004C50FF"/>
    <w:rsid w:val="004C5AE4"/>
    <w:rsid w:val="004C5BDC"/>
    <w:rsid w:val="004C721F"/>
    <w:rsid w:val="004D0B07"/>
    <w:rsid w:val="004D1D83"/>
    <w:rsid w:val="004D27A0"/>
    <w:rsid w:val="004D2F09"/>
    <w:rsid w:val="004D317F"/>
    <w:rsid w:val="004D3EF3"/>
    <w:rsid w:val="004D4ED3"/>
    <w:rsid w:val="004D62E5"/>
    <w:rsid w:val="004D668A"/>
    <w:rsid w:val="004D7A85"/>
    <w:rsid w:val="004E02F0"/>
    <w:rsid w:val="004E053D"/>
    <w:rsid w:val="004E15D9"/>
    <w:rsid w:val="004E17E4"/>
    <w:rsid w:val="004E1EB4"/>
    <w:rsid w:val="004E308C"/>
    <w:rsid w:val="004E35FC"/>
    <w:rsid w:val="004E3965"/>
    <w:rsid w:val="004E5224"/>
    <w:rsid w:val="004E6932"/>
    <w:rsid w:val="004E7220"/>
    <w:rsid w:val="004F10D6"/>
    <w:rsid w:val="004F12FD"/>
    <w:rsid w:val="004F2DF4"/>
    <w:rsid w:val="004F38A3"/>
    <w:rsid w:val="004F3A55"/>
    <w:rsid w:val="004F40D9"/>
    <w:rsid w:val="004F7047"/>
    <w:rsid w:val="004F7ABF"/>
    <w:rsid w:val="00501050"/>
    <w:rsid w:val="00502287"/>
    <w:rsid w:val="0050281C"/>
    <w:rsid w:val="00504781"/>
    <w:rsid w:val="005051CA"/>
    <w:rsid w:val="005053BC"/>
    <w:rsid w:val="00505D7A"/>
    <w:rsid w:val="00506727"/>
    <w:rsid w:val="00506921"/>
    <w:rsid w:val="00506E06"/>
    <w:rsid w:val="00507195"/>
    <w:rsid w:val="005109EB"/>
    <w:rsid w:val="00511B23"/>
    <w:rsid w:val="00514C9F"/>
    <w:rsid w:val="005152CB"/>
    <w:rsid w:val="005156A0"/>
    <w:rsid w:val="00515CAD"/>
    <w:rsid w:val="005163E6"/>
    <w:rsid w:val="0051771A"/>
    <w:rsid w:val="00517BDE"/>
    <w:rsid w:val="005206DC"/>
    <w:rsid w:val="00522993"/>
    <w:rsid w:val="005229C8"/>
    <w:rsid w:val="00524794"/>
    <w:rsid w:val="00525067"/>
    <w:rsid w:val="00527819"/>
    <w:rsid w:val="00527838"/>
    <w:rsid w:val="00531334"/>
    <w:rsid w:val="00531557"/>
    <w:rsid w:val="005316EC"/>
    <w:rsid w:val="005322AD"/>
    <w:rsid w:val="005328D0"/>
    <w:rsid w:val="00532ACE"/>
    <w:rsid w:val="00534B3A"/>
    <w:rsid w:val="005350DB"/>
    <w:rsid w:val="0053579B"/>
    <w:rsid w:val="005359D5"/>
    <w:rsid w:val="005374CF"/>
    <w:rsid w:val="00540557"/>
    <w:rsid w:val="005409CF"/>
    <w:rsid w:val="00540BFA"/>
    <w:rsid w:val="00540DB0"/>
    <w:rsid w:val="00542A30"/>
    <w:rsid w:val="005436F3"/>
    <w:rsid w:val="005441C8"/>
    <w:rsid w:val="00545D06"/>
    <w:rsid w:val="0054652B"/>
    <w:rsid w:val="0054672F"/>
    <w:rsid w:val="0054683E"/>
    <w:rsid w:val="00546CC3"/>
    <w:rsid w:val="005476AC"/>
    <w:rsid w:val="00550F24"/>
    <w:rsid w:val="005518D2"/>
    <w:rsid w:val="00551E39"/>
    <w:rsid w:val="00552380"/>
    <w:rsid w:val="00553749"/>
    <w:rsid w:val="00553883"/>
    <w:rsid w:val="00553C35"/>
    <w:rsid w:val="0055463C"/>
    <w:rsid w:val="0055523B"/>
    <w:rsid w:val="00555361"/>
    <w:rsid w:val="0055627C"/>
    <w:rsid w:val="00556F92"/>
    <w:rsid w:val="00557CA2"/>
    <w:rsid w:val="00557E90"/>
    <w:rsid w:val="0056000B"/>
    <w:rsid w:val="00560667"/>
    <w:rsid w:val="005606CA"/>
    <w:rsid w:val="00560C31"/>
    <w:rsid w:val="0056124D"/>
    <w:rsid w:val="00561846"/>
    <w:rsid w:val="00561867"/>
    <w:rsid w:val="00561C04"/>
    <w:rsid w:val="00561E09"/>
    <w:rsid w:val="00562F9C"/>
    <w:rsid w:val="005641E2"/>
    <w:rsid w:val="005653DF"/>
    <w:rsid w:val="00565660"/>
    <w:rsid w:val="005660C6"/>
    <w:rsid w:val="005665FE"/>
    <w:rsid w:val="00566DFA"/>
    <w:rsid w:val="00566E7D"/>
    <w:rsid w:val="005702F2"/>
    <w:rsid w:val="00570AD2"/>
    <w:rsid w:val="00572D7B"/>
    <w:rsid w:val="005746D1"/>
    <w:rsid w:val="005746E9"/>
    <w:rsid w:val="00574BD9"/>
    <w:rsid w:val="00575A8A"/>
    <w:rsid w:val="00576ED6"/>
    <w:rsid w:val="00576EE6"/>
    <w:rsid w:val="0057777A"/>
    <w:rsid w:val="00577B11"/>
    <w:rsid w:val="005804D9"/>
    <w:rsid w:val="00580E56"/>
    <w:rsid w:val="005818E3"/>
    <w:rsid w:val="00582C27"/>
    <w:rsid w:val="00582E3F"/>
    <w:rsid w:val="00582E5F"/>
    <w:rsid w:val="00582E88"/>
    <w:rsid w:val="00583A6B"/>
    <w:rsid w:val="00584387"/>
    <w:rsid w:val="00584C19"/>
    <w:rsid w:val="00585873"/>
    <w:rsid w:val="005860E5"/>
    <w:rsid w:val="0058611F"/>
    <w:rsid w:val="00586278"/>
    <w:rsid w:val="0058633A"/>
    <w:rsid w:val="00586597"/>
    <w:rsid w:val="0058661A"/>
    <w:rsid w:val="0058670D"/>
    <w:rsid w:val="0058714C"/>
    <w:rsid w:val="00587168"/>
    <w:rsid w:val="005871CF"/>
    <w:rsid w:val="00587969"/>
    <w:rsid w:val="00587B63"/>
    <w:rsid w:val="005901E3"/>
    <w:rsid w:val="00590279"/>
    <w:rsid w:val="00590F99"/>
    <w:rsid w:val="00590FD3"/>
    <w:rsid w:val="00591976"/>
    <w:rsid w:val="00591D79"/>
    <w:rsid w:val="00591E26"/>
    <w:rsid w:val="0059277D"/>
    <w:rsid w:val="0059436D"/>
    <w:rsid w:val="00594D23"/>
    <w:rsid w:val="005953AA"/>
    <w:rsid w:val="005960A8"/>
    <w:rsid w:val="005961EB"/>
    <w:rsid w:val="005962FE"/>
    <w:rsid w:val="0059650A"/>
    <w:rsid w:val="00597201"/>
    <w:rsid w:val="00597768"/>
    <w:rsid w:val="0059782C"/>
    <w:rsid w:val="005A0014"/>
    <w:rsid w:val="005A0B8A"/>
    <w:rsid w:val="005A11C7"/>
    <w:rsid w:val="005A2028"/>
    <w:rsid w:val="005A2C65"/>
    <w:rsid w:val="005A2CC8"/>
    <w:rsid w:val="005A31CE"/>
    <w:rsid w:val="005A33C7"/>
    <w:rsid w:val="005A34B5"/>
    <w:rsid w:val="005A36BB"/>
    <w:rsid w:val="005A3CC1"/>
    <w:rsid w:val="005A3DA7"/>
    <w:rsid w:val="005A525F"/>
    <w:rsid w:val="005A617B"/>
    <w:rsid w:val="005A732B"/>
    <w:rsid w:val="005A7AE8"/>
    <w:rsid w:val="005A7BBA"/>
    <w:rsid w:val="005B00DF"/>
    <w:rsid w:val="005B184D"/>
    <w:rsid w:val="005B188C"/>
    <w:rsid w:val="005B2B53"/>
    <w:rsid w:val="005B4DCB"/>
    <w:rsid w:val="005B580E"/>
    <w:rsid w:val="005B5A9B"/>
    <w:rsid w:val="005B69B6"/>
    <w:rsid w:val="005B7C72"/>
    <w:rsid w:val="005C0329"/>
    <w:rsid w:val="005C0486"/>
    <w:rsid w:val="005C06D0"/>
    <w:rsid w:val="005C140B"/>
    <w:rsid w:val="005C1B07"/>
    <w:rsid w:val="005C1CED"/>
    <w:rsid w:val="005C25AA"/>
    <w:rsid w:val="005C2895"/>
    <w:rsid w:val="005C2BE2"/>
    <w:rsid w:val="005C2D73"/>
    <w:rsid w:val="005C3371"/>
    <w:rsid w:val="005C362D"/>
    <w:rsid w:val="005C39BF"/>
    <w:rsid w:val="005C4345"/>
    <w:rsid w:val="005C58C1"/>
    <w:rsid w:val="005C6110"/>
    <w:rsid w:val="005C75E1"/>
    <w:rsid w:val="005C7989"/>
    <w:rsid w:val="005D2080"/>
    <w:rsid w:val="005D4A29"/>
    <w:rsid w:val="005D5002"/>
    <w:rsid w:val="005D5CFF"/>
    <w:rsid w:val="005D677C"/>
    <w:rsid w:val="005D6B1E"/>
    <w:rsid w:val="005D7B1B"/>
    <w:rsid w:val="005D7EDB"/>
    <w:rsid w:val="005E027A"/>
    <w:rsid w:val="005E0D0B"/>
    <w:rsid w:val="005E0EA2"/>
    <w:rsid w:val="005E272A"/>
    <w:rsid w:val="005E2897"/>
    <w:rsid w:val="005E4C8B"/>
    <w:rsid w:val="005E58AA"/>
    <w:rsid w:val="005E6255"/>
    <w:rsid w:val="005E6799"/>
    <w:rsid w:val="005E7D3C"/>
    <w:rsid w:val="005F2C95"/>
    <w:rsid w:val="005F2DFB"/>
    <w:rsid w:val="005F41D9"/>
    <w:rsid w:val="005F4364"/>
    <w:rsid w:val="005F5226"/>
    <w:rsid w:val="005F5E38"/>
    <w:rsid w:val="005F746B"/>
    <w:rsid w:val="005F79E9"/>
    <w:rsid w:val="005F79F5"/>
    <w:rsid w:val="00600CEE"/>
    <w:rsid w:val="00601BE8"/>
    <w:rsid w:val="00601DD7"/>
    <w:rsid w:val="00602772"/>
    <w:rsid w:val="006028D4"/>
    <w:rsid w:val="00604170"/>
    <w:rsid w:val="00604976"/>
    <w:rsid w:val="00605253"/>
    <w:rsid w:val="00606998"/>
    <w:rsid w:val="006076DD"/>
    <w:rsid w:val="00607BEB"/>
    <w:rsid w:val="0061008D"/>
    <w:rsid w:val="00611C18"/>
    <w:rsid w:val="0061252B"/>
    <w:rsid w:val="00612CA8"/>
    <w:rsid w:val="00613047"/>
    <w:rsid w:val="00614ACB"/>
    <w:rsid w:val="00614E2E"/>
    <w:rsid w:val="00616249"/>
    <w:rsid w:val="00617D78"/>
    <w:rsid w:val="00617E27"/>
    <w:rsid w:val="00620535"/>
    <w:rsid w:val="00620769"/>
    <w:rsid w:val="00620DBA"/>
    <w:rsid w:val="00621647"/>
    <w:rsid w:val="006237B2"/>
    <w:rsid w:val="006242BC"/>
    <w:rsid w:val="006253D6"/>
    <w:rsid w:val="00625D92"/>
    <w:rsid w:val="006268C3"/>
    <w:rsid w:val="0062767C"/>
    <w:rsid w:val="006300DF"/>
    <w:rsid w:val="006301B1"/>
    <w:rsid w:val="00631A2C"/>
    <w:rsid w:val="006323F3"/>
    <w:rsid w:val="00632CD4"/>
    <w:rsid w:val="00633744"/>
    <w:rsid w:val="006349B6"/>
    <w:rsid w:val="00634EA5"/>
    <w:rsid w:val="00636C57"/>
    <w:rsid w:val="00636CD3"/>
    <w:rsid w:val="006402BD"/>
    <w:rsid w:val="00640610"/>
    <w:rsid w:val="00640790"/>
    <w:rsid w:val="00640D28"/>
    <w:rsid w:val="00640EB9"/>
    <w:rsid w:val="00642E7C"/>
    <w:rsid w:val="00643E3D"/>
    <w:rsid w:val="006447C1"/>
    <w:rsid w:val="0064533B"/>
    <w:rsid w:val="006474B9"/>
    <w:rsid w:val="0065069F"/>
    <w:rsid w:val="00650F90"/>
    <w:rsid w:val="00653378"/>
    <w:rsid w:val="0065352F"/>
    <w:rsid w:val="00653D6F"/>
    <w:rsid w:val="0065432B"/>
    <w:rsid w:val="00655782"/>
    <w:rsid w:val="00656691"/>
    <w:rsid w:val="00656F73"/>
    <w:rsid w:val="006574A2"/>
    <w:rsid w:val="00660DA0"/>
    <w:rsid w:val="00663938"/>
    <w:rsid w:val="00663981"/>
    <w:rsid w:val="00663BE0"/>
    <w:rsid w:val="00665675"/>
    <w:rsid w:val="00665BF7"/>
    <w:rsid w:val="00667169"/>
    <w:rsid w:val="00667266"/>
    <w:rsid w:val="0066763F"/>
    <w:rsid w:val="00667957"/>
    <w:rsid w:val="006704C6"/>
    <w:rsid w:val="00670504"/>
    <w:rsid w:val="0067088F"/>
    <w:rsid w:val="00670C72"/>
    <w:rsid w:val="00671381"/>
    <w:rsid w:val="00671C36"/>
    <w:rsid w:val="00671C51"/>
    <w:rsid w:val="00674028"/>
    <w:rsid w:val="006742F1"/>
    <w:rsid w:val="00674E10"/>
    <w:rsid w:val="00677072"/>
    <w:rsid w:val="00677E29"/>
    <w:rsid w:val="00677F88"/>
    <w:rsid w:val="00680329"/>
    <w:rsid w:val="006803CA"/>
    <w:rsid w:val="00681774"/>
    <w:rsid w:val="00681F35"/>
    <w:rsid w:val="00685060"/>
    <w:rsid w:val="0068544D"/>
    <w:rsid w:val="00686D82"/>
    <w:rsid w:val="00687AA0"/>
    <w:rsid w:val="00690881"/>
    <w:rsid w:val="00691AA8"/>
    <w:rsid w:val="00691F3C"/>
    <w:rsid w:val="0069377A"/>
    <w:rsid w:val="00697434"/>
    <w:rsid w:val="00697AD1"/>
    <w:rsid w:val="006A06ED"/>
    <w:rsid w:val="006A07BF"/>
    <w:rsid w:val="006A0FC1"/>
    <w:rsid w:val="006A1B5E"/>
    <w:rsid w:val="006A5B17"/>
    <w:rsid w:val="006A6714"/>
    <w:rsid w:val="006A7654"/>
    <w:rsid w:val="006B005B"/>
    <w:rsid w:val="006B06B4"/>
    <w:rsid w:val="006B1997"/>
    <w:rsid w:val="006B1CB3"/>
    <w:rsid w:val="006B29CD"/>
    <w:rsid w:val="006B2B02"/>
    <w:rsid w:val="006B33D3"/>
    <w:rsid w:val="006B39D3"/>
    <w:rsid w:val="006B44FD"/>
    <w:rsid w:val="006B4BFE"/>
    <w:rsid w:val="006B4DDD"/>
    <w:rsid w:val="006B57F0"/>
    <w:rsid w:val="006B6B11"/>
    <w:rsid w:val="006C0D7D"/>
    <w:rsid w:val="006C0D92"/>
    <w:rsid w:val="006C1191"/>
    <w:rsid w:val="006C16D8"/>
    <w:rsid w:val="006C1944"/>
    <w:rsid w:val="006C1E5F"/>
    <w:rsid w:val="006C23E5"/>
    <w:rsid w:val="006C42E1"/>
    <w:rsid w:val="006C63CA"/>
    <w:rsid w:val="006C7156"/>
    <w:rsid w:val="006C72B8"/>
    <w:rsid w:val="006D0A56"/>
    <w:rsid w:val="006D31B6"/>
    <w:rsid w:val="006D332E"/>
    <w:rsid w:val="006D3ED3"/>
    <w:rsid w:val="006D41E8"/>
    <w:rsid w:val="006D6935"/>
    <w:rsid w:val="006D7391"/>
    <w:rsid w:val="006D7F3B"/>
    <w:rsid w:val="006E280D"/>
    <w:rsid w:val="006E2BED"/>
    <w:rsid w:val="006E3990"/>
    <w:rsid w:val="006E5430"/>
    <w:rsid w:val="006E5744"/>
    <w:rsid w:val="006E721B"/>
    <w:rsid w:val="006E746A"/>
    <w:rsid w:val="006E74FF"/>
    <w:rsid w:val="006E7BDD"/>
    <w:rsid w:val="006E7FA4"/>
    <w:rsid w:val="006F18F7"/>
    <w:rsid w:val="006F26E1"/>
    <w:rsid w:val="006F29A6"/>
    <w:rsid w:val="006F3C36"/>
    <w:rsid w:val="006F4F4B"/>
    <w:rsid w:val="006F5703"/>
    <w:rsid w:val="006F7582"/>
    <w:rsid w:val="006F7852"/>
    <w:rsid w:val="00701828"/>
    <w:rsid w:val="007026AC"/>
    <w:rsid w:val="00702844"/>
    <w:rsid w:val="00704360"/>
    <w:rsid w:val="007046A8"/>
    <w:rsid w:val="00704CFF"/>
    <w:rsid w:val="00705211"/>
    <w:rsid w:val="00705462"/>
    <w:rsid w:val="0070548E"/>
    <w:rsid w:val="00705526"/>
    <w:rsid w:val="007062D9"/>
    <w:rsid w:val="00706537"/>
    <w:rsid w:val="00706AE1"/>
    <w:rsid w:val="007106F3"/>
    <w:rsid w:val="007107CF"/>
    <w:rsid w:val="00712389"/>
    <w:rsid w:val="00713D13"/>
    <w:rsid w:val="00714351"/>
    <w:rsid w:val="00715216"/>
    <w:rsid w:val="00715D48"/>
    <w:rsid w:val="007165A0"/>
    <w:rsid w:val="00716DE2"/>
    <w:rsid w:val="00717925"/>
    <w:rsid w:val="0072030F"/>
    <w:rsid w:val="0072038B"/>
    <w:rsid w:val="00720A0B"/>
    <w:rsid w:val="00721862"/>
    <w:rsid w:val="00723541"/>
    <w:rsid w:val="00723BAD"/>
    <w:rsid w:val="007247A7"/>
    <w:rsid w:val="00724DEA"/>
    <w:rsid w:val="00727A3C"/>
    <w:rsid w:val="00730C4C"/>
    <w:rsid w:val="007318B6"/>
    <w:rsid w:val="007327C4"/>
    <w:rsid w:val="00732847"/>
    <w:rsid w:val="0073286C"/>
    <w:rsid w:val="00732891"/>
    <w:rsid w:val="00732957"/>
    <w:rsid w:val="00734BE9"/>
    <w:rsid w:val="00735ACF"/>
    <w:rsid w:val="00736028"/>
    <w:rsid w:val="00736143"/>
    <w:rsid w:val="0073780E"/>
    <w:rsid w:val="007379DD"/>
    <w:rsid w:val="00737C72"/>
    <w:rsid w:val="00737DDC"/>
    <w:rsid w:val="00740444"/>
    <w:rsid w:val="00740840"/>
    <w:rsid w:val="00740945"/>
    <w:rsid w:val="00740CFB"/>
    <w:rsid w:val="007428FF"/>
    <w:rsid w:val="007432AF"/>
    <w:rsid w:val="00743FC4"/>
    <w:rsid w:val="00744780"/>
    <w:rsid w:val="0074573E"/>
    <w:rsid w:val="00747772"/>
    <w:rsid w:val="0075043B"/>
    <w:rsid w:val="007505D6"/>
    <w:rsid w:val="00751272"/>
    <w:rsid w:val="00751441"/>
    <w:rsid w:val="00751DC4"/>
    <w:rsid w:val="00751F6C"/>
    <w:rsid w:val="00753A39"/>
    <w:rsid w:val="007543A7"/>
    <w:rsid w:val="00755D12"/>
    <w:rsid w:val="00755E43"/>
    <w:rsid w:val="00756466"/>
    <w:rsid w:val="007566D8"/>
    <w:rsid w:val="00756EB6"/>
    <w:rsid w:val="00757A98"/>
    <w:rsid w:val="00760BE8"/>
    <w:rsid w:val="00760F52"/>
    <w:rsid w:val="00761202"/>
    <w:rsid w:val="0076165F"/>
    <w:rsid w:val="00762109"/>
    <w:rsid w:val="00765601"/>
    <w:rsid w:val="007668DC"/>
    <w:rsid w:val="00766B2A"/>
    <w:rsid w:val="00766C4B"/>
    <w:rsid w:val="00767859"/>
    <w:rsid w:val="00767D99"/>
    <w:rsid w:val="0077014F"/>
    <w:rsid w:val="00770943"/>
    <w:rsid w:val="00771944"/>
    <w:rsid w:val="00771E40"/>
    <w:rsid w:val="007731A6"/>
    <w:rsid w:val="00774121"/>
    <w:rsid w:val="00774A4A"/>
    <w:rsid w:val="00776450"/>
    <w:rsid w:val="00776474"/>
    <w:rsid w:val="00776801"/>
    <w:rsid w:val="007773D0"/>
    <w:rsid w:val="00780111"/>
    <w:rsid w:val="007801F1"/>
    <w:rsid w:val="007804A6"/>
    <w:rsid w:val="00782F54"/>
    <w:rsid w:val="0078656E"/>
    <w:rsid w:val="00786640"/>
    <w:rsid w:val="0078679B"/>
    <w:rsid w:val="00787C17"/>
    <w:rsid w:val="00790C72"/>
    <w:rsid w:val="00792BA7"/>
    <w:rsid w:val="00792C53"/>
    <w:rsid w:val="007943FF"/>
    <w:rsid w:val="00795157"/>
    <w:rsid w:val="00795ACD"/>
    <w:rsid w:val="00796BDF"/>
    <w:rsid w:val="00796CB1"/>
    <w:rsid w:val="0079731B"/>
    <w:rsid w:val="00797361"/>
    <w:rsid w:val="00797988"/>
    <w:rsid w:val="007A094E"/>
    <w:rsid w:val="007A13C9"/>
    <w:rsid w:val="007A170C"/>
    <w:rsid w:val="007A1BBA"/>
    <w:rsid w:val="007A2F5C"/>
    <w:rsid w:val="007A6AA2"/>
    <w:rsid w:val="007A71D9"/>
    <w:rsid w:val="007A73E2"/>
    <w:rsid w:val="007B0B36"/>
    <w:rsid w:val="007B0EC4"/>
    <w:rsid w:val="007B27E9"/>
    <w:rsid w:val="007B2EA5"/>
    <w:rsid w:val="007B3166"/>
    <w:rsid w:val="007B3A2F"/>
    <w:rsid w:val="007B3EAE"/>
    <w:rsid w:val="007B3ED2"/>
    <w:rsid w:val="007B45C8"/>
    <w:rsid w:val="007B512F"/>
    <w:rsid w:val="007B7C83"/>
    <w:rsid w:val="007B7CE4"/>
    <w:rsid w:val="007C0A65"/>
    <w:rsid w:val="007C1080"/>
    <w:rsid w:val="007C22D0"/>
    <w:rsid w:val="007C24E7"/>
    <w:rsid w:val="007C26C9"/>
    <w:rsid w:val="007C3162"/>
    <w:rsid w:val="007C3C16"/>
    <w:rsid w:val="007C4918"/>
    <w:rsid w:val="007C4F97"/>
    <w:rsid w:val="007C5030"/>
    <w:rsid w:val="007C6825"/>
    <w:rsid w:val="007C74BC"/>
    <w:rsid w:val="007D01FA"/>
    <w:rsid w:val="007D3CA8"/>
    <w:rsid w:val="007D56AA"/>
    <w:rsid w:val="007D5B0A"/>
    <w:rsid w:val="007D6564"/>
    <w:rsid w:val="007D684E"/>
    <w:rsid w:val="007D6C3D"/>
    <w:rsid w:val="007E01B7"/>
    <w:rsid w:val="007E131B"/>
    <w:rsid w:val="007E26A3"/>
    <w:rsid w:val="007E45E3"/>
    <w:rsid w:val="007E45E8"/>
    <w:rsid w:val="007E47A3"/>
    <w:rsid w:val="007E4A08"/>
    <w:rsid w:val="007E5116"/>
    <w:rsid w:val="007F076F"/>
    <w:rsid w:val="007F17C3"/>
    <w:rsid w:val="007F1888"/>
    <w:rsid w:val="007F2259"/>
    <w:rsid w:val="007F36A9"/>
    <w:rsid w:val="007F4382"/>
    <w:rsid w:val="007F52B3"/>
    <w:rsid w:val="007F594C"/>
    <w:rsid w:val="007F623C"/>
    <w:rsid w:val="007F6A54"/>
    <w:rsid w:val="007F72D9"/>
    <w:rsid w:val="00800AD9"/>
    <w:rsid w:val="00800FF7"/>
    <w:rsid w:val="008018E4"/>
    <w:rsid w:val="00804292"/>
    <w:rsid w:val="0080454F"/>
    <w:rsid w:val="008059DB"/>
    <w:rsid w:val="00806474"/>
    <w:rsid w:val="00806723"/>
    <w:rsid w:val="00806911"/>
    <w:rsid w:val="00807D96"/>
    <w:rsid w:val="008112B4"/>
    <w:rsid w:val="0081180E"/>
    <w:rsid w:val="00811EBD"/>
    <w:rsid w:val="008134DF"/>
    <w:rsid w:val="0081362E"/>
    <w:rsid w:val="00814172"/>
    <w:rsid w:val="00814CDD"/>
    <w:rsid w:val="0081512B"/>
    <w:rsid w:val="0081562F"/>
    <w:rsid w:val="00815878"/>
    <w:rsid w:val="00815B6D"/>
    <w:rsid w:val="00816514"/>
    <w:rsid w:val="008170F3"/>
    <w:rsid w:val="00817B1B"/>
    <w:rsid w:val="00820611"/>
    <w:rsid w:val="00820CB8"/>
    <w:rsid w:val="0082417A"/>
    <w:rsid w:val="00827990"/>
    <w:rsid w:val="00827CFD"/>
    <w:rsid w:val="00827DB0"/>
    <w:rsid w:val="00830310"/>
    <w:rsid w:val="00831050"/>
    <w:rsid w:val="008312F5"/>
    <w:rsid w:val="0083179A"/>
    <w:rsid w:val="00832D45"/>
    <w:rsid w:val="00832DF4"/>
    <w:rsid w:val="00832ED0"/>
    <w:rsid w:val="008364DF"/>
    <w:rsid w:val="008371B2"/>
    <w:rsid w:val="008402E6"/>
    <w:rsid w:val="00840BDF"/>
    <w:rsid w:val="00840E71"/>
    <w:rsid w:val="008415FE"/>
    <w:rsid w:val="008427E3"/>
    <w:rsid w:val="008432CC"/>
    <w:rsid w:val="00843B46"/>
    <w:rsid w:val="00843F53"/>
    <w:rsid w:val="00846355"/>
    <w:rsid w:val="00846F90"/>
    <w:rsid w:val="00847B91"/>
    <w:rsid w:val="008503BB"/>
    <w:rsid w:val="008508FB"/>
    <w:rsid w:val="008512EC"/>
    <w:rsid w:val="00851EB5"/>
    <w:rsid w:val="00852770"/>
    <w:rsid w:val="0085278B"/>
    <w:rsid w:val="008565AC"/>
    <w:rsid w:val="00857365"/>
    <w:rsid w:val="0085799D"/>
    <w:rsid w:val="00857C14"/>
    <w:rsid w:val="00860EF1"/>
    <w:rsid w:val="00862140"/>
    <w:rsid w:val="00865A0C"/>
    <w:rsid w:val="008667A9"/>
    <w:rsid w:val="00867764"/>
    <w:rsid w:val="00871A1C"/>
    <w:rsid w:val="008738F6"/>
    <w:rsid w:val="00873EAD"/>
    <w:rsid w:val="0087582E"/>
    <w:rsid w:val="00875885"/>
    <w:rsid w:val="0087694B"/>
    <w:rsid w:val="00877048"/>
    <w:rsid w:val="00877238"/>
    <w:rsid w:val="008812CB"/>
    <w:rsid w:val="00882776"/>
    <w:rsid w:val="00882988"/>
    <w:rsid w:val="008858ED"/>
    <w:rsid w:val="008858F9"/>
    <w:rsid w:val="0088597F"/>
    <w:rsid w:val="00885A40"/>
    <w:rsid w:val="00885B2A"/>
    <w:rsid w:val="00887640"/>
    <w:rsid w:val="0088797B"/>
    <w:rsid w:val="00887FC5"/>
    <w:rsid w:val="008919AD"/>
    <w:rsid w:val="00891E80"/>
    <w:rsid w:val="00891EE4"/>
    <w:rsid w:val="008942A9"/>
    <w:rsid w:val="0089608F"/>
    <w:rsid w:val="008974FB"/>
    <w:rsid w:val="008A06C7"/>
    <w:rsid w:val="008A06E7"/>
    <w:rsid w:val="008A2014"/>
    <w:rsid w:val="008A209A"/>
    <w:rsid w:val="008A2FFB"/>
    <w:rsid w:val="008A3F8E"/>
    <w:rsid w:val="008A46D8"/>
    <w:rsid w:val="008A4834"/>
    <w:rsid w:val="008A4AFF"/>
    <w:rsid w:val="008A4F37"/>
    <w:rsid w:val="008A687E"/>
    <w:rsid w:val="008A725D"/>
    <w:rsid w:val="008A7A94"/>
    <w:rsid w:val="008A7C09"/>
    <w:rsid w:val="008A7E09"/>
    <w:rsid w:val="008A7F4F"/>
    <w:rsid w:val="008B0793"/>
    <w:rsid w:val="008B095E"/>
    <w:rsid w:val="008B18D7"/>
    <w:rsid w:val="008B1C9D"/>
    <w:rsid w:val="008B1DE0"/>
    <w:rsid w:val="008B2DB8"/>
    <w:rsid w:val="008B3467"/>
    <w:rsid w:val="008B363D"/>
    <w:rsid w:val="008B3A91"/>
    <w:rsid w:val="008B43F7"/>
    <w:rsid w:val="008B4C1E"/>
    <w:rsid w:val="008B5E56"/>
    <w:rsid w:val="008C01C2"/>
    <w:rsid w:val="008C0A07"/>
    <w:rsid w:val="008C120A"/>
    <w:rsid w:val="008C285A"/>
    <w:rsid w:val="008C2ECB"/>
    <w:rsid w:val="008C31D6"/>
    <w:rsid w:val="008C5624"/>
    <w:rsid w:val="008C58CE"/>
    <w:rsid w:val="008C6A12"/>
    <w:rsid w:val="008C6D12"/>
    <w:rsid w:val="008D02B1"/>
    <w:rsid w:val="008D0D94"/>
    <w:rsid w:val="008D0EC2"/>
    <w:rsid w:val="008D2BCA"/>
    <w:rsid w:val="008D2F7F"/>
    <w:rsid w:val="008D3298"/>
    <w:rsid w:val="008D40DA"/>
    <w:rsid w:val="008D4F65"/>
    <w:rsid w:val="008D77B2"/>
    <w:rsid w:val="008D7C43"/>
    <w:rsid w:val="008E1FE1"/>
    <w:rsid w:val="008E26D7"/>
    <w:rsid w:val="008E2C22"/>
    <w:rsid w:val="008E2D89"/>
    <w:rsid w:val="008E3B21"/>
    <w:rsid w:val="008E4354"/>
    <w:rsid w:val="008E5B68"/>
    <w:rsid w:val="008E78B6"/>
    <w:rsid w:val="008E7D5E"/>
    <w:rsid w:val="008E7D81"/>
    <w:rsid w:val="008F082E"/>
    <w:rsid w:val="008F0F33"/>
    <w:rsid w:val="008F1B50"/>
    <w:rsid w:val="008F1DD7"/>
    <w:rsid w:val="008F2A75"/>
    <w:rsid w:val="008F423A"/>
    <w:rsid w:val="008F48AD"/>
    <w:rsid w:val="008F50CA"/>
    <w:rsid w:val="008F5A96"/>
    <w:rsid w:val="008F737E"/>
    <w:rsid w:val="009000BA"/>
    <w:rsid w:val="00900D67"/>
    <w:rsid w:val="0090290A"/>
    <w:rsid w:val="00903098"/>
    <w:rsid w:val="009035C2"/>
    <w:rsid w:val="009044D5"/>
    <w:rsid w:val="00904EE5"/>
    <w:rsid w:val="00905678"/>
    <w:rsid w:val="009060B1"/>
    <w:rsid w:val="00906C75"/>
    <w:rsid w:val="00907B1E"/>
    <w:rsid w:val="00910FEA"/>
    <w:rsid w:val="0091158D"/>
    <w:rsid w:val="00913AFE"/>
    <w:rsid w:val="00914C7B"/>
    <w:rsid w:val="009152C5"/>
    <w:rsid w:val="00917FA7"/>
    <w:rsid w:val="00920914"/>
    <w:rsid w:val="00921577"/>
    <w:rsid w:val="009239A1"/>
    <w:rsid w:val="00923F24"/>
    <w:rsid w:val="00924A3F"/>
    <w:rsid w:val="00925114"/>
    <w:rsid w:val="00925451"/>
    <w:rsid w:val="00925655"/>
    <w:rsid w:val="0093018C"/>
    <w:rsid w:val="00930AD3"/>
    <w:rsid w:val="00930E55"/>
    <w:rsid w:val="00930FCD"/>
    <w:rsid w:val="00931E98"/>
    <w:rsid w:val="00932133"/>
    <w:rsid w:val="00933463"/>
    <w:rsid w:val="009336CE"/>
    <w:rsid w:val="009342B2"/>
    <w:rsid w:val="00934C58"/>
    <w:rsid w:val="00937130"/>
    <w:rsid w:val="00940075"/>
    <w:rsid w:val="0094182C"/>
    <w:rsid w:val="009422CB"/>
    <w:rsid w:val="00943504"/>
    <w:rsid w:val="00943C29"/>
    <w:rsid w:val="009464F5"/>
    <w:rsid w:val="009469C1"/>
    <w:rsid w:val="0095036E"/>
    <w:rsid w:val="00950A16"/>
    <w:rsid w:val="00950D7E"/>
    <w:rsid w:val="00952D17"/>
    <w:rsid w:val="009531A4"/>
    <w:rsid w:val="00953336"/>
    <w:rsid w:val="00953CED"/>
    <w:rsid w:val="00953DF2"/>
    <w:rsid w:val="00954405"/>
    <w:rsid w:val="0095450F"/>
    <w:rsid w:val="00954F0B"/>
    <w:rsid w:val="00955649"/>
    <w:rsid w:val="0095695A"/>
    <w:rsid w:val="00956B62"/>
    <w:rsid w:val="00956DE9"/>
    <w:rsid w:val="009575D7"/>
    <w:rsid w:val="009576DD"/>
    <w:rsid w:val="00960216"/>
    <w:rsid w:val="00961838"/>
    <w:rsid w:val="0096218B"/>
    <w:rsid w:val="009625C8"/>
    <w:rsid w:val="00963CC4"/>
    <w:rsid w:val="00963EE9"/>
    <w:rsid w:val="009652D3"/>
    <w:rsid w:val="00966780"/>
    <w:rsid w:val="00967986"/>
    <w:rsid w:val="0097089E"/>
    <w:rsid w:val="00971A52"/>
    <w:rsid w:val="009728BE"/>
    <w:rsid w:val="00972F1B"/>
    <w:rsid w:val="00974056"/>
    <w:rsid w:val="0097598B"/>
    <w:rsid w:val="00975B12"/>
    <w:rsid w:val="00975BE1"/>
    <w:rsid w:val="00977AE9"/>
    <w:rsid w:val="00980F09"/>
    <w:rsid w:val="00980FBB"/>
    <w:rsid w:val="009810F2"/>
    <w:rsid w:val="00981E2B"/>
    <w:rsid w:val="00983009"/>
    <w:rsid w:val="00983394"/>
    <w:rsid w:val="00983DEA"/>
    <w:rsid w:val="00984077"/>
    <w:rsid w:val="00985585"/>
    <w:rsid w:val="009856B4"/>
    <w:rsid w:val="00985859"/>
    <w:rsid w:val="009879CE"/>
    <w:rsid w:val="00990426"/>
    <w:rsid w:val="009904E4"/>
    <w:rsid w:val="00990B74"/>
    <w:rsid w:val="00990D87"/>
    <w:rsid w:val="00992CB1"/>
    <w:rsid w:val="0099498F"/>
    <w:rsid w:val="0099626C"/>
    <w:rsid w:val="0099653F"/>
    <w:rsid w:val="009975C9"/>
    <w:rsid w:val="0099766A"/>
    <w:rsid w:val="009A03CD"/>
    <w:rsid w:val="009A1BB7"/>
    <w:rsid w:val="009A21AE"/>
    <w:rsid w:val="009A3A0A"/>
    <w:rsid w:val="009A40A1"/>
    <w:rsid w:val="009A42C9"/>
    <w:rsid w:val="009A4928"/>
    <w:rsid w:val="009A4F12"/>
    <w:rsid w:val="009A7513"/>
    <w:rsid w:val="009B04AA"/>
    <w:rsid w:val="009B0527"/>
    <w:rsid w:val="009B12C0"/>
    <w:rsid w:val="009B1919"/>
    <w:rsid w:val="009B2556"/>
    <w:rsid w:val="009B391A"/>
    <w:rsid w:val="009B3EFB"/>
    <w:rsid w:val="009B5EB3"/>
    <w:rsid w:val="009B722E"/>
    <w:rsid w:val="009B7999"/>
    <w:rsid w:val="009B7FFE"/>
    <w:rsid w:val="009C03A7"/>
    <w:rsid w:val="009C0420"/>
    <w:rsid w:val="009C1897"/>
    <w:rsid w:val="009C1C6F"/>
    <w:rsid w:val="009C2BA3"/>
    <w:rsid w:val="009C3F82"/>
    <w:rsid w:val="009C4FCB"/>
    <w:rsid w:val="009C6B45"/>
    <w:rsid w:val="009C7271"/>
    <w:rsid w:val="009C743E"/>
    <w:rsid w:val="009D061F"/>
    <w:rsid w:val="009D17D2"/>
    <w:rsid w:val="009D2D8E"/>
    <w:rsid w:val="009D399C"/>
    <w:rsid w:val="009D3DEC"/>
    <w:rsid w:val="009D4350"/>
    <w:rsid w:val="009D4CB6"/>
    <w:rsid w:val="009D5676"/>
    <w:rsid w:val="009D5D33"/>
    <w:rsid w:val="009D5EDA"/>
    <w:rsid w:val="009D65D3"/>
    <w:rsid w:val="009D7B1C"/>
    <w:rsid w:val="009E0802"/>
    <w:rsid w:val="009E259A"/>
    <w:rsid w:val="009E2EA0"/>
    <w:rsid w:val="009E338E"/>
    <w:rsid w:val="009E4A48"/>
    <w:rsid w:val="009E51F4"/>
    <w:rsid w:val="009E60BE"/>
    <w:rsid w:val="009E6F62"/>
    <w:rsid w:val="009E7FA6"/>
    <w:rsid w:val="009F3A98"/>
    <w:rsid w:val="009F46D3"/>
    <w:rsid w:val="009F47FC"/>
    <w:rsid w:val="009F4C61"/>
    <w:rsid w:val="009F519C"/>
    <w:rsid w:val="009F580B"/>
    <w:rsid w:val="009F62DC"/>
    <w:rsid w:val="009F6B16"/>
    <w:rsid w:val="009F7333"/>
    <w:rsid w:val="009F7AE9"/>
    <w:rsid w:val="009F7B68"/>
    <w:rsid w:val="00A00ED4"/>
    <w:rsid w:val="00A02A4D"/>
    <w:rsid w:val="00A02ED9"/>
    <w:rsid w:val="00A035C3"/>
    <w:rsid w:val="00A03A3A"/>
    <w:rsid w:val="00A067A4"/>
    <w:rsid w:val="00A071F6"/>
    <w:rsid w:val="00A0768C"/>
    <w:rsid w:val="00A1004D"/>
    <w:rsid w:val="00A1078A"/>
    <w:rsid w:val="00A107DE"/>
    <w:rsid w:val="00A10FE5"/>
    <w:rsid w:val="00A16F75"/>
    <w:rsid w:val="00A170BA"/>
    <w:rsid w:val="00A17C0B"/>
    <w:rsid w:val="00A20145"/>
    <w:rsid w:val="00A206C4"/>
    <w:rsid w:val="00A20BFE"/>
    <w:rsid w:val="00A2154B"/>
    <w:rsid w:val="00A218C5"/>
    <w:rsid w:val="00A222EE"/>
    <w:rsid w:val="00A223F3"/>
    <w:rsid w:val="00A229A0"/>
    <w:rsid w:val="00A23554"/>
    <w:rsid w:val="00A23A5C"/>
    <w:rsid w:val="00A24A64"/>
    <w:rsid w:val="00A24D82"/>
    <w:rsid w:val="00A25418"/>
    <w:rsid w:val="00A25495"/>
    <w:rsid w:val="00A26A6C"/>
    <w:rsid w:val="00A27486"/>
    <w:rsid w:val="00A316FB"/>
    <w:rsid w:val="00A31CE0"/>
    <w:rsid w:val="00A321EC"/>
    <w:rsid w:val="00A322B8"/>
    <w:rsid w:val="00A32ABA"/>
    <w:rsid w:val="00A32CA4"/>
    <w:rsid w:val="00A33964"/>
    <w:rsid w:val="00A35ED2"/>
    <w:rsid w:val="00A35F86"/>
    <w:rsid w:val="00A36BAE"/>
    <w:rsid w:val="00A36F35"/>
    <w:rsid w:val="00A40498"/>
    <w:rsid w:val="00A40625"/>
    <w:rsid w:val="00A407C7"/>
    <w:rsid w:val="00A41514"/>
    <w:rsid w:val="00A4170D"/>
    <w:rsid w:val="00A4172A"/>
    <w:rsid w:val="00A41A1D"/>
    <w:rsid w:val="00A41EF6"/>
    <w:rsid w:val="00A4232A"/>
    <w:rsid w:val="00A43716"/>
    <w:rsid w:val="00A43B0A"/>
    <w:rsid w:val="00A475E4"/>
    <w:rsid w:val="00A50BF3"/>
    <w:rsid w:val="00A50FD4"/>
    <w:rsid w:val="00A52CB8"/>
    <w:rsid w:val="00A536A3"/>
    <w:rsid w:val="00A56969"/>
    <w:rsid w:val="00A56DB7"/>
    <w:rsid w:val="00A572B6"/>
    <w:rsid w:val="00A6066C"/>
    <w:rsid w:val="00A60A1E"/>
    <w:rsid w:val="00A60AE2"/>
    <w:rsid w:val="00A60C8B"/>
    <w:rsid w:val="00A613D2"/>
    <w:rsid w:val="00A61C30"/>
    <w:rsid w:val="00A62AC6"/>
    <w:rsid w:val="00A63941"/>
    <w:rsid w:val="00A657C7"/>
    <w:rsid w:val="00A65F4A"/>
    <w:rsid w:val="00A66288"/>
    <w:rsid w:val="00A708C1"/>
    <w:rsid w:val="00A7172A"/>
    <w:rsid w:val="00A71FED"/>
    <w:rsid w:val="00A72C63"/>
    <w:rsid w:val="00A738F8"/>
    <w:rsid w:val="00A73FDA"/>
    <w:rsid w:val="00A74476"/>
    <w:rsid w:val="00A75E18"/>
    <w:rsid w:val="00A761F6"/>
    <w:rsid w:val="00A76457"/>
    <w:rsid w:val="00A76DCF"/>
    <w:rsid w:val="00A7735F"/>
    <w:rsid w:val="00A80FD4"/>
    <w:rsid w:val="00A81BA1"/>
    <w:rsid w:val="00A82127"/>
    <w:rsid w:val="00A823DE"/>
    <w:rsid w:val="00A82AF0"/>
    <w:rsid w:val="00A82C33"/>
    <w:rsid w:val="00A842E7"/>
    <w:rsid w:val="00A84B25"/>
    <w:rsid w:val="00A852E9"/>
    <w:rsid w:val="00A86440"/>
    <w:rsid w:val="00A86D1A"/>
    <w:rsid w:val="00A9036C"/>
    <w:rsid w:val="00A914E9"/>
    <w:rsid w:val="00A92A54"/>
    <w:rsid w:val="00A92FD5"/>
    <w:rsid w:val="00A930FE"/>
    <w:rsid w:val="00A93899"/>
    <w:rsid w:val="00A9571D"/>
    <w:rsid w:val="00A95DF3"/>
    <w:rsid w:val="00A97362"/>
    <w:rsid w:val="00A97761"/>
    <w:rsid w:val="00A97AB2"/>
    <w:rsid w:val="00AA02F4"/>
    <w:rsid w:val="00AA09C0"/>
    <w:rsid w:val="00AA0FC5"/>
    <w:rsid w:val="00AA1AED"/>
    <w:rsid w:val="00AA20FC"/>
    <w:rsid w:val="00AA2EE3"/>
    <w:rsid w:val="00AA3815"/>
    <w:rsid w:val="00AA75F4"/>
    <w:rsid w:val="00AB01B5"/>
    <w:rsid w:val="00AB08D4"/>
    <w:rsid w:val="00AB0FC2"/>
    <w:rsid w:val="00AB113B"/>
    <w:rsid w:val="00AB1B22"/>
    <w:rsid w:val="00AB21DC"/>
    <w:rsid w:val="00AB3294"/>
    <w:rsid w:val="00AB38C6"/>
    <w:rsid w:val="00AB4A3E"/>
    <w:rsid w:val="00AB5959"/>
    <w:rsid w:val="00AC0146"/>
    <w:rsid w:val="00AC091F"/>
    <w:rsid w:val="00AC246D"/>
    <w:rsid w:val="00AC3ED9"/>
    <w:rsid w:val="00AC59B2"/>
    <w:rsid w:val="00AC5C40"/>
    <w:rsid w:val="00AC7354"/>
    <w:rsid w:val="00AD08C7"/>
    <w:rsid w:val="00AD14F0"/>
    <w:rsid w:val="00AD41D2"/>
    <w:rsid w:val="00AD4DD6"/>
    <w:rsid w:val="00AD601B"/>
    <w:rsid w:val="00AD6349"/>
    <w:rsid w:val="00AD6482"/>
    <w:rsid w:val="00AD6C83"/>
    <w:rsid w:val="00AD72FB"/>
    <w:rsid w:val="00AE01FE"/>
    <w:rsid w:val="00AE042A"/>
    <w:rsid w:val="00AE0947"/>
    <w:rsid w:val="00AE16CD"/>
    <w:rsid w:val="00AE2C2A"/>
    <w:rsid w:val="00AE2CCC"/>
    <w:rsid w:val="00AE30D0"/>
    <w:rsid w:val="00AE3ACD"/>
    <w:rsid w:val="00AE3BF0"/>
    <w:rsid w:val="00AE415C"/>
    <w:rsid w:val="00AE458B"/>
    <w:rsid w:val="00AE49F8"/>
    <w:rsid w:val="00AE4A1B"/>
    <w:rsid w:val="00AE5F08"/>
    <w:rsid w:val="00AE668C"/>
    <w:rsid w:val="00AE78AD"/>
    <w:rsid w:val="00AF1297"/>
    <w:rsid w:val="00AF14AA"/>
    <w:rsid w:val="00AF1AA2"/>
    <w:rsid w:val="00AF1D97"/>
    <w:rsid w:val="00AF2EF7"/>
    <w:rsid w:val="00AF32A3"/>
    <w:rsid w:val="00AF32A4"/>
    <w:rsid w:val="00AF3629"/>
    <w:rsid w:val="00AF55A9"/>
    <w:rsid w:val="00AF5B41"/>
    <w:rsid w:val="00AF5BFE"/>
    <w:rsid w:val="00AF7047"/>
    <w:rsid w:val="00AF714C"/>
    <w:rsid w:val="00B028FB"/>
    <w:rsid w:val="00B02FC5"/>
    <w:rsid w:val="00B03D4A"/>
    <w:rsid w:val="00B03D56"/>
    <w:rsid w:val="00B044BE"/>
    <w:rsid w:val="00B048AB"/>
    <w:rsid w:val="00B04BA9"/>
    <w:rsid w:val="00B04EBB"/>
    <w:rsid w:val="00B05019"/>
    <w:rsid w:val="00B0605F"/>
    <w:rsid w:val="00B06A84"/>
    <w:rsid w:val="00B06C8F"/>
    <w:rsid w:val="00B06CDE"/>
    <w:rsid w:val="00B11985"/>
    <w:rsid w:val="00B1231D"/>
    <w:rsid w:val="00B12A9B"/>
    <w:rsid w:val="00B12AD9"/>
    <w:rsid w:val="00B13051"/>
    <w:rsid w:val="00B14F10"/>
    <w:rsid w:val="00B164F5"/>
    <w:rsid w:val="00B1657C"/>
    <w:rsid w:val="00B17513"/>
    <w:rsid w:val="00B17817"/>
    <w:rsid w:val="00B20BC6"/>
    <w:rsid w:val="00B2135D"/>
    <w:rsid w:val="00B21682"/>
    <w:rsid w:val="00B21716"/>
    <w:rsid w:val="00B21EC0"/>
    <w:rsid w:val="00B22613"/>
    <w:rsid w:val="00B22619"/>
    <w:rsid w:val="00B22A05"/>
    <w:rsid w:val="00B22AB5"/>
    <w:rsid w:val="00B24154"/>
    <w:rsid w:val="00B24B32"/>
    <w:rsid w:val="00B24C85"/>
    <w:rsid w:val="00B259B4"/>
    <w:rsid w:val="00B25FF3"/>
    <w:rsid w:val="00B268A0"/>
    <w:rsid w:val="00B2795C"/>
    <w:rsid w:val="00B3086F"/>
    <w:rsid w:val="00B30D0D"/>
    <w:rsid w:val="00B358B9"/>
    <w:rsid w:val="00B358F3"/>
    <w:rsid w:val="00B35F70"/>
    <w:rsid w:val="00B36060"/>
    <w:rsid w:val="00B364E9"/>
    <w:rsid w:val="00B369A6"/>
    <w:rsid w:val="00B37EC6"/>
    <w:rsid w:val="00B40DD2"/>
    <w:rsid w:val="00B41460"/>
    <w:rsid w:val="00B419B1"/>
    <w:rsid w:val="00B428B2"/>
    <w:rsid w:val="00B432FA"/>
    <w:rsid w:val="00B448AD"/>
    <w:rsid w:val="00B451EC"/>
    <w:rsid w:val="00B4594D"/>
    <w:rsid w:val="00B46441"/>
    <w:rsid w:val="00B4662E"/>
    <w:rsid w:val="00B468E8"/>
    <w:rsid w:val="00B46F13"/>
    <w:rsid w:val="00B47459"/>
    <w:rsid w:val="00B5004D"/>
    <w:rsid w:val="00B50071"/>
    <w:rsid w:val="00B51581"/>
    <w:rsid w:val="00B5230D"/>
    <w:rsid w:val="00B54410"/>
    <w:rsid w:val="00B55DAA"/>
    <w:rsid w:val="00B57DD3"/>
    <w:rsid w:val="00B60E5C"/>
    <w:rsid w:val="00B62C11"/>
    <w:rsid w:val="00B63AFA"/>
    <w:rsid w:val="00B645C6"/>
    <w:rsid w:val="00B64656"/>
    <w:rsid w:val="00B64BB5"/>
    <w:rsid w:val="00B650AF"/>
    <w:rsid w:val="00B652E0"/>
    <w:rsid w:val="00B655AD"/>
    <w:rsid w:val="00B659B2"/>
    <w:rsid w:val="00B65DFC"/>
    <w:rsid w:val="00B66737"/>
    <w:rsid w:val="00B675A4"/>
    <w:rsid w:val="00B678CE"/>
    <w:rsid w:val="00B71B7F"/>
    <w:rsid w:val="00B727E7"/>
    <w:rsid w:val="00B72974"/>
    <w:rsid w:val="00B730C6"/>
    <w:rsid w:val="00B73E5B"/>
    <w:rsid w:val="00B73EF6"/>
    <w:rsid w:val="00B743ED"/>
    <w:rsid w:val="00B763AC"/>
    <w:rsid w:val="00B77467"/>
    <w:rsid w:val="00B77550"/>
    <w:rsid w:val="00B7756F"/>
    <w:rsid w:val="00B777F8"/>
    <w:rsid w:val="00B80671"/>
    <w:rsid w:val="00B80797"/>
    <w:rsid w:val="00B80A5D"/>
    <w:rsid w:val="00B83FF8"/>
    <w:rsid w:val="00B84287"/>
    <w:rsid w:val="00B84832"/>
    <w:rsid w:val="00B85CE8"/>
    <w:rsid w:val="00B85F33"/>
    <w:rsid w:val="00B86236"/>
    <w:rsid w:val="00B90965"/>
    <w:rsid w:val="00B91494"/>
    <w:rsid w:val="00B91A22"/>
    <w:rsid w:val="00B9204E"/>
    <w:rsid w:val="00B92782"/>
    <w:rsid w:val="00B92FAA"/>
    <w:rsid w:val="00B93EDD"/>
    <w:rsid w:val="00B94FC3"/>
    <w:rsid w:val="00B95679"/>
    <w:rsid w:val="00B95D08"/>
    <w:rsid w:val="00B96122"/>
    <w:rsid w:val="00B96AC4"/>
    <w:rsid w:val="00B97F7F"/>
    <w:rsid w:val="00BA1144"/>
    <w:rsid w:val="00BA1554"/>
    <w:rsid w:val="00BA33FA"/>
    <w:rsid w:val="00BA4FCD"/>
    <w:rsid w:val="00BA56C4"/>
    <w:rsid w:val="00BA7331"/>
    <w:rsid w:val="00BB1923"/>
    <w:rsid w:val="00BB22F6"/>
    <w:rsid w:val="00BB23E3"/>
    <w:rsid w:val="00BB24FA"/>
    <w:rsid w:val="00BB3292"/>
    <w:rsid w:val="00BB77F7"/>
    <w:rsid w:val="00BC1ACD"/>
    <w:rsid w:val="00BC2852"/>
    <w:rsid w:val="00BC2AE0"/>
    <w:rsid w:val="00BC399C"/>
    <w:rsid w:val="00BC4662"/>
    <w:rsid w:val="00BC49AD"/>
    <w:rsid w:val="00BC4D97"/>
    <w:rsid w:val="00BC532A"/>
    <w:rsid w:val="00BC6ACB"/>
    <w:rsid w:val="00BC6BA8"/>
    <w:rsid w:val="00BC6D00"/>
    <w:rsid w:val="00BC75AD"/>
    <w:rsid w:val="00BC797F"/>
    <w:rsid w:val="00BC7B97"/>
    <w:rsid w:val="00BC7BFD"/>
    <w:rsid w:val="00BD240B"/>
    <w:rsid w:val="00BD47EA"/>
    <w:rsid w:val="00BD535B"/>
    <w:rsid w:val="00BD5B61"/>
    <w:rsid w:val="00BE021C"/>
    <w:rsid w:val="00BE0DB6"/>
    <w:rsid w:val="00BE139A"/>
    <w:rsid w:val="00BE18AB"/>
    <w:rsid w:val="00BE1A42"/>
    <w:rsid w:val="00BE20F2"/>
    <w:rsid w:val="00BE41CB"/>
    <w:rsid w:val="00BE4D7D"/>
    <w:rsid w:val="00BE4F19"/>
    <w:rsid w:val="00BE5D1B"/>
    <w:rsid w:val="00BE6115"/>
    <w:rsid w:val="00BE63DE"/>
    <w:rsid w:val="00BE6A01"/>
    <w:rsid w:val="00BE6ABD"/>
    <w:rsid w:val="00BE7D3A"/>
    <w:rsid w:val="00BF13BD"/>
    <w:rsid w:val="00BF1677"/>
    <w:rsid w:val="00BF1C67"/>
    <w:rsid w:val="00BF2735"/>
    <w:rsid w:val="00BF292E"/>
    <w:rsid w:val="00BF36DE"/>
    <w:rsid w:val="00BF3743"/>
    <w:rsid w:val="00BF458F"/>
    <w:rsid w:val="00BF64D4"/>
    <w:rsid w:val="00BF72B5"/>
    <w:rsid w:val="00C00C21"/>
    <w:rsid w:val="00C01690"/>
    <w:rsid w:val="00C03C33"/>
    <w:rsid w:val="00C03CDE"/>
    <w:rsid w:val="00C03EB8"/>
    <w:rsid w:val="00C0414A"/>
    <w:rsid w:val="00C05F29"/>
    <w:rsid w:val="00C06F96"/>
    <w:rsid w:val="00C0707B"/>
    <w:rsid w:val="00C07C20"/>
    <w:rsid w:val="00C07C2C"/>
    <w:rsid w:val="00C11863"/>
    <w:rsid w:val="00C11B5F"/>
    <w:rsid w:val="00C126DC"/>
    <w:rsid w:val="00C156C7"/>
    <w:rsid w:val="00C15BB6"/>
    <w:rsid w:val="00C15ED0"/>
    <w:rsid w:val="00C15F6E"/>
    <w:rsid w:val="00C16103"/>
    <w:rsid w:val="00C17349"/>
    <w:rsid w:val="00C206EF"/>
    <w:rsid w:val="00C210CD"/>
    <w:rsid w:val="00C2122C"/>
    <w:rsid w:val="00C212A1"/>
    <w:rsid w:val="00C22039"/>
    <w:rsid w:val="00C22E8F"/>
    <w:rsid w:val="00C23DF0"/>
    <w:rsid w:val="00C24903"/>
    <w:rsid w:val="00C24AC0"/>
    <w:rsid w:val="00C24D7C"/>
    <w:rsid w:val="00C24F1A"/>
    <w:rsid w:val="00C25286"/>
    <w:rsid w:val="00C306E9"/>
    <w:rsid w:val="00C31164"/>
    <w:rsid w:val="00C3222D"/>
    <w:rsid w:val="00C3355F"/>
    <w:rsid w:val="00C339A9"/>
    <w:rsid w:val="00C34F57"/>
    <w:rsid w:val="00C34F78"/>
    <w:rsid w:val="00C3779C"/>
    <w:rsid w:val="00C4012C"/>
    <w:rsid w:val="00C40428"/>
    <w:rsid w:val="00C40561"/>
    <w:rsid w:val="00C408A7"/>
    <w:rsid w:val="00C40981"/>
    <w:rsid w:val="00C423E5"/>
    <w:rsid w:val="00C42FCF"/>
    <w:rsid w:val="00C43046"/>
    <w:rsid w:val="00C43CC3"/>
    <w:rsid w:val="00C43E66"/>
    <w:rsid w:val="00C44510"/>
    <w:rsid w:val="00C44740"/>
    <w:rsid w:val="00C44821"/>
    <w:rsid w:val="00C44ACC"/>
    <w:rsid w:val="00C45CD2"/>
    <w:rsid w:val="00C45D0E"/>
    <w:rsid w:val="00C46167"/>
    <w:rsid w:val="00C4705C"/>
    <w:rsid w:val="00C470E1"/>
    <w:rsid w:val="00C47FAA"/>
    <w:rsid w:val="00C50676"/>
    <w:rsid w:val="00C51100"/>
    <w:rsid w:val="00C5186A"/>
    <w:rsid w:val="00C51BFC"/>
    <w:rsid w:val="00C5253A"/>
    <w:rsid w:val="00C53C59"/>
    <w:rsid w:val="00C5410C"/>
    <w:rsid w:val="00C5582B"/>
    <w:rsid w:val="00C56853"/>
    <w:rsid w:val="00C569D6"/>
    <w:rsid w:val="00C572BD"/>
    <w:rsid w:val="00C60F96"/>
    <w:rsid w:val="00C6140C"/>
    <w:rsid w:val="00C620C1"/>
    <w:rsid w:val="00C62D2C"/>
    <w:rsid w:val="00C64F52"/>
    <w:rsid w:val="00C664BB"/>
    <w:rsid w:val="00C66DAD"/>
    <w:rsid w:val="00C67087"/>
    <w:rsid w:val="00C671F3"/>
    <w:rsid w:val="00C678E7"/>
    <w:rsid w:val="00C719E8"/>
    <w:rsid w:val="00C73E46"/>
    <w:rsid w:val="00C75058"/>
    <w:rsid w:val="00C75D6D"/>
    <w:rsid w:val="00C76F39"/>
    <w:rsid w:val="00C775BC"/>
    <w:rsid w:val="00C7775A"/>
    <w:rsid w:val="00C81241"/>
    <w:rsid w:val="00C83318"/>
    <w:rsid w:val="00C83E2B"/>
    <w:rsid w:val="00C840FD"/>
    <w:rsid w:val="00C85DAA"/>
    <w:rsid w:val="00C9284F"/>
    <w:rsid w:val="00C92877"/>
    <w:rsid w:val="00C92A5F"/>
    <w:rsid w:val="00C92E01"/>
    <w:rsid w:val="00C936B4"/>
    <w:rsid w:val="00C94D96"/>
    <w:rsid w:val="00C94DC5"/>
    <w:rsid w:val="00C94E31"/>
    <w:rsid w:val="00C951C6"/>
    <w:rsid w:val="00C96053"/>
    <w:rsid w:val="00C9662D"/>
    <w:rsid w:val="00C96AE8"/>
    <w:rsid w:val="00C96BBE"/>
    <w:rsid w:val="00C96FF8"/>
    <w:rsid w:val="00C97BFC"/>
    <w:rsid w:val="00CA0DA4"/>
    <w:rsid w:val="00CA0E21"/>
    <w:rsid w:val="00CA2B87"/>
    <w:rsid w:val="00CA412C"/>
    <w:rsid w:val="00CA4857"/>
    <w:rsid w:val="00CA683B"/>
    <w:rsid w:val="00CA7F65"/>
    <w:rsid w:val="00CB0B3B"/>
    <w:rsid w:val="00CB160C"/>
    <w:rsid w:val="00CB34C8"/>
    <w:rsid w:val="00CB3B80"/>
    <w:rsid w:val="00CB4050"/>
    <w:rsid w:val="00CB781B"/>
    <w:rsid w:val="00CC0592"/>
    <w:rsid w:val="00CC074D"/>
    <w:rsid w:val="00CC0C34"/>
    <w:rsid w:val="00CC0CD9"/>
    <w:rsid w:val="00CC0DD5"/>
    <w:rsid w:val="00CC2673"/>
    <w:rsid w:val="00CC2978"/>
    <w:rsid w:val="00CC3AE8"/>
    <w:rsid w:val="00CC411C"/>
    <w:rsid w:val="00CC5677"/>
    <w:rsid w:val="00CC61E3"/>
    <w:rsid w:val="00CC7B7F"/>
    <w:rsid w:val="00CD050E"/>
    <w:rsid w:val="00CD0972"/>
    <w:rsid w:val="00CD1016"/>
    <w:rsid w:val="00CD216D"/>
    <w:rsid w:val="00CD2357"/>
    <w:rsid w:val="00CD26B5"/>
    <w:rsid w:val="00CD29A9"/>
    <w:rsid w:val="00CD304A"/>
    <w:rsid w:val="00CD4CEA"/>
    <w:rsid w:val="00CD5882"/>
    <w:rsid w:val="00CD6020"/>
    <w:rsid w:val="00CD61D1"/>
    <w:rsid w:val="00CD68D8"/>
    <w:rsid w:val="00CD68E0"/>
    <w:rsid w:val="00CD7072"/>
    <w:rsid w:val="00CD7DD0"/>
    <w:rsid w:val="00CE0ACC"/>
    <w:rsid w:val="00CE1A21"/>
    <w:rsid w:val="00CE2A28"/>
    <w:rsid w:val="00CE4487"/>
    <w:rsid w:val="00CE47A3"/>
    <w:rsid w:val="00CE48A0"/>
    <w:rsid w:val="00CE4FD0"/>
    <w:rsid w:val="00CE53CC"/>
    <w:rsid w:val="00CE6BAF"/>
    <w:rsid w:val="00CE6F5D"/>
    <w:rsid w:val="00CF034F"/>
    <w:rsid w:val="00CF07CE"/>
    <w:rsid w:val="00CF09F4"/>
    <w:rsid w:val="00CF0AF6"/>
    <w:rsid w:val="00CF148B"/>
    <w:rsid w:val="00CF1568"/>
    <w:rsid w:val="00CF1C4F"/>
    <w:rsid w:val="00CF2836"/>
    <w:rsid w:val="00CF32FC"/>
    <w:rsid w:val="00CF4964"/>
    <w:rsid w:val="00CF4AC2"/>
    <w:rsid w:val="00CF4C3E"/>
    <w:rsid w:val="00CF52A7"/>
    <w:rsid w:val="00CF590F"/>
    <w:rsid w:val="00CF59A5"/>
    <w:rsid w:val="00CF5A9F"/>
    <w:rsid w:val="00CF7EF7"/>
    <w:rsid w:val="00D02A9E"/>
    <w:rsid w:val="00D033E4"/>
    <w:rsid w:val="00D04DF7"/>
    <w:rsid w:val="00D06A1C"/>
    <w:rsid w:val="00D06E04"/>
    <w:rsid w:val="00D07FE3"/>
    <w:rsid w:val="00D1133A"/>
    <w:rsid w:val="00D1192A"/>
    <w:rsid w:val="00D11B8B"/>
    <w:rsid w:val="00D126FC"/>
    <w:rsid w:val="00D12A61"/>
    <w:rsid w:val="00D1316C"/>
    <w:rsid w:val="00D1351E"/>
    <w:rsid w:val="00D135A1"/>
    <w:rsid w:val="00D1365E"/>
    <w:rsid w:val="00D14AB2"/>
    <w:rsid w:val="00D15196"/>
    <w:rsid w:val="00D16900"/>
    <w:rsid w:val="00D16D45"/>
    <w:rsid w:val="00D17669"/>
    <w:rsid w:val="00D17A1B"/>
    <w:rsid w:val="00D205FF"/>
    <w:rsid w:val="00D2153F"/>
    <w:rsid w:val="00D21BBA"/>
    <w:rsid w:val="00D2242E"/>
    <w:rsid w:val="00D244E1"/>
    <w:rsid w:val="00D26E86"/>
    <w:rsid w:val="00D30733"/>
    <w:rsid w:val="00D3329B"/>
    <w:rsid w:val="00D33554"/>
    <w:rsid w:val="00D33B8D"/>
    <w:rsid w:val="00D33E0E"/>
    <w:rsid w:val="00D34FC8"/>
    <w:rsid w:val="00D36708"/>
    <w:rsid w:val="00D37055"/>
    <w:rsid w:val="00D371D1"/>
    <w:rsid w:val="00D3760E"/>
    <w:rsid w:val="00D404E3"/>
    <w:rsid w:val="00D40A4C"/>
    <w:rsid w:val="00D40E13"/>
    <w:rsid w:val="00D417C7"/>
    <w:rsid w:val="00D41C8D"/>
    <w:rsid w:val="00D432CF"/>
    <w:rsid w:val="00D44C71"/>
    <w:rsid w:val="00D45191"/>
    <w:rsid w:val="00D45A52"/>
    <w:rsid w:val="00D50526"/>
    <w:rsid w:val="00D50AF2"/>
    <w:rsid w:val="00D51873"/>
    <w:rsid w:val="00D52C93"/>
    <w:rsid w:val="00D52D8A"/>
    <w:rsid w:val="00D53368"/>
    <w:rsid w:val="00D54496"/>
    <w:rsid w:val="00D55CCE"/>
    <w:rsid w:val="00D56186"/>
    <w:rsid w:val="00D574EB"/>
    <w:rsid w:val="00D60002"/>
    <w:rsid w:val="00D60034"/>
    <w:rsid w:val="00D60D1D"/>
    <w:rsid w:val="00D61743"/>
    <w:rsid w:val="00D626F5"/>
    <w:rsid w:val="00D62B00"/>
    <w:rsid w:val="00D64AC4"/>
    <w:rsid w:val="00D650E0"/>
    <w:rsid w:val="00D66118"/>
    <w:rsid w:val="00D713A1"/>
    <w:rsid w:val="00D71A39"/>
    <w:rsid w:val="00D72F3A"/>
    <w:rsid w:val="00D73FBD"/>
    <w:rsid w:val="00D745DD"/>
    <w:rsid w:val="00D749DB"/>
    <w:rsid w:val="00D757BA"/>
    <w:rsid w:val="00D75DF8"/>
    <w:rsid w:val="00D76176"/>
    <w:rsid w:val="00D768F7"/>
    <w:rsid w:val="00D77BD5"/>
    <w:rsid w:val="00D801D9"/>
    <w:rsid w:val="00D80A84"/>
    <w:rsid w:val="00D81428"/>
    <w:rsid w:val="00D82429"/>
    <w:rsid w:val="00D83D00"/>
    <w:rsid w:val="00D8409B"/>
    <w:rsid w:val="00D84675"/>
    <w:rsid w:val="00D85232"/>
    <w:rsid w:val="00D85C1C"/>
    <w:rsid w:val="00D85EB4"/>
    <w:rsid w:val="00D86695"/>
    <w:rsid w:val="00D87333"/>
    <w:rsid w:val="00D876AC"/>
    <w:rsid w:val="00D87E2C"/>
    <w:rsid w:val="00D90EFE"/>
    <w:rsid w:val="00D90F04"/>
    <w:rsid w:val="00D92FC6"/>
    <w:rsid w:val="00D93011"/>
    <w:rsid w:val="00D95E67"/>
    <w:rsid w:val="00D96B99"/>
    <w:rsid w:val="00D96D02"/>
    <w:rsid w:val="00D979B6"/>
    <w:rsid w:val="00D97B52"/>
    <w:rsid w:val="00DA1823"/>
    <w:rsid w:val="00DA1A84"/>
    <w:rsid w:val="00DA1C39"/>
    <w:rsid w:val="00DA3706"/>
    <w:rsid w:val="00DA39CC"/>
    <w:rsid w:val="00DA41A7"/>
    <w:rsid w:val="00DA555A"/>
    <w:rsid w:val="00DA63E5"/>
    <w:rsid w:val="00DA7007"/>
    <w:rsid w:val="00DA71E5"/>
    <w:rsid w:val="00DA7729"/>
    <w:rsid w:val="00DB0082"/>
    <w:rsid w:val="00DB07A7"/>
    <w:rsid w:val="00DB0C41"/>
    <w:rsid w:val="00DB15AA"/>
    <w:rsid w:val="00DB517A"/>
    <w:rsid w:val="00DB5389"/>
    <w:rsid w:val="00DB55A3"/>
    <w:rsid w:val="00DB5D35"/>
    <w:rsid w:val="00DB602F"/>
    <w:rsid w:val="00DB72B7"/>
    <w:rsid w:val="00DC1DCA"/>
    <w:rsid w:val="00DC29E1"/>
    <w:rsid w:val="00DC4406"/>
    <w:rsid w:val="00DC5BC6"/>
    <w:rsid w:val="00DC6469"/>
    <w:rsid w:val="00DC6DA3"/>
    <w:rsid w:val="00DC717A"/>
    <w:rsid w:val="00DC7B12"/>
    <w:rsid w:val="00DC7B86"/>
    <w:rsid w:val="00DC7EBA"/>
    <w:rsid w:val="00DD00D0"/>
    <w:rsid w:val="00DD01DD"/>
    <w:rsid w:val="00DD055E"/>
    <w:rsid w:val="00DD0674"/>
    <w:rsid w:val="00DD1F4E"/>
    <w:rsid w:val="00DD22DD"/>
    <w:rsid w:val="00DD24FB"/>
    <w:rsid w:val="00DD2897"/>
    <w:rsid w:val="00DD304D"/>
    <w:rsid w:val="00DD3A7E"/>
    <w:rsid w:val="00DD4276"/>
    <w:rsid w:val="00DD4730"/>
    <w:rsid w:val="00DD49A7"/>
    <w:rsid w:val="00DD5E2E"/>
    <w:rsid w:val="00DD6796"/>
    <w:rsid w:val="00DE2448"/>
    <w:rsid w:val="00DE3D06"/>
    <w:rsid w:val="00DE40E6"/>
    <w:rsid w:val="00DE448F"/>
    <w:rsid w:val="00DE4D87"/>
    <w:rsid w:val="00DE4EA5"/>
    <w:rsid w:val="00DE5125"/>
    <w:rsid w:val="00DE59EB"/>
    <w:rsid w:val="00DE7B3D"/>
    <w:rsid w:val="00DF11F7"/>
    <w:rsid w:val="00DF1EA5"/>
    <w:rsid w:val="00DF2035"/>
    <w:rsid w:val="00DF3070"/>
    <w:rsid w:val="00DF38AF"/>
    <w:rsid w:val="00DF3B46"/>
    <w:rsid w:val="00DF4AF5"/>
    <w:rsid w:val="00DF5084"/>
    <w:rsid w:val="00DF6436"/>
    <w:rsid w:val="00E0046E"/>
    <w:rsid w:val="00E00BE6"/>
    <w:rsid w:val="00E0234C"/>
    <w:rsid w:val="00E02432"/>
    <w:rsid w:val="00E02EC0"/>
    <w:rsid w:val="00E0320D"/>
    <w:rsid w:val="00E03401"/>
    <w:rsid w:val="00E038CD"/>
    <w:rsid w:val="00E060B8"/>
    <w:rsid w:val="00E066DC"/>
    <w:rsid w:val="00E06C98"/>
    <w:rsid w:val="00E077B7"/>
    <w:rsid w:val="00E12EB6"/>
    <w:rsid w:val="00E138D9"/>
    <w:rsid w:val="00E14432"/>
    <w:rsid w:val="00E15513"/>
    <w:rsid w:val="00E16ED3"/>
    <w:rsid w:val="00E1700C"/>
    <w:rsid w:val="00E2034D"/>
    <w:rsid w:val="00E21855"/>
    <w:rsid w:val="00E22965"/>
    <w:rsid w:val="00E23371"/>
    <w:rsid w:val="00E23CCB"/>
    <w:rsid w:val="00E24161"/>
    <w:rsid w:val="00E242FE"/>
    <w:rsid w:val="00E2577E"/>
    <w:rsid w:val="00E261C5"/>
    <w:rsid w:val="00E269ED"/>
    <w:rsid w:val="00E27831"/>
    <w:rsid w:val="00E27CFB"/>
    <w:rsid w:val="00E30FFC"/>
    <w:rsid w:val="00E31B5A"/>
    <w:rsid w:val="00E32D55"/>
    <w:rsid w:val="00E342D8"/>
    <w:rsid w:val="00E35BDA"/>
    <w:rsid w:val="00E36592"/>
    <w:rsid w:val="00E3733B"/>
    <w:rsid w:val="00E40760"/>
    <w:rsid w:val="00E40846"/>
    <w:rsid w:val="00E40FD1"/>
    <w:rsid w:val="00E41510"/>
    <w:rsid w:val="00E43525"/>
    <w:rsid w:val="00E441C9"/>
    <w:rsid w:val="00E44A24"/>
    <w:rsid w:val="00E460A8"/>
    <w:rsid w:val="00E46DF7"/>
    <w:rsid w:val="00E47B4A"/>
    <w:rsid w:val="00E47C81"/>
    <w:rsid w:val="00E5086B"/>
    <w:rsid w:val="00E515A9"/>
    <w:rsid w:val="00E53440"/>
    <w:rsid w:val="00E53B4E"/>
    <w:rsid w:val="00E54329"/>
    <w:rsid w:val="00E54F30"/>
    <w:rsid w:val="00E56E98"/>
    <w:rsid w:val="00E57748"/>
    <w:rsid w:val="00E57C9A"/>
    <w:rsid w:val="00E60843"/>
    <w:rsid w:val="00E60A6E"/>
    <w:rsid w:val="00E618F2"/>
    <w:rsid w:val="00E6330B"/>
    <w:rsid w:val="00E63BCA"/>
    <w:rsid w:val="00E6408D"/>
    <w:rsid w:val="00E6541D"/>
    <w:rsid w:val="00E655B0"/>
    <w:rsid w:val="00E6652C"/>
    <w:rsid w:val="00E66833"/>
    <w:rsid w:val="00E6765C"/>
    <w:rsid w:val="00E677D3"/>
    <w:rsid w:val="00E7087D"/>
    <w:rsid w:val="00E70EA9"/>
    <w:rsid w:val="00E72E85"/>
    <w:rsid w:val="00E73253"/>
    <w:rsid w:val="00E73C25"/>
    <w:rsid w:val="00E73D25"/>
    <w:rsid w:val="00E74BBB"/>
    <w:rsid w:val="00E7613F"/>
    <w:rsid w:val="00E76693"/>
    <w:rsid w:val="00E76835"/>
    <w:rsid w:val="00E769BA"/>
    <w:rsid w:val="00E76A0D"/>
    <w:rsid w:val="00E76B91"/>
    <w:rsid w:val="00E80782"/>
    <w:rsid w:val="00E816AE"/>
    <w:rsid w:val="00E827EE"/>
    <w:rsid w:val="00E82BC3"/>
    <w:rsid w:val="00E83559"/>
    <w:rsid w:val="00E83EEA"/>
    <w:rsid w:val="00E84C68"/>
    <w:rsid w:val="00E861CA"/>
    <w:rsid w:val="00E8791B"/>
    <w:rsid w:val="00E903B5"/>
    <w:rsid w:val="00E905BC"/>
    <w:rsid w:val="00E90E10"/>
    <w:rsid w:val="00E90F92"/>
    <w:rsid w:val="00E91DA4"/>
    <w:rsid w:val="00E92444"/>
    <w:rsid w:val="00E924F4"/>
    <w:rsid w:val="00E94142"/>
    <w:rsid w:val="00E9534F"/>
    <w:rsid w:val="00E97A42"/>
    <w:rsid w:val="00EA0450"/>
    <w:rsid w:val="00EA5576"/>
    <w:rsid w:val="00EA5970"/>
    <w:rsid w:val="00EA7CD4"/>
    <w:rsid w:val="00EA7EE5"/>
    <w:rsid w:val="00EA7F7A"/>
    <w:rsid w:val="00EB103E"/>
    <w:rsid w:val="00EB166E"/>
    <w:rsid w:val="00EB186C"/>
    <w:rsid w:val="00EB2094"/>
    <w:rsid w:val="00EB4BE5"/>
    <w:rsid w:val="00EB50B0"/>
    <w:rsid w:val="00EB6676"/>
    <w:rsid w:val="00EC0496"/>
    <w:rsid w:val="00EC0F03"/>
    <w:rsid w:val="00EC10BF"/>
    <w:rsid w:val="00EC10D2"/>
    <w:rsid w:val="00EC2B32"/>
    <w:rsid w:val="00EC2F6A"/>
    <w:rsid w:val="00EC4959"/>
    <w:rsid w:val="00EC4C61"/>
    <w:rsid w:val="00EC501D"/>
    <w:rsid w:val="00EC5812"/>
    <w:rsid w:val="00EC5CAA"/>
    <w:rsid w:val="00EC6418"/>
    <w:rsid w:val="00EC6727"/>
    <w:rsid w:val="00EC718D"/>
    <w:rsid w:val="00ED096F"/>
    <w:rsid w:val="00ED0A70"/>
    <w:rsid w:val="00ED0BB7"/>
    <w:rsid w:val="00ED1D3C"/>
    <w:rsid w:val="00ED34D1"/>
    <w:rsid w:val="00ED3574"/>
    <w:rsid w:val="00ED36EB"/>
    <w:rsid w:val="00ED4F05"/>
    <w:rsid w:val="00ED514E"/>
    <w:rsid w:val="00ED5B48"/>
    <w:rsid w:val="00ED6E1D"/>
    <w:rsid w:val="00ED7D4F"/>
    <w:rsid w:val="00EE07CE"/>
    <w:rsid w:val="00EE0DAB"/>
    <w:rsid w:val="00EE10E9"/>
    <w:rsid w:val="00EE32E0"/>
    <w:rsid w:val="00EE34DC"/>
    <w:rsid w:val="00EE53B3"/>
    <w:rsid w:val="00EF01D5"/>
    <w:rsid w:val="00EF0F01"/>
    <w:rsid w:val="00EF0F2A"/>
    <w:rsid w:val="00EF1AE9"/>
    <w:rsid w:val="00EF24CC"/>
    <w:rsid w:val="00EF2C64"/>
    <w:rsid w:val="00EF3060"/>
    <w:rsid w:val="00EF4C14"/>
    <w:rsid w:val="00EF668F"/>
    <w:rsid w:val="00EF6F50"/>
    <w:rsid w:val="00F00212"/>
    <w:rsid w:val="00F0058A"/>
    <w:rsid w:val="00F00D71"/>
    <w:rsid w:val="00F01205"/>
    <w:rsid w:val="00F01664"/>
    <w:rsid w:val="00F018A0"/>
    <w:rsid w:val="00F01E7E"/>
    <w:rsid w:val="00F0258E"/>
    <w:rsid w:val="00F0273A"/>
    <w:rsid w:val="00F03B67"/>
    <w:rsid w:val="00F04443"/>
    <w:rsid w:val="00F04527"/>
    <w:rsid w:val="00F04BBC"/>
    <w:rsid w:val="00F05338"/>
    <w:rsid w:val="00F0552B"/>
    <w:rsid w:val="00F05863"/>
    <w:rsid w:val="00F05D14"/>
    <w:rsid w:val="00F05EBE"/>
    <w:rsid w:val="00F077B4"/>
    <w:rsid w:val="00F07FB4"/>
    <w:rsid w:val="00F1020A"/>
    <w:rsid w:val="00F11AB8"/>
    <w:rsid w:val="00F12694"/>
    <w:rsid w:val="00F13E58"/>
    <w:rsid w:val="00F14DAF"/>
    <w:rsid w:val="00F156A5"/>
    <w:rsid w:val="00F15904"/>
    <w:rsid w:val="00F1670E"/>
    <w:rsid w:val="00F1672B"/>
    <w:rsid w:val="00F17A32"/>
    <w:rsid w:val="00F17D0C"/>
    <w:rsid w:val="00F2141B"/>
    <w:rsid w:val="00F217F7"/>
    <w:rsid w:val="00F22F1F"/>
    <w:rsid w:val="00F230B1"/>
    <w:rsid w:val="00F231E3"/>
    <w:rsid w:val="00F23E1F"/>
    <w:rsid w:val="00F25655"/>
    <w:rsid w:val="00F25C8E"/>
    <w:rsid w:val="00F2672F"/>
    <w:rsid w:val="00F276AB"/>
    <w:rsid w:val="00F27A9E"/>
    <w:rsid w:val="00F27B6D"/>
    <w:rsid w:val="00F27D7A"/>
    <w:rsid w:val="00F3060B"/>
    <w:rsid w:val="00F30A91"/>
    <w:rsid w:val="00F3156D"/>
    <w:rsid w:val="00F33E99"/>
    <w:rsid w:val="00F34338"/>
    <w:rsid w:val="00F34D53"/>
    <w:rsid w:val="00F355EC"/>
    <w:rsid w:val="00F35B33"/>
    <w:rsid w:val="00F37338"/>
    <w:rsid w:val="00F377B5"/>
    <w:rsid w:val="00F408A8"/>
    <w:rsid w:val="00F40AF8"/>
    <w:rsid w:val="00F41054"/>
    <w:rsid w:val="00F426C1"/>
    <w:rsid w:val="00F4457B"/>
    <w:rsid w:val="00F45606"/>
    <w:rsid w:val="00F469A9"/>
    <w:rsid w:val="00F46A62"/>
    <w:rsid w:val="00F46F71"/>
    <w:rsid w:val="00F47C87"/>
    <w:rsid w:val="00F50443"/>
    <w:rsid w:val="00F50CDB"/>
    <w:rsid w:val="00F524EE"/>
    <w:rsid w:val="00F54BFD"/>
    <w:rsid w:val="00F54EF7"/>
    <w:rsid w:val="00F563F6"/>
    <w:rsid w:val="00F57759"/>
    <w:rsid w:val="00F57FD7"/>
    <w:rsid w:val="00F60EDC"/>
    <w:rsid w:val="00F613D2"/>
    <w:rsid w:val="00F618F3"/>
    <w:rsid w:val="00F62D6C"/>
    <w:rsid w:val="00F6308A"/>
    <w:rsid w:val="00F63390"/>
    <w:rsid w:val="00F633AB"/>
    <w:rsid w:val="00F63787"/>
    <w:rsid w:val="00F640E8"/>
    <w:rsid w:val="00F64562"/>
    <w:rsid w:val="00F648C6"/>
    <w:rsid w:val="00F655EA"/>
    <w:rsid w:val="00F66698"/>
    <w:rsid w:val="00F66B7A"/>
    <w:rsid w:val="00F70776"/>
    <w:rsid w:val="00F72360"/>
    <w:rsid w:val="00F73753"/>
    <w:rsid w:val="00F7380C"/>
    <w:rsid w:val="00F73B0B"/>
    <w:rsid w:val="00F75374"/>
    <w:rsid w:val="00F802EE"/>
    <w:rsid w:val="00F804F9"/>
    <w:rsid w:val="00F81467"/>
    <w:rsid w:val="00F83351"/>
    <w:rsid w:val="00F8342E"/>
    <w:rsid w:val="00F848FA"/>
    <w:rsid w:val="00F8637E"/>
    <w:rsid w:val="00F8687B"/>
    <w:rsid w:val="00F868BA"/>
    <w:rsid w:val="00F871EE"/>
    <w:rsid w:val="00F8722B"/>
    <w:rsid w:val="00F87246"/>
    <w:rsid w:val="00F87DDC"/>
    <w:rsid w:val="00F91772"/>
    <w:rsid w:val="00F91A3F"/>
    <w:rsid w:val="00F920FF"/>
    <w:rsid w:val="00F957B0"/>
    <w:rsid w:val="00F9584B"/>
    <w:rsid w:val="00F95F32"/>
    <w:rsid w:val="00F96B97"/>
    <w:rsid w:val="00F96F47"/>
    <w:rsid w:val="00F97B73"/>
    <w:rsid w:val="00FA01EC"/>
    <w:rsid w:val="00FA0734"/>
    <w:rsid w:val="00FA0CB4"/>
    <w:rsid w:val="00FA1878"/>
    <w:rsid w:val="00FA2A66"/>
    <w:rsid w:val="00FA3E9C"/>
    <w:rsid w:val="00FA4074"/>
    <w:rsid w:val="00FA4A57"/>
    <w:rsid w:val="00FA58F2"/>
    <w:rsid w:val="00FA6BED"/>
    <w:rsid w:val="00FA73BA"/>
    <w:rsid w:val="00FA78B9"/>
    <w:rsid w:val="00FA7D20"/>
    <w:rsid w:val="00FB0C08"/>
    <w:rsid w:val="00FB1049"/>
    <w:rsid w:val="00FB204C"/>
    <w:rsid w:val="00FB3237"/>
    <w:rsid w:val="00FB32E2"/>
    <w:rsid w:val="00FB46C6"/>
    <w:rsid w:val="00FB488C"/>
    <w:rsid w:val="00FB685C"/>
    <w:rsid w:val="00FB7132"/>
    <w:rsid w:val="00FB7E9C"/>
    <w:rsid w:val="00FC283D"/>
    <w:rsid w:val="00FC3655"/>
    <w:rsid w:val="00FC3E0C"/>
    <w:rsid w:val="00FC5E22"/>
    <w:rsid w:val="00FC6253"/>
    <w:rsid w:val="00FC7CD2"/>
    <w:rsid w:val="00FD0312"/>
    <w:rsid w:val="00FD17B1"/>
    <w:rsid w:val="00FD3798"/>
    <w:rsid w:val="00FD459F"/>
    <w:rsid w:val="00FD601F"/>
    <w:rsid w:val="00FD6CD1"/>
    <w:rsid w:val="00FD7DCC"/>
    <w:rsid w:val="00FE03BE"/>
    <w:rsid w:val="00FE0DF3"/>
    <w:rsid w:val="00FE18C9"/>
    <w:rsid w:val="00FE1CE4"/>
    <w:rsid w:val="00FE1F7B"/>
    <w:rsid w:val="00FE20FA"/>
    <w:rsid w:val="00FE2A0E"/>
    <w:rsid w:val="00FE2A38"/>
    <w:rsid w:val="00FE3374"/>
    <w:rsid w:val="00FE3679"/>
    <w:rsid w:val="00FE3D10"/>
    <w:rsid w:val="00FE59A1"/>
    <w:rsid w:val="00FE6604"/>
    <w:rsid w:val="00FE6FF9"/>
    <w:rsid w:val="00FF03AE"/>
    <w:rsid w:val="00FF0867"/>
    <w:rsid w:val="00FF0A0B"/>
    <w:rsid w:val="00FF1997"/>
    <w:rsid w:val="00FF2080"/>
    <w:rsid w:val="00FF2587"/>
    <w:rsid w:val="00FF27AE"/>
    <w:rsid w:val="00FF2B97"/>
    <w:rsid w:val="00FF2CB1"/>
    <w:rsid w:val="00FF2E83"/>
    <w:rsid w:val="00FF2FFD"/>
    <w:rsid w:val="00FF3775"/>
    <w:rsid w:val="00FF38D3"/>
    <w:rsid w:val="00FF4E8A"/>
    <w:rsid w:val="00FF538E"/>
    <w:rsid w:val="00FF53BD"/>
    <w:rsid w:val="00FF551F"/>
    <w:rsid w:val="00FF5E09"/>
    <w:rsid w:val="00FF6A61"/>
    <w:rsid w:val="00FF76CD"/>
    <w:rsid w:val="00FF7B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7F6E"/>
    <w:pPr>
      <w:widowControl w:val="0"/>
      <w:spacing w:line="300" w:lineRule="auto"/>
      <w:jc w:val="both"/>
    </w:pPr>
    <w:rPr>
      <w:kern w:val="2"/>
      <w:sz w:val="21"/>
      <w:szCs w:val="24"/>
    </w:rPr>
  </w:style>
  <w:style w:type="paragraph" w:styleId="2">
    <w:name w:val="heading 2"/>
    <w:basedOn w:val="a"/>
    <w:next w:val="a"/>
    <w:link w:val="2Char"/>
    <w:qFormat/>
    <w:rsid w:val="003B7F6E"/>
    <w:pPr>
      <w:keepNext/>
      <w:keepLines/>
      <w:spacing w:beforeLines="50" w:afterLines="50" w:line="240" w:lineRule="auto"/>
      <w:jc w:val="center"/>
      <w:outlineLvl w:val="1"/>
    </w:pPr>
    <w:rPr>
      <w:rFonts w:ascii="宋体" w:hAnsi="宋体"/>
      <w:b/>
      <w:bCs/>
      <w:sz w:val="24"/>
      <w:szCs w:val="32"/>
    </w:rPr>
  </w:style>
  <w:style w:type="paragraph" w:styleId="4">
    <w:name w:val="heading 4"/>
    <w:basedOn w:val="a"/>
    <w:next w:val="a"/>
    <w:link w:val="4Char"/>
    <w:qFormat/>
    <w:rsid w:val="003B7F6E"/>
    <w:pPr>
      <w:keepNext/>
      <w:ind w:firstLineChars="200" w:firstLine="422"/>
      <w:outlineLvl w:val="3"/>
    </w:pPr>
    <w:rPr>
      <w:rFonts w:ascii="宋体" w:hAnsi="宋体"/>
      <w:b/>
      <w:kern w:val="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B7F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B7F6E"/>
    <w:rPr>
      <w:rFonts w:eastAsia="仿宋_GB2312"/>
      <w:kern w:val="2"/>
      <w:sz w:val="18"/>
      <w:szCs w:val="18"/>
    </w:rPr>
  </w:style>
  <w:style w:type="paragraph" w:styleId="a4">
    <w:name w:val="footer"/>
    <w:basedOn w:val="a"/>
    <w:link w:val="Char0"/>
    <w:uiPriority w:val="99"/>
    <w:semiHidden/>
    <w:unhideWhenUsed/>
    <w:rsid w:val="003B7F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B7F6E"/>
    <w:rPr>
      <w:rFonts w:eastAsia="仿宋_GB2312"/>
      <w:kern w:val="2"/>
      <w:sz w:val="18"/>
      <w:szCs w:val="18"/>
    </w:rPr>
  </w:style>
  <w:style w:type="character" w:customStyle="1" w:styleId="2Char">
    <w:name w:val="标题 2 Char"/>
    <w:basedOn w:val="a0"/>
    <w:link w:val="2"/>
    <w:rsid w:val="003B7F6E"/>
    <w:rPr>
      <w:rFonts w:ascii="宋体" w:hAnsi="宋体"/>
      <w:b/>
      <w:bCs/>
      <w:kern w:val="2"/>
      <w:sz w:val="24"/>
      <w:szCs w:val="32"/>
    </w:rPr>
  </w:style>
  <w:style w:type="character" w:customStyle="1" w:styleId="4Char">
    <w:name w:val="标题 4 Char"/>
    <w:basedOn w:val="a0"/>
    <w:link w:val="4"/>
    <w:rsid w:val="003B7F6E"/>
    <w:rPr>
      <w:rFonts w:ascii="宋体" w:hAnsi="宋体"/>
      <w:b/>
      <w:sz w:val="21"/>
      <w:szCs w:val="21"/>
    </w:rPr>
  </w:style>
  <w:style w:type="paragraph" w:styleId="a5">
    <w:name w:val="Plain Text"/>
    <w:aliases w:val="普通文字 Char"/>
    <w:basedOn w:val="a"/>
    <w:link w:val="Char1"/>
    <w:rsid w:val="003B7F6E"/>
    <w:pPr>
      <w:spacing w:line="240" w:lineRule="auto"/>
    </w:pPr>
    <w:rPr>
      <w:rFonts w:ascii="宋体" w:hAnsi="Courier New"/>
      <w:szCs w:val="20"/>
    </w:rPr>
  </w:style>
  <w:style w:type="character" w:customStyle="1" w:styleId="Char1">
    <w:name w:val="纯文本 Char"/>
    <w:aliases w:val="普通文字 Char Char1"/>
    <w:basedOn w:val="a0"/>
    <w:link w:val="a5"/>
    <w:rsid w:val="003B7F6E"/>
    <w:rPr>
      <w:rFonts w:ascii="宋体" w:hAnsi="Courier New"/>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gonghq</dc:creator>
  <cp:keywords/>
  <dc:description/>
  <cp:lastModifiedBy>gonghq</cp:lastModifiedBy>
  <cp:revision>2</cp:revision>
  <dcterms:created xsi:type="dcterms:W3CDTF">2016-09-07T01:10:00Z</dcterms:created>
  <dcterms:modified xsi:type="dcterms:W3CDTF">2016-09-07T01:11:00Z</dcterms:modified>
</cp:coreProperties>
</file>