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A1" w:rsidRPr="00395DA1" w:rsidRDefault="00395DA1" w:rsidP="00395DA1">
      <w:pPr>
        <w:pStyle w:val="a5"/>
        <w:spacing w:line="360" w:lineRule="exact"/>
        <w:jc w:val="center"/>
        <w:rPr>
          <w:rStyle w:val="a6"/>
          <w:rFonts w:hint="eastAsia"/>
          <w:sz w:val="28"/>
          <w:szCs w:val="28"/>
        </w:rPr>
      </w:pPr>
      <w:r w:rsidRPr="00395DA1">
        <w:rPr>
          <w:rStyle w:val="a6"/>
          <w:rFonts w:hint="eastAsia"/>
          <w:sz w:val="28"/>
          <w:szCs w:val="28"/>
        </w:rPr>
        <w:t>激波吹灰器操作</w:t>
      </w:r>
      <w:r>
        <w:rPr>
          <w:rStyle w:val="a6"/>
          <w:rFonts w:hint="eastAsia"/>
          <w:sz w:val="28"/>
          <w:szCs w:val="28"/>
        </w:rPr>
        <w:t>规程</w:t>
      </w:r>
    </w:p>
    <w:p w:rsidR="00395DA1" w:rsidRPr="00395DA1" w:rsidRDefault="00395DA1" w:rsidP="00395DA1">
      <w:pPr>
        <w:tabs>
          <w:tab w:val="left" w:pos="426"/>
        </w:tabs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一、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操作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1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启动前的准备工作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 xml:space="preserve">打开压缩空气总阀  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 xml:space="preserve">打开燃气气总阀  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打开控制柜电源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开车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2.1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手动开车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  合好开关柜内各空气开关，检查各保险完好并已合好。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  打开燃气总阀门。打开空气总阀门。检查调节压力表显示正常（燃气压力0.01~0.4Mpa；空气压力0.2~0.5Mpa）。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  打开控制柜钥匙运行开关，观察触摸屏显示正常。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d.  观察显示屏是否报警，如有报警排除并复位（层分配阀报警系统自动排除，需手动复位；压力报警需检查报警原因并排除然后手动复位）。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e.  触摸“参数设定”根据设备的积灰状况设定‘吹灰周期’；‘吹灰次数’；‘吹灰时间’；然后返回主菜单。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f.  触摸“操作方式”在操作方式画面选择“手动运行”。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g.  在手动运行画面，可单独对任意一层进行吹灰操作。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h.  系统运行时画面自动切换，无需人为操作。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i.  系统异常时发出声光警报，系统退出运行状态，需人为解除并复位。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2.2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停车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手动运行完毕需关闭运行开关。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关闭开关柜总电源(QF00)。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关闭第一燃气总阀门和第二燃气总阀门。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d.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关闭总空气阀门。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2.3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自动开车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  合好开关柜内各空气开关，检查各保险完好并已合好。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  打开燃气总阀门，打开空气总阀门，检查调节压力表显示正常（燃气压力0.01~0.4Mpa；空气压力0.1~0.5Mpa）。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  打开钥匙运行开关，观察触摸屏显示正常。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d.  观察显示屏是否报警，如有报警排除并复位（层分配阀报警系统自动排除，需手动复位；压力报警需检查报警原因并排除然后手动复位）。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e.  触摸“参数设定”根据设备的积灰状况设定‘吹灰周期’；‘吹灰次数’；‘吹灰时间’；然后返回主菜单。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f.  触摸“操作方式”在操作方式画面选择“自动计时”。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g.  选择“自动计时”时，在自动运行计时画面选择所要自动运行的层数，系统自动进入程序计时状态。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h.  系统运行时画面自动切换，无需人为操作。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i.  系统异常时发出声光警报，系统自动退出运行状态，需人为解除并复位。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j.  系统断电后需重新设定自动运行的层数。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2.4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停车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  手动运行完毕需关闭运行开关。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  关闭开关柜总电源（QF00）。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  关闭燃气总阀门。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lastRenderedPageBreak/>
        <w:t>d.  关闭总空气阀门。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3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 xml:space="preserve"> 维护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  各种技术参数不能超过原设定参数。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  PLC程序原码禁止更改。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c.  激波吹灰电器柜应当提供不间断电源，以保证系统正确稳定运行。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d.  激波吹灰系统上的各种截止阀，流量阀，调压阀等，不可随意乱动。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e.  激波吹灰系统上的各种元器件应避免大力撞击，以免损坏。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f.  建议每年进行一到两次常规检修或定期检修。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4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安全要点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a.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设备上各个器件应完好。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b.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设备上各个阀门位置正确无误。</w:t>
      </w: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常见故障激排除措施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1"/>
        <w:gridCol w:w="3154"/>
        <w:gridCol w:w="3139"/>
      </w:tblGrid>
      <w:tr w:rsidR="00395DA1" w:rsidRPr="00395DA1" w:rsidTr="008C2F8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7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故障现象</w:t>
            </w:r>
          </w:p>
        </w:tc>
        <w:tc>
          <w:tcPr>
            <w:tcW w:w="3240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产生故障原因</w:t>
            </w:r>
          </w:p>
        </w:tc>
        <w:tc>
          <w:tcPr>
            <w:tcW w:w="322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排除措施</w:t>
            </w:r>
          </w:p>
        </w:tc>
      </w:tr>
      <w:tr w:rsidR="00395DA1" w:rsidRPr="00395DA1" w:rsidTr="008C2F80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217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电磁阀异常</w:t>
            </w:r>
          </w:p>
        </w:tc>
        <w:tc>
          <w:tcPr>
            <w:tcW w:w="3240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1.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线圈烧坏</w:t>
            </w: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2.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电磁阀响声异常</w:t>
            </w: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322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1.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更换线圈</w:t>
            </w: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2.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检查阀芯</w:t>
            </w:r>
          </w:p>
        </w:tc>
      </w:tr>
      <w:tr w:rsidR="00395DA1" w:rsidRPr="00395DA1" w:rsidTr="008C2F8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17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不点火</w:t>
            </w:r>
          </w:p>
        </w:tc>
        <w:tc>
          <w:tcPr>
            <w:tcW w:w="3240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火花塞积炭</w:t>
            </w:r>
          </w:p>
        </w:tc>
        <w:tc>
          <w:tcPr>
            <w:tcW w:w="322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清除或更换</w:t>
            </w:r>
          </w:p>
        </w:tc>
      </w:tr>
      <w:tr w:rsidR="00395DA1" w:rsidRPr="00395DA1" w:rsidTr="008C2F8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17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压力异常</w:t>
            </w:r>
          </w:p>
        </w:tc>
        <w:tc>
          <w:tcPr>
            <w:tcW w:w="3240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1.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阀门没有打开</w:t>
            </w: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2.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减压阀调节不当</w:t>
            </w:r>
          </w:p>
        </w:tc>
        <w:tc>
          <w:tcPr>
            <w:tcW w:w="322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1.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打开阀门</w:t>
            </w: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2.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重新调节压力</w:t>
            </w:r>
          </w:p>
        </w:tc>
      </w:tr>
      <w:tr w:rsidR="00395DA1" w:rsidRPr="00395DA1" w:rsidTr="008C2F80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17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报警</w:t>
            </w:r>
          </w:p>
        </w:tc>
        <w:tc>
          <w:tcPr>
            <w:tcW w:w="3240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395DA1">
              <w:rPr>
                <w:rFonts w:ascii="宋体" w:hAnsi="宋体" w:hint="eastAsia"/>
                <w:sz w:val="21"/>
                <w:szCs w:val="21"/>
              </w:rPr>
              <w:t>报警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 xml:space="preserve">20 </w:t>
            </w:r>
            <w:r w:rsidRPr="00395DA1">
              <w:rPr>
                <w:rFonts w:ascii="宋体" w:hAnsi="宋体" w:hint="eastAsia"/>
                <w:sz w:val="21"/>
                <w:szCs w:val="21"/>
              </w:rPr>
              <w:t>秒后关闭电源然后重新打开或在报警菜单中复位并确认</w:t>
            </w:r>
          </w:p>
        </w:tc>
        <w:tc>
          <w:tcPr>
            <w:tcW w:w="3225" w:type="dxa"/>
          </w:tcPr>
          <w:p w:rsidR="00395DA1" w:rsidRPr="00395DA1" w:rsidRDefault="00395DA1" w:rsidP="008C2F80">
            <w:pPr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6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注意事项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6.1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为保证除灰效果，请每1天除灰一次。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6.2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不得随意开关系统管路各阀门。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6.3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 xml:space="preserve">为防止除灰系统管路倒入积水、污物，空气管路应保持常通，即除灰系统初始化状态空气压力保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 xml:space="preserve">  持 0.4MPa。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6.4</w:t>
      </w:r>
      <w:r w:rsidRPr="00395DA1">
        <w:rPr>
          <w:rFonts w:asciiTheme="minorEastAsia" w:eastAsiaTheme="minorEastAsia" w:hAnsiTheme="minorEastAsia" w:hint="eastAsia"/>
          <w:sz w:val="21"/>
          <w:szCs w:val="21"/>
        </w:rPr>
        <w:tab/>
        <w:t>如采用手动操作，各层除灰顺序应顺应烟气走向。</w:t>
      </w: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7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Pr="00395DA1">
        <w:rPr>
          <w:rFonts w:asciiTheme="minorEastAsia" w:eastAsiaTheme="minorEastAsia" w:hAnsiTheme="minorEastAsia" w:hint="eastAsia"/>
          <w:b/>
          <w:sz w:val="21"/>
          <w:szCs w:val="21"/>
        </w:rPr>
        <w:tab/>
        <w:t>图示步骤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检查各阀门已经打开，电器柜内各空气开关确已和好，各保险完好，柜内无杂物，打开选择开关至“运行”,触摸屏显示如下画面：</w:t>
      </w:r>
    </w:p>
    <w:p w:rsidR="00395DA1" w:rsidRPr="00395DA1" w:rsidRDefault="00395DA1" w:rsidP="00E45F29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Ansi="宋体" w:hint="eastAsia"/>
          <w:noProof/>
          <w:szCs w:val="21"/>
        </w:rPr>
        <w:lastRenderedPageBreak/>
        <w:drawing>
          <wp:inline distT="0" distB="0" distL="0" distR="0">
            <wp:extent cx="3154680" cy="23545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（一）初始状态检测：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此画面只在开机时显示一次。系统上电后，长条逐渐变黑，上边显示“初始状态检测”，若初始状态不正常，则报警显示异常的具体情况；若初始状态正常，则显示“初始状态正常”。检测完毕，系统自动跳转到如下画面：</w:t>
      </w:r>
    </w:p>
    <w:p w:rsidR="00395DA1" w:rsidRPr="00395DA1" w:rsidRDefault="00395DA1" w:rsidP="00E45F29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Ansi="宋体"/>
          <w:noProof/>
          <w:szCs w:val="21"/>
        </w:rPr>
        <w:drawing>
          <wp:inline distT="0" distB="0" distL="0" distR="0">
            <wp:extent cx="3154680" cy="240792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触摸“操作方式”键，选择自动运行或手动运行。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 “参数设置”键，设置各项参数。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触摸“阀门状态”键，查看阀门运行的状态。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触摸“计时状态”键，查看运行阶段与运行时间。（在未运行时，计时状态不能进入。）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触摸“报警状态”键，查看报警内容或进行各项操作。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（二）参数设置：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系统运行前应先检查参数，触摸“参数设置”键，显示如下画面：</w:t>
      </w:r>
    </w:p>
    <w:p w:rsidR="00395DA1" w:rsidRDefault="00395DA1" w:rsidP="00E45F29">
      <w:pPr>
        <w:jc w:val="center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131820" cy="2362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29" w:rsidRPr="00395DA1" w:rsidRDefault="00E45F29" w:rsidP="00E45F29">
      <w:pPr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  <w:r w:rsidRPr="00395DA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 xml:space="preserve">触摸“一层参数”键，触摸屏显示画面如下： </w:t>
      </w:r>
    </w:p>
    <w:p w:rsidR="00395DA1" w:rsidRPr="00395DA1" w:rsidRDefault="00E45F29" w:rsidP="00E45F29">
      <w:pPr>
        <w:jc w:val="center"/>
        <w:rPr>
          <w:rFonts w:asciiTheme="minorEastAsia" w:eastAsiaTheme="minorEastAsia" w:hAnsiTheme="minorEastAsia"/>
          <w:sz w:val="21"/>
          <w:szCs w:val="21"/>
        </w:rPr>
      </w:pPr>
      <w:r w:rsidRPr="00E45F29">
        <w:rPr>
          <w:rFonts w:asciiTheme="minorEastAsia" w:eastAsiaTheme="minorEastAsia" w:hAnsiTheme="minorEastAsia" w:hint="eastAsia"/>
          <w:sz w:val="21"/>
          <w:szCs w:val="21"/>
        </w:rPr>
        <w:drawing>
          <wp:inline distT="0" distB="0" distL="0" distR="0">
            <wp:extent cx="3177540" cy="2400300"/>
            <wp:effectExtent l="19050" t="0" r="381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请设置吹灰周期”后的数字键，在触摸屏上显示键盘，可以通过键盘上的数字键设置数值，设置完毕按键盘上的ENT键，完成设置。取消按键盘上的CLR键。吹灰周期的设定范围是0～24小时，若参数设置超出设定范围，则无法输入，需要重新设置数值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触摸“请设置吹灰次数”后的数字键，设定每次运行时须吹扫次数，吹灰次数的设定范围是1～60次，设定方法同上。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请设置吹灰时间”时前的数字键，设定自动吹灰的开始时间，吹灰时间中的“时”设置方法同上。吹灰时间中的“时”设置范围是0～23时，设置“分”，请再次按“请设置吹灰时间”分前的数字键，吹灰时间的“分”设置方法同上。吹灰时间中的“分”范围是0～59分钟。吹灰时间为时钟时间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设备运行时，数值无法输入。触摸“参数设置”键，返回参数设置画面。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更改参数的方法可参考设置参数方法。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（三）系统操作：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若参数设置完毕，可以进行系统操作，触摸“操作方式”键，显示如下画面：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24200" cy="23850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此画面可以进行手动，自动运行的选择。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触摸“停止运行”键后，所有运行中设备退出运行。但要把选择开关旋到“停止”，复位一次，再旋到“运行”。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触摸“计时停止”键后，系统退出自动运行计时状态，不能自动运行。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若手动运行按“手动运行关”键，此键将变为“手动运行开”，同时跳转到如下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3162300" cy="23926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根据设备实际需要，选择要吹灰的层数（手动运行每次只能选择一层），例如运行一层，则触摸“一层关”键，“一层关”显示为“一层开”，画面自动跳转到阀门状态，同时设备开始运行，打开一层。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 xml:space="preserve">触摸“主菜单”键，回到主菜单画面，选择“阀门状态”。可以查看运行情况。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触摸“阀门状态”键，显示如下画面：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62300" cy="2400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此页画面为系统的实际工作状态，例如选择的是一层运行，此时“放水阀”阀门变黑，表示放水阀开。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触摸“层阀状态”键，可以查看运行情况。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3162300" cy="24460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此页画面为系统的实际工作状态，例如选择的是一层运行，则此时“一层”阀门变黑。表示正在运行一层。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退出运行，既关闭阀门。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开始运行，既打开阀门，触摸“主菜单”，选择“操作方式”，选择“手动运行 关”，选择画面中的选层键。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设备运行后，空气阀工作二十秒后打开， “空气阀”变黑，开始吹扫；同时放水阀打开，“放水阀”变黑。开始放水，时间到后，放水阀关闭。吹扫完毕后开始混合气体，此时燃气阀打开，混合完毕空气阀和燃气阀同时关闭，显示方式同上。三秒后点火变压器工作，开始点火。若成功则根据吹灰设置次数重新开始下一个吹灰过程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（四）自动运行：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设备运行完毕后，如果在两分钟内不操作任何键，系统自动显示如下画面：</w:t>
      </w: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24200" cy="23850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若未选择“自动计时关”键，则第二行显示“未进入自动计时状态”，不能自动运行。若选择“自动计时关”键，则显示“进入自动计时状态”，选择的第一层，第二层显示为“计时中，距第一层运行还有##小时”，“计时中，距第二层运行还有##小时”。此数值为倒计时时间，小时数显示为零时，则为设定的吹灰周期数到了，待设定的吹灰时间到后，系统开始自动运行。二秒后自动跳转到“运行状态”画面。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在“操作方式”画面若选择“自动计时关”键，则此键显示为“自动计时开”，表示已进入自动运行状态，可以进行选层。自动显示如下画面：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3139440" cy="240792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 xml:space="preserve">自动运行可以同时选择多层。如选择一层、二层，则“一层关”显示为“一层开”，“二层关”显示为“二层开”。“开”表示选中层可以自动运行。并开始计时。“关”表示此层未进入计时状态，不能自动运行。 </w:t>
      </w: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设备自动运行的过程与手动运行相同。但是，在自动运行时出现故障报警，将不能自动运行，如想继续运行，请选择手动。或触摸“停止运行”键退出运行。</w:t>
      </w:r>
    </w:p>
    <w:p w:rsidR="00395DA1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</w:p>
    <w:p w:rsidR="00395DA1" w:rsidRPr="00395DA1" w:rsidRDefault="00395DA1" w:rsidP="00395DA1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触摸“报警状态”键，画面如下：</w:t>
      </w:r>
    </w:p>
    <w:p w:rsidR="00395DA1" w:rsidRPr="00395DA1" w:rsidRDefault="00430E52" w:rsidP="00430E5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24200" cy="2407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A8" w:rsidRPr="00395DA1" w:rsidRDefault="00395DA1" w:rsidP="00395DA1">
      <w:pPr>
        <w:rPr>
          <w:rFonts w:asciiTheme="minorEastAsia" w:eastAsiaTheme="minorEastAsia" w:hAnsiTheme="minorEastAsia"/>
          <w:sz w:val="21"/>
          <w:szCs w:val="21"/>
        </w:rPr>
      </w:pPr>
      <w:r w:rsidRPr="00395DA1">
        <w:rPr>
          <w:rFonts w:asciiTheme="minorEastAsia" w:eastAsiaTheme="minorEastAsia" w:hAnsiTheme="minorEastAsia" w:hint="eastAsia"/>
          <w:sz w:val="21"/>
          <w:szCs w:val="21"/>
        </w:rPr>
        <w:t>有报警发生时，画面下方出示报警信息。按发生的先后顺序依次排列。操作人员跟据报警信息解除故障后，触摸“确认”键，然后触摸“清除”键，报警信息从画面上消失，可以继续运行。</w:t>
      </w:r>
    </w:p>
    <w:sectPr w:rsidR="00612CA8" w:rsidRPr="00395DA1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2AE" w:rsidRDefault="008C42AE" w:rsidP="00395DA1">
      <w:r>
        <w:separator/>
      </w:r>
    </w:p>
  </w:endnote>
  <w:endnote w:type="continuationSeparator" w:id="1">
    <w:p w:rsidR="008C42AE" w:rsidRDefault="008C42AE" w:rsidP="00395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2AE" w:rsidRDefault="008C42AE" w:rsidP="00395DA1">
      <w:r>
        <w:separator/>
      </w:r>
    </w:p>
  </w:footnote>
  <w:footnote w:type="continuationSeparator" w:id="1">
    <w:p w:rsidR="008C42AE" w:rsidRDefault="008C42AE" w:rsidP="00395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35ADB"/>
    <w:multiLevelType w:val="hybridMultilevel"/>
    <w:tmpl w:val="5E9CDD6A"/>
    <w:lvl w:ilvl="0" w:tplc="339C3FE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DA1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DA1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0E52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42AE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5F29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DA1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DA1"/>
    <w:rPr>
      <w:rFonts w:eastAsia="仿宋_GB2312"/>
      <w:kern w:val="2"/>
      <w:sz w:val="18"/>
      <w:szCs w:val="18"/>
    </w:rPr>
  </w:style>
  <w:style w:type="paragraph" w:styleId="a5">
    <w:name w:val="Plain Text"/>
    <w:aliases w:val="普通文字,文字缩进, Char, Char Char Char Char Char,Char Char Char,Char Char Char Char Char,普通文字 Char Char Char,普通文字 Char,普通文字 Char Char"/>
    <w:basedOn w:val="a"/>
    <w:link w:val="Char1"/>
    <w:rsid w:val="00395DA1"/>
    <w:rPr>
      <w:rFonts w:ascii="宋体" w:eastAsia="宋体" w:hAnsi="Courier New"/>
      <w:sz w:val="24"/>
      <w:szCs w:val="20"/>
    </w:rPr>
  </w:style>
  <w:style w:type="character" w:customStyle="1" w:styleId="Char2">
    <w:name w:val="纯文本 Char"/>
    <w:basedOn w:val="a0"/>
    <w:link w:val="a5"/>
    <w:uiPriority w:val="99"/>
    <w:semiHidden/>
    <w:rsid w:val="00395DA1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1"/>
    <w:aliases w:val="普通文字 Char1,文字缩进 Char, Char Char1, Char Char Char Char Char Char,Char Char Char Char1,Char Char Char Char Char Char,普通文字 Char Char Char Char,普通文字 Char Char1,普通文字 Char Char Char1"/>
    <w:basedOn w:val="a0"/>
    <w:link w:val="a5"/>
    <w:rsid w:val="00395DA1"/>
    <w:rPr>
      <w:rFonts w:ascii="宋体" w:hAnsi="Courier New"/>
      <w:kern w:val="2"/>
      <w:sz w:val="24"/>
    </w:rPr>
  </w:style>
  <w:style w:type="character" w:styleId="a6">
    <w:name w:val="Book Title"/>
    <w:basedOn w:val="a0"/>
    <w:uiPriority w:val="33"/>
    <w:qFormat/>
    <w:rsid w:val="00395DA1"/>
    <w:rPr>
      <w:b/>
      <w:bCs/>
      <w:smallCaps/>
      <w:spacing w:val="5"/>
    </w:rPr>
  </w:style>
  <w:style w:type="paragraph" w:styleId="a7">
    <w:name w:val="Balloon Text"/>
    <w:basedOn w:val="a"/>
    <w:link w:val="Char3"/>
    <w:uiPriority w:val="99"/>
    <w:semiHidden/>
    <w:unhideWhenUsed/>
    <w:rsid w:val="00395DA1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95DA1"/>
    <w:rPr>
      <w:rFonts w:eastAsia="仿宋_GB2312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4</cp:revision>
  <dcterms:created xsi:type="dcterms:W3CDTF">2016-09-09T07:54:00Z</dcterms:created>
  <dcterms:modified xsi:type="dcterms:W3CDTF">2016-09-09T08:21:00Z</dcterms:modified>
</cp:coreProperties>
</file>